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91" w:rsidRPr="0014036C" w:rsidRDefault="00F2466A" w:rsidP="002612C9">
      <w:pPr>
        <w:widowControl w:val="0"/>
        <w:suppressAutoHyphens/>
        <w:autoSpaceDE w:val="0"/>
        <w:autoSpaceDN w:val="0"/>
        <w:adjustRightInd w:val="0"/>
        <w:spacing w:after="0" w:line="240" w:lineRule="auto"/>
        <w:jc w:val="center"/>
        <w:rPr>
          <w:rFonts w:ascii="Times New Roman" w:hAnsi="Times New Roman"/>
          <w:b/>
          <w:bC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9pt;width:36pt;height:44.05pt;z-index:1;visibility:visible" filled="t">
            <v:fill opacity="0"/>
            <v:imagedata r:id="rId6" o:title=""/>
          </v:shape>
        </w:pict>
      </w:r>
    </w:p>
    <w:p w:rsidR="00CB7F91" w:rsidRPr="0014036C" w:rsidRDefault="00CB7F91" w:rsidP="002612C9">
      <w:pPr>
        <w:widowControl w:val="0"/>
        <w:suppressAutoHyphens/>
        <w:autoSpaceDE w:val="0"/>
        <w:autoSpaceDN w:val="0"/>
        <w:adjustRightInd w:val="0"/>
        <w:spacing w:after="0" w:line="240" w:lineRule="auto"/>
        <w:jc w:val="center"/>
        <w:rPr>
          <w:rFonts w:ascii="Times New Roman" w:hAnsi="Times New Roman"/>
          <w:b/>
          <w:bCs/>
        </w:rPr>
      </w:pPr>
    </w:p>
    <w:p w:rsidR="00CB7F91" w:rsidRPr="0014036C" w:rsidRDefault="00CB7F91" w:rsidP="002612C9">
      <w:pPr>
        <w:widowControl w:val="0"/>
        <w:suppressAutoHyphens/>
        <w:autoSpaceDE w:val="0"/>
        <w:autoSpaceDN w:val="0"/>
        <w:adjustRightInd w:val="0"/>
        <w:spacing w:after="0" w:line="240" w:lineRule="auto"/>
        <w:jc w:val="center"/>
        <w:rPr>
          <w:rFonts w:ascii="Times New Roman" w:hAnsi="Times New Roman"/>
          <w:b/>
          <w:bCs/>
        </w:rPr>
      </w:pPr>
    </w:p>
    <w:p w:rsidR="00CB7F91" w:rsidRPr="0014036C" w:rsidRDefault="00CB7F91" w:rsidP="002612C9">
      <w:pPr>
        <w:widowControl w:val="0"/>
        <w:suppressAutoHyphens/>
        <w:autoSpaceDE w:val="0"/>
        <w:autoSpaceDN w:val="0"/>
        <w:adjustRightInd w:val="0"/>
        <w:spacing w:after="0" w:line="240" w:lineRule="auto"/>
        <w:jc w:val="center"/>
        <w:rPr>
          <w:rFonts w:ascii="Times New Roman" w:hAnsi="Times New Roman"/>
          <w:b/>
          <w:bCs/>
        </w:rPr>
      </w:pPr>
    </w:p>
    <w:p w:rsidR="00CB7F91" w:rsidRPr="00D0108F" w:rsidRDefault="00CB7F91" w:rsidP="002612C9">
      <w:pPr>
        <w:widowControl w:val="0"/>
        <w:suppressAutoHyphens/>
        <w:autoSpaceDE w:val="0"/>
        <w:autoSpaceDN w:val="0"/>
        <w:adjustRightInd w:val="0"/>
        <w:spacing w:after="0" w:line="240" w:lineRule="auto"/>
        <w:jc w:val="center"/>
        <w:rPr>
          <w:rFonts w:ascii="Times New Roman" w:hAnsi="Times New Roman"/>
          <w:b/>
          <w:bCs/>
          <w:sz w:val="24"/>
        </w:rPr>
      </w:pPr>
      <w:r w:rsidRPr="00D0108F">
        <w:rPr>
          <w:rFonts w:ascii="Times New Roman" w:hAnsi="Times New Roman"/>
          <w:b/>
          <w:bCs/>
          <w:sz w:val="24"/>
        </w:rPr>
        <w:t xml:space="preserve">АДМИНИСТРАЦИЯ ОРЛОВСКОГО РАЙОНА </w:t>
      </w:r>
      <w:r w:rsidRPr="00D0108F">
        <w:rPr>
          <w:rFonts w:ascii="Times New Roman" w:hAnsi="Times New Roman"/>
          <w:b/>
          <w:bCs/>
          <w:sz w:val="24"/>
        </w:rPr>
        <w:br/>
        <w:t>КИРОВСКОЙ ОБЛАСТИ</w:t>
      </w:r>
    </w:p>
    <w:p w:rsidR="00CB7F91" w:rsidRPr="00D0108F" w:rsidRDefault="00CB7F91" w:rsidP="002612C9">
      <w:pPr>
        <w:widowControl w:val="0"/>
        <w:suppressAutoHyphens/>
        <w:autoSpaceDE w:val="0"/>
        <w:autoSpaceDN w:val="0"/>
        <w:adjustRightInd w:val="0"/>
        <w:spacing w:after="0" w:line="240" w:lineRule="auto"/>
        <w:jc w:val="center"/>
        <w:rPr>
          <w:rFonts w:ascii="Times New Roman" w:hAnsi="Times New Roman"/>
          <w:b/>
          <w:bCs/>
          <w:sz w:val="24"/>
        </w:rPr>
      </w:pPr>
    </w:p>
    <w:p w:rsidR="00CB7F91" w:rsidRPr="00D0108F" w:rsidRDefault="00CB7F91" w:rsidP="002612C9">
      <w:pPr>
        <w:widowControl w:val="0"/>
        <w:suppressAutoHyphens/>
        <w:autoSpaceDE w:val="0"/>
        <w:autoSpaceDN w:val="0"/>
        <w:adjustRightInd w:val="0"/>
        <w:spacing w:after="0" w:line="240" w:lineRule="auto"/>
        <w:jc w:val="center"/>
        <w:rPr>
          <w:rFonts w:ascii="Times New Roman" w:hAnsi="Times New Roman"/>
          <w:b/>
          <w:bCs/>
          <w:sz w:val="24"/>
        </w:rPr>
      </w:pPr>
      <w:r w:rsidRPr="00D0108F">
        <w:rPr>
          <w:rFonts w:ascii="Times New Roman" w:hAnsi="Times New Roman"/>
          <w:b/>
          <w:bCs/>
          <w:sz w:val="24"/>
        </w:rPr>
        <w:t>ПОСТАНОВЛЕНИЕ</w:t>
      </w:r>
    </w:p>
    <w:p w:rsidR="00CB7F91" w:rsidRPr="00D0108F" w:rsidRDefault="00CB7F91" w:rsidP="002612C9">
      <w:pPr>
        <w:widowControl w:val="0"/>
        <w:suppressAutoHyphens/>
        <w:autoSpaceDE w:val="0"/>
        <w:autoSpaceDN w:val="0"/>
        <w:adjustRightInd w:val="0"/>
        <w:spacing w:after="0" w:line="240" w:lineRule="auto"/>
        <w:jc w:val="center"/>
        <w:rPr>
          <w:rFonts w:ascii="Times New Roman" w:hAnsi="Times New Roman"/>
          <w:b/>
          <w:bCs/>
          <w:sz w:val="24"/>
        </w:rPr>
      </w:pPr>
    </w:p>
    <w:p w:rsidR="00CB7F91" w:rsidRPr="00D0108F" w:rsidRDefault="00CB7F91" w:rsidP="002612C9">
      <w:pPr>
        <w:widowControl w:val="0"/>
        <w:suppressAutoHyphens/>
        <w:autoSpaceDE w:val="0"/>
        <w:autoSpaceDN w:val="0"/>
        <w:adjustRightInd w:val="0"/>
        <w:spacing w:after="0" w:line="240" w:lineRule="auto"/>
        <w:jc w:val="center"/>
        <w:rPr>
          <w:rFonts w:ascii="Times New Roman" w:hAnsi="Times New Roman"/>
          <w:b/>
          <w:bCs/>
          <w:sz w:val="24"/>
        </w:rPr>
      </w:pPr>
      <w:r w:rsidRPr="00D0108F">
        <w:rPr>
          <w:rFonts w:ascii="Times New Roman" w:hAnsi="Times New Roman"/>
          <w:b/>
          <w:bCs/>
          <w:sz w:val="24"/>
        </w:rPr>
        <w:t xml:space="preserve">от «__» _______ </w:t>
      </w:r>
      <w:smartTag w:uri="urn:schemas-microsoft-com:office:smarttags" w:element="metricconverter">
        <w:smartTagPr>
          <w:attr w:name="ProductID" w:val="2015 г"/>
        </w:smartTagPr>
        <w:r w:rsidRPr="00D0108F">
          <w:rPr>
            <w:rFonts w:ascii="Times New Roman" w:hAnsi="Times New Roman"/>
            <w:b/>
            <w:bCs/>
            <w:sz w:val="24"/>
          </w:rPr>
          <w:t>201</w:t>
        </w:r>
        <w:r>
          <w:rPr>
            <w:rFonts w:ascii="Times New Roman" w:hAnsi="Times New Roman"/>
            <w:b/>
            <w:bCs/>
            <w:sz w:val="24"/>
          </w:rPr>
          <w:t>5</w:t>
        </w:r>
        <w:r w:rsidRPr="00D0108F">
          <w:rPr>
            <w:rFonts w:ascii="Times New Roman" w:hAnsi="Times New Roman"/>
            <w:b/>
            <w:bCs/>
            <w:sz w:val="24"/>
          </w:rPr>
          <w:t xml:space="preserve"> г</w:t>
        </w:r>
      </w:smartTag>
      <w:r w:rsidRPr="00D0108F">
        <w:rPr>
          <w:rFonts w:ascii="Times New Roman" w:hAnsi="Times New Roman"/>
          <w:b/>
          <w:bCs/>
          <w:sz w:val="24"/>
        </w:rPr>
        <w:t xml:space="preserve">. </w:t>
      </w:r>
      <w:r w:rsidRPr="00D0108F">
        <w:rPr>
          <w:rFonts w:ascii="Times New Roman" w:hAnsi="Times New Roman"/>
          <w:b/>
          <w:bCs/>
          <w:sz w:val="24"/>
        </w:rPr>
        <w:tab/>
      </w:r>
      <w:r w:rsidRPr="00D0108F">
        <w:rPr>
          <w:rFonts w:ascii="Times New Roman" w:hAnsi="Times New Roman"/>
          <w:b/>
          <w:bCs/>
          <w:sz w:val="24"/>
        </w:rPr>
        <w:tab/>
      </w:r>
      <w:r w:rsidRPr="00D0108F">
        <w:rPr>
          <w:rFonts w:ascii="Times New Roman" w:hAnsi="Times New Roman"/>
          <w:b/>
          <w:bCs/>
          <w:sz w:val="24"/>
        </w:rPr>
        <w:tab/>
      </w:r>
      <w:r w:rsidRPr="00D0108F">
        <w:rPr>
          <w:rFonts w:ascii="Times New Roman" w:hAnsi="Times New Roman"/>
          <w:b/>
          <w:bCs/>
          <w:sz w:val="24"/>
        </w:rPr>
        <w:tab/>
      </w:r>
      <w:r w:rsidRPr="00D0108F">
        <w:rPr>
          <w:rFonts w:ascii="Times New Roman" w:hAnsi="Times New Roman"/>
          <w:b/>
          <w:bCs/>
          <w:sz w:val="24"/>
        </w:rPr>
        <w:tab/>
      </w:r>
      <w:r w:rsidRPr="00D0108F">
        <w:rPr>
          <w:rFonts w:ascii="Times New Roman" w:hAnsi="Times New Roman"/>
          <w:b/>
          <w:bCs/>
          <w:sz w:val="24"/>
        </w:rPr>
        <w:tab/>
        <w:t>№____</w:t>
      </w:r>
    </w:p>
    <w:p w:rsidR="00CB7F91" w:rsidRPr="00D0108F" w:rsidRDefault="00CB7F91" w:rsidP="002612C9">
      <w:pPr>
        <w:widowControl w:val="0"/>
        <w:suppressAutoHyphens/>
        <w:autoSpaceDE w:val="0"/>
        <w:autoSpaceDN w:val="0"/>
        <w:adjustRightInd w:val="0"/>
        <w:spacing w:after="0" w:line="240" w:lineRule="auto"/>
        <w:jc w:val="center"/>
        <w:rPr>
          <w:rFonts w:ascii="Times New Roman" w:hAnsi="Times New Roman"/>
          <w:b/>
          <w:bCs/>
          <w:sz w:val="24"/>
        </w:rPr>
      </w:pPr>
    </w:p>
    <w:p w:rsidR="00CB7F91" w:rsidRPr="00D0108F" w:rsidRDefault="00CB7F91" w:rsidP="002612C9">
      <w:pPr>
        <w:widowControl w:val="0"/>
        <w:suppressAutoHyphens/>
        <w:autoSpaceDE w:val="0"/>
        <w:autoSpaceDN w:val="0"/>
        <w:adjustRightInd w:val="0"/>
        <w:spacing w:after="0" w:line="240" w:lineRule="auto"/>
        <w:jc w:val="center"/>
        <w:rPr>
          <w:rFonts w:ascii="Times New Roman" w:hAnsi="Times New Roman"/>
          <w:b/>
          <w:bCs/>
          <w:sz w:val="24"/>
        </w:rPr>
      </w:pPr>
      <w:r w:rsidRPr="00D0108F">
        <w:rPr>
          <w:rFonts w:ascii="Times New Roman" w:hAnsi="Times New Roman"/>
          <w:b/>
          <w:bCs/>
          <w:sz w:val="24"/>
        </w:rPr>
        <w:t>ОБ УТВЕРЖДЕНИИ "ГЕНЕРАЛЬНОЙ СХЕМЫ РАЗМЕЩЕНИЯ СРЕДСТВ</w:t>
      </w:r>
    </w:p>
    <w:p w:rsidR="00CB7F91" w:rsidRDefault="00CB7F91" w:rsidP="002612C9">
      <w:pPr>
        <w:widowControl w:val="0"/>
        <w:suppressAutoHyphens/>
        <w:autoSpaceDE w:val="0"/>
        <w:autoSpaceDN w:val="0"/>
        <w:adjustRightInd w:val="0"/>
        <w:spacing w:after="0" w:line="240" w:lineRule="auto"/>
        <w:jc w:val="center"/>
        <w:rPr>
          <w:rFonts w:ascii="Times New Roman" w:hAnsi="Times New Roman"/>
          <w:b/>
          <w:bCs/>
          <w:sz w:val="24"/>
        </w:rPr>
      </w:pPr>
      <w:r w:rsidRPr="00D0108F">
        <w:rPr>
          <w:rFonts w:ascii="Times New Roman" w:hAnsi="Times New Roman"/>
          <w:b/>
          <w:bCs/>
          <w:sz w:val="24"/>
        </w:rPr>
        <w:t>НАРУЖНОЙ РЕКЛАМЫ И ИНФОРМАЦИИ НА ТЕРРИТОРИИ МУНИЦИПАЛЬНОГООБРАЗОВАНИЯ ОРЛОВСКИЙ РАЙОН</w:t>
      </w:r>
    </w:p>
    <w:p w:rsidR="00CB7F91" w:rsidRPr="00D0108F" w:rsidRDefault="00CB7F91" w:rsidP="002612C9">
      <w:pPr>
        <w:widowControl w:val="0"/>
        <w:suppressAutoHyphens/>
        <w:autoSpaceDE w:val="0"/>
        <w:autoSpaceDN w:val="0"/>
        <w:adjustRightInd w:val="0"/>
        <w:spacing w:after="0" w:line="240" w:lineRule="auto"/>
        <w:jc w:val="center"/>
        <w:rPr>
          <w:rFonts w:ascii="Times New Roman" w:hAnsi="Times New Roman"/>
          <w:b/>
          <w:bCs/>
          <w:sz w:val="24"/>
        </w:rPr>
      </w:pPr>
      <w:r w:rsidRPr="00D0108F">
        <w:rPr>
          <w:rFonts w:ascii="Times New Roman" w:hAnsi="Times New Roman"/>
          <w:b/>
          <w:bCs/>
          <w:sz w:val="24"/>
        </w:rPr>
        <w:t>НА ПЕРИОД 2015 - 2020 ГОДОВ"</w:t>
      </w:r>
    </w:p>
    <w:p w:rsidR="00CB7F91" w:rsidRPr="00D0108F" w:rsidRDefault="00CB7F91" w:rsidP="002612C9">
      <w:pPr>
        <w:widowControl w:val="0"/>
        <w:suppressAutoHyphens/>
        <w:autoSpaceDE w:val="0"/>
        <w:autoSpaceDN w:val="0"/>
        <w:adjustRightInd w:val="0"/>
        <w:spacing w:after="0" w:line="240" w:lineRule="auto"/>
        <w:jc w:val="center"/>
        <w:rPr>
          <w:rFonts w:ascii="Times New Roman" w:hAnsi="Times New Roman"/>
          <w:b/>
          <w:bCs/>
          <w:sz w:val="24"/>
        </w:rPr>
      </w:pPr>
    </w:p>
    <w:p w:rsidR="00CB7F91" w:rsidRPr="00D0108F" w:rsidRDefault="00CB7F91" w:rsidP="002612C9">
      <w:pPr>
        <w:widowControl w:val="0"/>
        <w:suppressAutoHyphens/>
        <w:autoSpaceDE w:val="0"/>
        <w:autoSpaceDN w:val="0"/>
        <w:adjustRightInd w:val="0"/>
        <w:spacing w:after="0" w:line="240" w:lineRule="auto"/>
        <w:jc w:val="center"/>
        <w:rPr>
          <w:rFonts w:ascii="Times New Roman" w:hAnsi="Times New Roman"/>
          <w:color w:val="000000"/>
          <w:sz w:val="24"/>
        </w:rPr>
      </w:pPr>
      <w:r w:rsidRPr="00D0108F">
        <w:rPr>
          <w:rFonts w:ascii="Times New Roman" w:hAnsi="Times New Roman"/>
          <w:color w:val="000000"/>
          <w:sz w:val="24"/>
        </w:rPr>
        <w:t>г. Орлов</w:t>
      </w:r>
    </w:p>
    <w:p w:rsidR="00CB7F91" w:rsidRPr="00D0108F" w:rsidRDefault="00CB7F91" w:rsidP="002612C9">
      <w:pPr>
        <w:widowControl w:val="0"/>
        <w:suppressAutoHyphens/>
        <w:autoSpaceDE w:val="0"/>
        <w:autoSpaceDN w:val="0"/>
        <w:adjustRightInd w:val="0"/>
        <w:spacing w:after="0" w:line="240" w:lineRule="auto"/>
        <w:ind w:firstLine="709"/>
        <w:jc w:val="both"/>
        <w:rPr>
          <w:rFonts w:ascii="Times New Roman" w:hAnsi="Times New Roman"/>
          <w:b/>
          <w:color w:val="000000"/>
          <w:sz w:val="24"/>
        </w:rPr>
      </w:pPr>
    </w:p>
    <w:p w:rsidR="00CB7F91" w:rsidRPr="00D0108F" w:rsidRDefault="00CB7F91" w:rsidP="002612C9">
      <w:pPr>
        <w:widowControl w:val="0"/>
        <w:suppressAutoHyphens/>
        <w:autoSpaceDE w:val="0"/>
        <w:autoSpaceDN w:val="0"/>
        <w:adjustRightInd w:val="0"/>
        <w:spacing w:after="0" w:line="240" w:lineRule="auto"/>
        <w:ind w:firstLine="709"/>
        <w:jc w:val="both"/>
        <w:rPr>
          <w:rFonts w:ascii="Times New Roman" w:hAnsi="Times New Roman"/>
          <w:sz w:val="24"/>
        </w:rPr>
      </w:pPr>
      <w:r w:rsidRPr="00D0108F">
        <w:rPr>
          <w:rFonts w:ascii="Times New Roman" w:hAnsi="Times New Roman"/>
          <w:color w:val="000000"/>
          <w:sz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13 марта 2006 года № 38-ФЗ «О рекламе», Федеральным законом от 07 мая 2013 года № 98-ФЗ «О внесении изменений в Федеральный закон «О рекламе» и отдельные законодательные акты Российской Федерации», ГОСТом </w:t>
      </w:r>
      <w:proofErr w:type="gramStart"/>
      <w:r w:rsidRPr="00D0108F">
        <w:rPr>
          <w:rFonts w:ascii="Times New Roman" w:hAnsi="Times New Roman"/>
          <w:color w:val="000000"/>
          <w:sz w:val="24"/>
        </w:rPr>
        <w:t>Р</w:t>
      </w:r>
      <w:proofErr w:type="gramEnd"/>
      <w:r w:rsidRPr="00D0108F">
        <w:rPr>
          <w:rFonts w:ascii="Times New Roman" w:hAnsi="Times New Roman"/>
          <w:color w:val="000000"/>
          <w:sz w:val="24"/>
        </w:rPr>
        <w:t xml:space="preserve"> 52044-2003 от 22 апреля 2003 года «Наружная реклама на автомобильных дорогах и территориях городских и сельских поселений»,</w:t>
      </w:r>
      <w:r w:rsidR="00F2466A">
        <w:rPr>
          <w:rFonts w:ascii="Times New Roman" w:hAnsi="Times New Roman"/>
          <w:color w:val="000000"/>
          <w:sz w:val="24"/>
        </w:rPr>
        <w:t xml:space="preserve"> </w:t>
      </w:r>
      <w:r w:rsidRPr="00D0108F">
        <w:rPr>
          <w:rFonts w:ascii="Times New Roman" w:hAnsi="Times New Roman"/>
          <w:sz w:val="24"/>
        </w:rPr>
        <w:t>Постановлением Правительства Кировской области от 28 ноября 2012 № 183/718 «О размещении наружной рекламы на земельных участках и объектах недвижимого имущества, находящихся в собственности Кировской области»,</w:t>
      </w:r>
      <w:r w:rsidR="00F2466A">
        <w:rPr>
          <w:rFonts w:ascii="Times New Roman" w:hAnsi="Times New Roman"/>
          <w:sz w:val="24"/>
        </w:rPr>
        <w:t xml:space="preserve"> </w:t>
      </w:r>
      <w:r w:rsidRPr="00D0108F">
        <w:rPr>
          <w:rFonts w:ascii="Times New Roman" w:hAnsi="Times New Roman"/>
          <w:sz w:val="24"/>
        </w:rPr>
        <w:t>на основании Устава Орловского муниципального района, администрация Орловского района</w:t>
      </w:r>
      <w:r w:rsidR="00F2466A">
        <w:rPr>
          <w:rFonts w:ascii="Times New Roman" w:hAnsi="Times New Roman"/>
          <w:sz w:val="24"/>
        </w:rPr>
        <w:t xml:space="preserve"> </w:t>
      </w:r>
      <w:r w:rsidRPr="00D0108F">
        <w:rPr>
          <w:rFonts w:ascii="Times New Roman" w:hAnsi="Times New Roman"/>
          <w:sz w:val="24"/>
        </w:rPr>
        <w:t>ПОСТАНОВЛЯЕТ:</w:t>
      </w:r>
    </w:p>
    <w:p w:rsidR="00CB7F91" w:rsidRPr="00D0108F" w:rsidRDefault="00CB7F91" w:rsidP="002612C9">
      <w:pPr>
        <w:widowControl w:val="0"/>
        <w:suppressAutoHyphens/>
        <w:autoSpaceDE w:val="0"/>
        <w:autoSpaceDN w:val="0"/>
        <w:adjustRightInd w:val="0"/>
        <w:spacing w:after="0" w:line="240" w:lineRule="auto"/>
        <w:ind w:firstLine="709"/>
        <w:jc w:val="both"/>
        <w:rPr>
          <w:rFonts w:ascii="Times New Roman" w:hAnsi="Times New Roman"/>
          <w:sz w:val="24"/>
        </w:rPr>
      </w:pPr>
    </w:p>
    <w:p w:rsidR="00CB7F91" w:rsidRPr="00D0108F" w:rsidRDefault="00CB7F91" w:rsidP="00535636">
      <w:pPr>
        <w:widowControl w:val="0"/>
        <w:suppressAutoHyphens/>
        <w:autoSpaceDE w:val="0"/>
        <w:autoSpaceDN w:val="0"/>
        <w:adjustRightInd w:val="0"/>
        <w:spacing w:after="0" w:line="240" w:lineRule="auto"/>
        <w:ind w:firstLine="709"/>
        <w:jc w:val="both"/>
        <w:rPr>
          <w:rFonts w:ascii="Times New Roman" w:hAnsi="Times New Roman"/>
          <w:sz w:val="24"/>
        </w:rPr>
      </w:pPr>
      <w:r w:rsidRPr="00D0108F">
        <w:rPr>
          <w:rFonts w:ascii="Times New Roman" w:hAnsi="Times New Roman"/>
          <w:sz w:val="24"/>
        </w:rPr>
        <w:t>1. Утвердить прилагаемую генеральную схему размещения средств наружной рекламы и информации на территории муниципального образования Орловский район на период 2015 – 2020 годов.</w:t>
      </w:r>
    </w:p>
    <w:p w:rsidR="00CB7F91" w:rsidRPr="00693064" w:rsidRDefault="00CB7F91" w:rsidP="00535636">
      <w:pPr>
        <w:widowControl w:val="0"/>
        <w:suppressAutoHyphens/>
        <w:autoSpaceDE w:val="0"/>
        <w:autoSpaceDN w:val="0"/>
        <w:adjustRightInd w:val="0"/>
        <w:spacing w:after="0" w:line="240" w:lineRule="auto"/>
        <w:ind w:firstLine="709"/>
        <w:jc w:val="both"/>
        <w:rPr>
          <w:rFonts w:ascii="Times New Roman" w:hAnsi="Times New Roman"/>
          <w:sz w:val="24"/>
        </w:rPr>
      </w:pPr>
      <w:r w:rsidRPr="00D0108F">
        <w:rPr>
          <w:rFonts w:ascii="Times New Roman" w:hAnsi="Times New Roman"/>
          <w:sz w:val="24"/>
        </w:rPr>
        <w:t xml:space="preserve">2. Утвердить карты размещения рекламных конструкций в соответствии с приложением № 1 к "Генеральной схеме размещения средств наружной рекламы и информации на территории муниципального образования Орловский район на период </w:t>
      </w:r>
      <w:r w:rsidRPr="00693064">
        <w:rPr>
          <w:rFonts w:ascii="Times New Roman" w:hAnsi="Times New Roman"/>
          <w:sz w:val="24"/>
        </w:rPr>
        <w:t>2015 - 2020 годов".</w:t>
      </w:r>
    </w:p>
    <w:p w:rsidR="00CB7F91" w:rsidRPr="00D0108F" w:rsidRDefault="00CB7F91" w:rsidP="002612C9">
      <w:pPr>
        <w:widowControl w:val="0"/>
        <w:suppressAutoHyphens/>
        <w:autoSpaceDE w:val="0"/>
        <w:autoSpaceDN w:val="0"/>
        <w:adjustRightInd w:val="0"/>
        <w:spacing w:after="0" w:line="240" w:lineRule="auto"/>
        <w:ind w:firstLine="709"/>
        <w:jc w:val="both"/>
        <w:rPr>
          <w:rFonts w:ascii="Times New Roman" w:hAnsi="Times New Roman"/>
          <w:color w:val="FF0000"/>
          <w:sz w:val="24"/>
        </w:rPr>
      </w:pPr>
      <w:r w:rsidRPr="00693064">
        <w:rPr>
          <w:rFonts w:ascii="Times New Roman" w:hAnsi="Times New Roman"/>
          <w:sz w:val="24"/>
        </w:rPr>
        <w:t>3. Управляющему делами администрации Орловского района Н.Е. </w:t>
      </w:r>
      <w:proofErr w:type="spellStart"/>
      <w:r w:rsidRPr="00693064">
        <w:rPr>
          <w:rFonts w:ascii="Times New Roman" w:hAnsi="Times New Roman"/>
          <w:sz w:val="24"/>
        </w:rPr>
        <w:t>Тебенькову</w:t>
      </w:r>
      <w:proofErr w:type="spellEnd"/>
      <w:r w:rsidRPr="00693064">
        <w:rPr>
          <w:rFonts w:ascii="Times New Roman" w:hAnsi="Times New Roman"/>
          <w:sz w:val="24"/>
        </w:rPr>
        <w:t xml:space="preserve"> опубликовать настоящее</w:t>
      </w:r>
      <w:r w:rsidRPr="00D0108F">
        <w:rPr>
          <w:rFonts w:ascii="Times New Roman" w:hAnsi="Times New Roman"/>
          <w:sz w:val="24"/>
        </w:rPr>
        <w:t xml:space="preserve"> постановление на официальном сайте администрации Орловского района в сети Интернет.</w:t>
      </w:r>
    </w:p>
    <w:p w:rsidR="00CB7F91" w:rsidRPr="00D0108F" w:rsidRDefault="00CB7F91" w:rsidP="002612C9">
      <w:pPr>
        <w:widowControl w:val="0"/>
        <w:suppressAutoHyphens/>
        <w:autoSpaceDE w:val="0"/>
        <w:autoSpaceDN w:val="0"/>
        <w:adjustRightInd w:val="0"/>
        <w:spacing w:after="0" w:line="240" w:lineRule="auto"/>
        <w:ind w:firstLine="709"/>
        <w:jc w:val="both"/>
        <w:rPr>
          <w:rFonts w:ascii="Times New Roman" w:hAnsi="Times New Roman"/>
          <w:sz w:val="24"/>
        </w:rPr>
      </w:pPr>
      <w:r w:rsidRPr="00D0108F">
        <w:rPr>
          <w:rFonts w:ascii="Times New Roman" w:hAnsi="Times New Roman"/>
          <w:sz w:val="24"/>
        </w:rPr>
        <w:t>4. Контроль за исполнением настоящего постановления возложить на заместителя главы администрации Орловского района, начальника управления по вопросам жизнеобеспечения, архитектуры и градостроительства администрации Орловского района А.Г. Бисерова.</w:t>
      </w:r>
    </w:p>
    <w:p w:rsidR="00CB7F91" w:rsidRPr="00D0108F" w:rsidRDefault="00CB7F91" w:rsidP="002612C9">
      <w:pPr>
        <w:widowControl w:val="0"/>
        <w:suppressAutoHyphens/>
        <w:autoSpaceDE w:val="0"/>
        <w:autoSpaceDN w:val="0"/>
        <w:adjustRightInd w:val="0"/>
        <w:spacing w:after="0" w:line="240" w:lineRule="auto"/>
        <w:ind w:firstLine="709"/>
        <w:jc w:val="both"/>
        <w:rPr>
          <w:rFonts w:ascii="Times New Roman" w:hAnsi="Times New Roman"/>
          <w:sz w:val="24"/>
        </w:rPr>
      </w:pPr>
      <w:r w:rsidRPr="00D0108F">
        <w:rPr>
          <w:rFonts w:ascii="Times New Roman" w:hAnsi="Times New Roman"/>
          <w:sz w:val="24"/>
        </w:rPr>
        <w:t>5. Настоящее постановление вступает в силу с момента его официального опубликования.</w:t>
      </w:r>
    </w:p>
    <w:p w:rsidR="00CB7F91" w:rsidRPr="00D0108F" w:rsidRDefault="00CB7F91" w:rsidP="002612C9">
      <w:pPr>
        <w:widowControl w:val="0"/>
        <w:suppressAutoHyphens/>
        <w:autoSpaceDE w:val="0"/>
        <w:autoSpaceDN w:val="0"/>
        <w:adjustRightInd w:val="0"/>
        <w:spacing w:after="0" w:line="240" w:lineRule="auto"/>
        <w:ind w:firstLine="709"/>
        <w:jc w:val="both"/>
        <w:rPr>
          <w:rFonts w:ascii="Times New Roman" w:hAnsi="Times New Roman"/>
          <w:sz w:val="24"/>
        </w:rPr>
      </w:pPr>
    </w:p>
    <w:p w:rsidR="00CB7F91" w:rsidRPr="00D0108F" w:rsidRDefault="00CB7F91" w:rsidP="002612C9">
      <w:pPr>
        <w:widowControl w:val="0"/>
        <w:suppressAutoHyphens/>
        <w:autoSpaceDE w:val="0"/>
        <w:autoSpaceDN w:val="0"/>
        <w:adjustRightInd w:val="0"/>
        <w:spacing w:after="0" w:line="240" w:lineRule="auto"/>
        <w:ind w:firstLine="709"/>
        <w:jc w:val="both"/>
        <w:rPr>
          <w:rFonts w:ascii="Times New Roman" w:hAnsi="Times New Roman"/>
          <w:color w:val="FF0000"/>
          <w:sz w:val="24"/>
        </w:rPr>
      </w:pPr>
    </w:p>
    <w:p w:rsidR="00CB7F91" w:rsidRPr="00D0108F" w:rsidRDefault="00CB7F91" w:rsidP="002612C9">
      <w:pPr>
        <w:widowControl w:val="0"/>
        <w:suppressAutoHyphens/>
        <w:autoSpaceDE w:val="0"/>
        <w:autoSpaceDN w:val="0"/>
        <w:adjustRightInd w:val="0"/>
        <w:spacing w:after="0" w:line="240" w:lineRule="auto"/>
        <w:ind w:firstLine="709"/>
        <w:jc w:val="both"/>
        <w:rPr>
          <w:rFonts w:ascii="Times New Roman" w:hAnsi="Times New Roman"/>
          <w:color w:val="FF0000"/>
          <w:sz w:val="24"/>
        </w:rPr>
      </w:pPr>
    </w:p>
    <w:p w:rsidR="00CB7F91" w:rsidRPr="00D0108F" w:rsidRDefault="00CB7F91" w:rsidP="002612C9">
      <w:pPr>
        <w:widowControl w:val="0"/>
        <w:suppressAutoHyphens/>
        <w:autoSpaceDE w:val="0"/>
        <w:autoSpaceDN w:val="0"/>
        <w:adjustRightInd w:val="0"/>
        <w:spacing w:after="0" w:line="240" w:lineRule="auto"/>
        <w:ind w:firstLine="709"/>
        <w:jc w:val="both"/>
        <w:outlineLvl w:val="0"/>
        <w:rPr>
          <w:rFonts w:ascii="Times New Roman" w:hAnsi="Times New Roman"/>
          <w:sz w:val="24"/>
        </w:rPr>
      </w:pPr>
      <w:r w:rsidRPr="00D0108F">
        <w:rPr>
          <w:rFonts w:ascii="Times New Roman" w:hAnsi="Times New Roman"/>
          <w:sz w:val="24"/>
        </w:rPr>
        <w:t>Глава администрации</w:t>
      </w:r>
    </w:p>
    <w:p w:rsidR="00CB7F91" w:rsidRPr="00D0108F" w:rsidRDefault="00CB7F91" w:rsidP="000F5552">
      <w:pPr>
        <w:widowControl w:val="0"/>
        <w:suppressAutoHyphens/>
        <w:autoSpaceDE w:val="0"/>
        <w:autoSpaceDN w:val="0"/>
        <w:adjustRightInd w:val="0"/>
        <w:spacing w:after="0" w:line="240" w:lineRule="auto"/>
        <w:ind w:firstLine="709"/>
        <w:outlineLvl w:val="0"/>
        <w:rPr>
          <w:rFonts w:ascii="Times New Roman" w:hAnsi="Times New Roman"/>
          <w:color w:val="FF0000"/>
          <w:sz w:val="24"/>
        </w:rPr>
      </w:pPr>
      <w:r w:rsidRPr="00D0108F">
        <w:rPr>
          <w:rFonts w:ascii="Times New Roman" w:hAnsi="Times New Roman"/>
          <w:sz w:val="24"/>
        </w:rPr>
        <w:t>Орловского района</w:t>
      </w:r>
      <w:r w:rsidRPr="00D0108F">
        <w:rPr>
          <w:rFonts w:ascii="Times New Roman" w:hAnsi="Times New Roman"/>
          <w:sz w:val="24"/>
        </w:rPr>
        <w:tab/>
      </w:r>
      <w:r w:rsidRPr="00D0108F">
        <w:rPr>
          <w:rFonts w:ascii="Times New Roman" w:hAnsi="Times New Roman"/>
          <w:sz w:val="24"/>
        </w:rPr>
        <w:tab/>
      </w:r>
      <w:r w:rsidRPr="00D0108F">
        <w:rPr>
          <w:rFonts w:ascii="Times New Roman" w:hAnsi="Times New Roman"/>
          <w:sz w:val="24"/>
        </w:rPr>
        <w:tab/>
      </w:r>
      <w:r w:rsidRPr="00D0108F">
        <w:rPr>
          <w:rFonts w:ascii="Times New Roman" w:hAnsi="Times New Roman"/>
          <w:sz w:val="24"/>
        </w:rPr>
        <w:tab/>
        <w:t>М.В</w:t>
      </w:r>
      <w:r>
        <w:rPr>
          <w:rFonts w:ascii="Times New Roman" w:hAnsi="Times New Roman"/>
          <w:sz w:val="24"/>
        </w:rPr>
        <w:t xml:space="preserve">. </w:t>
      </w:r>
      <w:r w:rsidRPr="00D0108F">
        <w:rPr>
          <w:rFonts w:ascii="Times New Roman" w:hAnsi="Times New Roman"/>
          <w:sz w:val="24"/>
        </w:rPr>
        <w:t>Шишкина</w:t>
      </w:r>
      <w:r w:rsidRPr="00D0108F">
        <w:rPr>
          <w:rFonts w:ascii="Times New Roman" w:hAnsi="Times New Roman"/>
          <w:color w:val="FF0000"/>
          <w:sz w:val="24"/>
        </w:rPr>
        <w:br w:type="page"/>
      </w:r>
    </w:p>
    <w:p w:rsidR="00CB7F91" w:rsidRPr="0014036C" w:rsidRDefault="00CB7F91" w:rsidP="002612C9">
      <w:pPr>
        <w:widowControl w:val="0"/>
        <w:suppressAutoHyphens/>
        <w:autoSpaceDE w:val="0"/>
        <w:autoSpaceDN w:val="0"/>
        <w:adjustRightInd w:val="0"/>
        <w:spacing w:after="0" w:line="240" w:lineRule="auto"/>
        <w:ind w:firstLine="709"/>
        <w:jc w:val="right"/>
        <w:outlineLvl w:val="0"/>
        <w:rPr>
          <w:rFonts w:ascii="Times New Roman" w:hAnsi="Times New Roman"/>
        </w:rPr>
      </w:pPr>
      <w:r w:rsidRPr="0014036C">
        <w:rPr>
          <w:rFonts w:ascii="Times New Roman" w:hAnsi="Times New Roman"/>
        </w:rPr>
        <w:t>Утверждена</w:t>
      </w:r>
    </w:p>
    <w:p w:rsidR="00CB7F91" w:rsidRPr="0014036C" w:rsidRDefault="00CB7F91" w:rsidP="002612C9">
      <w:pPr>
        <w:widowControl w:val="0"/>
        <w:suppressAutoHyphens/>
        <w:autoSpaceDE w:val="0"/>
        <w:autoSpaceDN w:val="0"/>
        <w:adjustRightInd w:val="0"/>
        <w:spacing w:after="0" w:line="240" w:lineRule="auto"/>
        <w:ind w:firstLine="709"/>
        <w:jc w:val="right"/>
        <w:outlineLvl w:val="0"/>
        <w:rPr>
          <w:rFonts w:ascii="Times New Roman" w:hAnsi="Times New Roman"/>
        </w:rPr>
      </w:pPr>
      <w:r w:rsidRPr="0014036C">
        <w:rPr>
          <w:rFonts w:ascii="Times New Roman" w:hAnsi="Times New Roman"/>
        </w:rPr>
        <w:t>постановлением администрации</w:t>
      </w:r>
    </w:p>
    <w:p w:rsidR="00CB7F91" w:rsidRPr="00044071" w:rsidRDefault="00CB7F91" w:rsidP="002612C9">
      <w:pPr>
        <w:widowControl w:val="0"/>
        <w:suppressAutoHyphens/>
        <w:autoSpaceDE w:val="0"/>
        <w:autoSpaceDN w:val="0"/>
        <w:adjustRightInd w:val="0"/>
        <w:spacing w:after="0" w:line="240" w:lineRule="auto"/>
        <w:ind w:firstLine="709"/>
        <w:jc w:val="right"/>
        <w:outlineLvl w:val="0"/>
        <w:rPr>
          <w:rFonts w:ascii="Times New Roman" w:hAnsi="Times New Roman"/>
        </w:rPr>
      </w:pPr>
      <w:r w:rsidRPr="00044071">
        <w:rPr>
          <w:rFonts w:ascii="Times New Roman" w:hAnsi="Times New Roman"/>
        </w:rPr>
        <w:t>Орловского муниципального района</w:t>
      </w:r>
    </w:p>
    <w:p w:rsidR="00CB7F91" w:rsidRPr="00535636" w:rsidRDefault="00CB7F91" w:rsidP="002612C9">
      <w:pPr>
        <w:widowControl w:val="0"/>
        <w:suppressAutoHyphens/>
        <w:autoSpaceDE w:val="0"/>
        <w:autoSpaceDN w:val="0"/>
        <w:adjustRightInd w:val="0"/>
        <w:spacing w:after="0" w:line="240" w:lineRule="auto"/>
        <w:ind w:firstLine="709"/>
        <w:jc w:val="right"/>
        <w:rPr>
          <w:rFonts w:ascii="Times New Roman" w:hAnsi="Times New Roman"/>
        </w:rPr>
      </w:pPr>
      <w:r w:rsidRPr="00535636">
        <w:rPr>
          <w:rFonts w:ascii="Times New Roman" w:hAnsi="Times New Roman"/>
        </w:rPr>
        <w:t xml:space="preserve">от «___»________ </w:t>
      </w:r>
      <w:smartTag w:uri="urn:schemas-microsoft-com:office:smarttags" w:element="metricconverter">
        <w:smartTagPr>
          <w:attr w:name="ProductID" w:val="2015 г"/>
        </w:smartTagPr>
        <w:r w:rsidRPr="00535636">
          <w:rPr>
            <w:rFonts w:ascii="Times New Roman" w:hAnsi="Times New Roman"/>
          </w:rPr>
          <w:t>201</w:t>
        </w:r>
        <w:r>
          <w:rPr>
            <w:rFonts w:ascii="Times New Roman" w:hAnsi="Times New Roman"/>
          </w:rPr>
          <w:t>5</w:t>
        </w:r>
        <w:r w:rsidRPr="00535636">
          <w:rPr>
            <w:rFonts w:ascii="Times New Roman" w:hAnsi="Times New Roman"/>
          </w:rPr>
          <w:t xml:space="preserve"> г</w:t>
        </w:r>
      </w:smartTag>
      <w:r w:rsidRPr="00535636">
        <w:rPr>
          <w:rFonts w:ascii="Times New Roman" w:hAnsi="Times New Roman"/>
        </w:rPr>
        <w:t>. №___</w:t>
      </w:r>
    </w:p>
    <w:p w:rsidR="00CB7F91" w:rsidRPr="0014036C" w:rsidRDefault="00CB7F91" w:rsidP="002612C9">
      <w:pPr>
        <w:widowControl w:val="0"/>
        <w:suppressAutoHyphens/>
        <w:autoSpaceDE w:val="0"/>
        <w:autoSpaceDN w:val="0"/>
        <w:adjustRightInd w:val="0"/>
        <w:spacing w:after="0" w:line="240" w:lineRule="auto"/>
        <w:jc w:val="both"/>
        <w:rPr>
          <w:rFonts w:ascii="Times New Roman" w:hAnsi="Times New Roman"/>
          <w:color w:val="FF0000"/>
        </w:rPr>
      </w:pPr>
    </w:p>
    <w:p w:rsidR="00CB7F91" w:rsidRPr="0014036C" w:rsidRDefault="00CB7F91" w:rsidP="002612C9">
      <w:pPr>
        <w:widowControl w:val="0"/>
        <w:suppressAutoHyphens/>
        <w:autoSpaceDE w:val="0"/>
        <w:autoSpaceDN w:val="0"/>
        <w:adjustRightInd w:val="0"/>
        <w:spacing w:after="0" w:line="240" w:lineRule="auto"/>
        <w:jc w:val="center"/>
        <w:rPr>
          <w:rFonts w:ascii="Times New Roman" w:hAnsi="Times New Roman"/>
          <w:b/>
          <w:bCs/>
        </w:rPr>
      </w:pPr>
      <w:bookmarkStart w:id="0" w:name="Par40"/>
      <w:bookmarkEnd w:id="0"/>
      <w:r w:rsidRPr="0014036C">
        <w:rPr>
          <w:rFonts w:ascii="Times New Roman" w:hAnsi="Times New Roman"/>
          <w:b/>
          <w:bCs/>
        </w:rPr>
        <w:t xml:space="preserve">ГЕНЕРАЛЬНАЯ СХЕМАРАЗМЕЩЕНИЯ СРЕДСТВ НАРУЖНОЙ РЕКЛАМЫ </w:t>
      </w:r>
    </w:p>
    <w:p w:rsidR="00CB7F91" w:rsidRPr="00535636" w:rsidRDefault="00CB7F91" w:rsidP="002612C9">
      <w:pPr>
        <w:widowControl w:val="0"/>
        <w:suppressAutoHyphens/>
        <w:autoSpaceDE w:val="0"/>
        <w:autoSpaceDN w:val="0"/>
        <w:adjustRightInd w:val="0"/>
        <w:spacing w:after="0" w:line="240" w:lineRule="auto"/>
        <w:jc w:val="center"/>
        <w:rPr>
          <w:rFonts w:ascii="Times New Roman" w:hAnsi="Times New Roman"/>
          <w:b/>
          <w:bCs/>
        </w:rPr>
      </w:pPr>
      <w:r w:rsidRPr="0014036C">
        <w:rPr>
          <w:rFonts w:ascii="Times New Roman" w:hAnsi="Times New Roman"/>
          <w:b/>
          <w:bCs/>
        </w:rPr>
        <w:t xml:space="preserve">И ИНФОРМАЦИИНА </w:t>
      </w:r>
      <w:r w:rsidRPr="00535636">
        <w:rPr>
          <w:rFonts w:ascii="Times New Roman" w:hAnsi="Times New Roman"/>
          <w:b/>
          <w:bCs/>
        </w:rPr>
        <w:t xml:space="preserve">ТЕРРИТОРИИ МУНИЦИПАЛЬНОГО ОБРАЗОВАНИЯ </w:t>
      </w:r>
    </w:p>
    <w:p w:rsidR="00CB7F91" w:rsidRPr="00535636" w:rsidRDefault="00CB7F91" w:rsidP="002612C9">
      <w:pPr>
        <w:widowControl w:val="0"/>
        <w:suppressAutoHyphens/>
        <w:autoSpaceDE w:val="0"/>
        <w:autoSpaceDN w:val="0"/>
        <w:adjustRightInd w:val="0"/>
        <w:spacing w:after="0" w:line="240" w:lineRule="auto"/>
        <w:jc w:val="center"/>
        <w:rPr>
          <w:rFonts w:ascii="Times New Roman" w:hAnsi="Times New Roman"/>
          <w:b/>
          <w:bCs/>
        </w:rPr>
      </w:pPr>
      <w:r w:rsidRPr="00535636">
        <w:rPr>
          <w:rFonts w:ascii="Times New Roman" w:hAnsi="Times New Roman"/>
          <w:b/>
          <w:bCs/>
        </w:rPr>
        <w:t>ОРЛОВСКИЙ РАЙОН НА ПЕРИОД 2015 - 2020 ГОДОВ</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color w:val="FF0000"/>
        </w:rPr>
      </w:pPr>
    </w:p>
    <w:p w:rsidR="00CB7F91" w:rsidRPr="0014036C" w:rsidRDefault="00CB7F91" w:rsidP="002612C9">
      <w:pPr>
        <w:widowControl w:val="0"/>
        <w:suppressAutoHyphens/>
        <w:autoSpaceDE w:val="0"/>
        <w:autoSpaceDN w:val="0"/>
        <w:adjustRightInd w:val="0"/>
        <w:spacing w:after="0" w:line="240" w:lineRule="auto"/>
        <w:ind w:firstLine="709"/>
        <w:jc w:val="both"/>
        <w:outlineLvl w:val="1"/>
        <w:rPr>
          <w:rFonts w:ascii="Times New Roman" w:hAnsi="Times New Roman"/>
        </w:rPr>
      </w:pPr>
      <w:r w:rsidRPr="0014036C">
        <w:rPr>
          <w:rFonts w:ascii="Times New Roman" w:hAnsi="Times New Roman"/>
        </w:rPr>
        <w:t>Статья 1. Общие положения</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color w:val="FF0000"/>
        </w:rPr>
      </w:pPr>
      <w:r w:rsidRPr="0014036C">
        <w:rPr>
          <w:rFonts w:ascii="Times New Roman" w:hAnsi="Times New Roman"/>
        </w:rPr>
        <w:t xml:space="preserve">1. </w:t>
      </w:r>
      <w:proofErr w:type="gramStart"/>
      <w:r w:rsidRPr="0014036C">
        <w:rPr>
          <w:rFonts w:ascii="Times New Roman" w:hAnsi="Times New Roman"/>
        </w:rPr>
        <w:t xml:space="preserve">Генеральная схема размещения средств наружной рекламы и информации на территории муниципального образования </w:t>
      </w:r>
      <w:r w:rsidRPr="00535636">
        <w:rPr>
          <w:rFonts w:ascii="Times New Roman" w:hAnsi="Times New Roman"/>
        </w:rPr>
        <w:t xml:space="preserve">Орловский район на период 2015 - 2020 годов (далее - Схема) разработана в соответствии с </w:t>
      </w:r>
      <w:hyperlink r:id="rId7" w:history="1">
        <w:r w:rsidRPr="00535636">
          <w:rPr>
            <w:rFonts w:ascii="Times New Roman" w:hAnsi="Times New Roman"/>
          </w:rPr>
          <w:t>Конституцией</w:t>
        </w:r>
      </w:hyperlink>
      <w:r w:rsidRPr="00535636">
        <w:rPr>
          <w:rFonts w:ascii="Times New Roman" w:hAnsi="Times New Roman"/>
        </w:rPr>
        <w:t xml:space="preserve"> Российской Федерации, Градостроительным </w:t>
      </w:r>
      <w:hyperlink r:id="rId8" w:history="1">
        <w:r w:rsidRPr="00535636">
          <w:rPr>
            <w:rFonts w:ascii="Times New Roman" w:hAnsi="Times New Roman"/>
          </w:rPr>
          <w:t>кодексом</w:t>
        </w:r>
      </w:hyperlink>
      <w:r w:rsidR="00F2466A">
        <w:rPr>
          <w:rFonts w:ascii="Times New Roman" w:hAnsi="Times New Roman"/>
        </w:rPr>
        <w:t xml:space="preserve"> </w:t>
      </w:r>
      <w:bookmarkStart w:id="1" w:name="_GoBack"/>
      <w:bookmarkEnd w:id="1"/>
      <w:r w:rsidRPr="0014036C">
        <w:rPr>
          <w:rFonts w:ascii="Times New Roman" w:hAnsi="Times New Roman"/>
        </w:rPr>
        <w:t xml:space="preserve">Российской Федерации, Федеральными законами </w:t>
      </w:r>
      <w:hyperlink r:id="rId9" w:history="1">
        <w:r w:rsidRPr="0014036C">
          <w:rPr>
            <w:rFonts w:ascii="Times New Roman" w:hAnsi="Times New Roman"/>
          </w:rPr>
          <w:t>"О рекламе"</w:t>
        </w:r>
      </w:hyperlink>
      <w:r w:rsidRPr="0014036C">
        <w:rPr>
          <w:rFonts w:ascii="Times New Roman" w:hAnsi="Times New Roman"/>
        </w:rPr>
        <w:t>, "</w:t>
      </w:r>
      <w:hyperlink r:id="rId10" w:history="1">
        <w:r w:rsidRPr="0014036C">
          <w:rPr>
            <w:rFonts w:ascii="Times New Roman" w:hAnsi="Times New Roman"/>
          </w:rPr>
          <w:t>Об общих принципах</w:t>
        </w:r>
      </w:hyperlink>
      <w:r w:rsidRPr="0014036C">
        <w:rPr>
          <w:rFonts w:ascii="Times New Roman" w:hAnsi="Times New Roman"/>
        </w:rPr>
        <w:t xml:space="preserve"> организации местного самоуправления в Российской Федерации", "</w:t>
      </w:r>
      <w:hyperlink r:id="rId11" w:history="1">
        <w:r w:rsidRPr="0014036C">
          <w:rPr>
            <w:rFonts w:ascii="Times New Roman" w:hAnsi="Times New Roman"/>
          </w:rPr>
          <w:t>Об объектах культурного наследия</w:t>
        </w:r>
      </w:hyperlink>
      <w:r w:rsidRPr="0014036C">
        <w:rPr>
          <w:rFonts w:ascii="Times New Roman" w:hAnsi="Times New Roman"/>
        </w:rPr>
        <w:t xml:space="preserve"> (памятниках истории и культуры) народов Российской Федерации", </w:t>
      </w:r>
      <w:hyperlink r:id="rId12" w:history="1">
        <w:r w:rsidRPr="0014036C">
          <w:rPr>
            <w:rFonts w:ascii="Times New Roman" w:hAnsi="Times New Roman"/>
          </w:rPr>
          <w:t>Уставом</w:t>
        </w:r>
      </w:hyperlink>
      <w:r w:rsidRPr="0014036C">
        <w:rPr>
          <w:rFonts w:ascii="Times New Roman" w:hAnsi="Times New Roman"/>
        </w:rPr>
        <w:t xml:space="preserve"> муниципального образования </w:t>
      </w:r>
      <w:r>
        <w:rPr>
          <w:rFonts w:ascii="Times New Roman" w:hAnsi="Times New Roman"/>
        </w:rPr>
        <w:t>Орловский</w:t>
      </w:r>
      <w:proofErr w:type="gramEnd"/>
      <w:r>
        <w:rPr>
          <w:rFonts w:ascii="Times New Roman" w:hAnsi="Times New Roman"/>
        </w:rPr>
        <w:t xml:space="preserve"> район</w:t>
      </w:r>
      <w:r w:rsidRPr="0014036C">
        <w:rPr>
          <w:rFonts w:ascii="Times New Roman" w:hAnsi="Times New Roman"/>
        </w:rPr>
        <w:t xml:space="preserve"> и иными нормативными правовыми актами.</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color w:val="FF0000"/>
        </w:rPr>
      </w:pPr>
      <w:r w:rsidRPr="0014036C">
        <w:rPr>
          <w:rFonts w:ascii="Times New Roman" w:hAnsi="Times New Roman"/>
        </w:rPr>
        <w:t>2. Средства наружной рекламы и информации и их территориальное размещение</w:t>
      </w:r>
      <w:r w:rsidR="00F2466A">
        <w:rPr>
          <w:rFonts w:ascii="Times New Roman" w:hAnsi="Times New Roman"/>
        </w:rPr>
        <w:t xml:space="preserve"> </w:t>
      </w:r>
      <w:r w:rsidRPr="006425D4">
        <w:rPr>
          <w:rFonts w:ascii="Times New Roman" w:hAnsi="Times New Roman"/>
        </w:rPr>
        <w:t xml:space="preserve">должны соответствовать требованиям технических регламентов. При отсутствии технических регламентов </w:t>
      </w:r>
      <w:r w:rsidRPr="0014036C">
        <w:rPr>
          <w:rFonts w:ascii="Times New Roman" w:hAnsi="Times New Roman"/>
        </w:rPr>
        <w:t xml:space="preserve">применяются требования, установленные строительными нормами и правилами, а также </w:t>
      </w:r>
      <w:hyperlink r:id="rId13" w:history="1">
        <w:r w:rsidRPr="0014036C">
          <w:rPr>
            <w:rFonts w:ascii="Times New Roman" w:hAnsi="Times New Roman"/>
          </w:rPr>
          <w:t>ГОСТ Р 52044-2003</w:t>
        </w:r>
      </w:hyperlink>
      <w:r w:rsidRPr="0014036C">
        <w:rPr>
          <w:rFonts w:ascii="Times New Roman" w:hAnsi="Times New Roman"/>
        </w:rPr>
        <w:t xml:space="preserve"> "Наружная реклама на автомобильных дорогах и территориях районных и сельских поселений. Общие требования к средствам наружной рекламы. Правила размещения", в части, не противоречащей Федеральному </w:t>
      </w:r>
      <w:hyperlink r:id="rId14" w:history="1">
        <w:r w:rsidRPr="0014036C">
          <w:rPr>
            <w:rFonts w:ascii="Times New Roman" w:hAnsi="Times New Roman"/>
          </w:rPr>
          <w:t>закону</w:t>
        </w:r>
      </w:hyperlink>
      <w:r w:rsidRPr="0014036C">
        <w:rPr>
          <w:rFonts w:ascii="Times New Roman" w:hAnsi="Times New Roman"/>
        </w:rPr>
        <w:t xml:space="preserve"> "О рекламе".</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color w:val="FF0000"/>
        </w:rPr>
      </w:pPr>
      <w:r w:rsidRPr="0014036C">
        <w:rPr>
          <w:rFonts w:ascii="Times New Roman" w:hAnsi="Times New Roman"/>
        </w:rPr>
        <w:t>3. Настоящая Схема размещения средств наружной рекламы и информации разработана в целях организации на высоком художественно-эстетическом уровне внешнего благоустройства района, обеспечения благоприятной визуально-рекламной среды для граждан, имущества физических или юридических лиц, государственного или муниципального имущества при размещении, эксплуатации и утилизации рекламных конструкций, обеспечения эффективного использования средств наружной рекламы и информации,</w:t>
      </w:r>
      <w:r>
        <w:rPr>
          <w:rFonts w:ascii="Times New Roman" w:hAnsi="Times New Roman"/>
        </w:rPr>
        <w:t xml:space="preserve"> </w:t>
      </w:r>
      <w:r w:rsidRPr="0014036C">
        <w:rPr>
          <w:rFonts w:ascii="Times New Roman" w:hAnsi="Times New Roman"/>
        </w:rPr>
        <w:t xml:space="preserve">определения соответствие размещения наружной рекламы архитектурному облику сложившейся застройки на территории муниципального образования </w:t>
      </w:r>
      <w:r>
        <w:rPr>
          <w:rFonts w:ascii="Times New Roman" w:hAnsi="Times New Roman"/>
        </w:rPr>
        <w:t>Орловский район</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14036C" w:rsidRDefault="00CB7F91" w:rsidP="002612C9">
      <w:pPr>
        <w:widowControl w:val="0"/>
        <w:suppressAutoHyphens/>
        <w:autoSpaceDE w:val="0"/>
        <w:autoSpaceDN w:val="0"/>
        <w:adjustRightInd w:val="0"/>
        <w:spacing w:after="0" w:line="240" w:lineRule="auto"/>
        <w:ind w:firstLine="709"/>
        <w:jc w:val="both"/>
        <w:outlineLvl w:val="1"/>
        <w:rPr>
          <w:rFonts w:ascii="Times New Roman" w:hAnsi="Times New Roman"/>
        </w:rPr>
      </w:pPr>
      <w:r w:rsidRPr="0014036C">
        <w:rPr>
          <w:rFonts w:ascii="Times New Roman" w:hAnsi="Times New Roman"/>
        </w:rPr>
        <w:t>Статья 2. Сфера применения Схемы</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xml:space="preserve">1. Настоящая Схема устанавливает требования к территориальному размещению, внешнему исполнению и техническим характеристикам средств наружной рекламы и информации на территории муниципального образования </w:t>
      </w:r>
      <w:r>
        <w:rPr>
          <w:rFonts w:ascii="Times New Roman" w:hAnsi="Times New Roman"/>
        </w:rPr>
        <w:t>Орловский район</w:t>
      </w:r>
      <w:r w:rsidRPr="0014036C">
        <w:rPr>
          <w:rFonts w:ascii="Times New Roman" w:hAnsi="Times New Roman"/>
        </w:rPr>
        <w:t>.</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2. Настоящая Схема распространяется на рекламные конструкции, расположенные на внешних стенах, крышах и иных конструктивных элементах зданий, строений и сооружений или вне их, а также на остановочных пунктах движения общественного транспорта, являющиеся рекламными конструкциями стабильного территориального размещения.</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3. Настоящая Схема устанавливает обязательные для применения и исполнения требования к объектам и субъектам визуально-рекламного регулирования, указанным в настоящей Схеме.</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xml:space="preserve">4. Содержащиеся в настоящей Схеме обязательные требования к объектам и субъектам визуально-рекламного регулирования являются исчерпывающими, имеют прямое действие на всей территории муниципального образования </w:t>
      </w:r>
      <w:r>
        <w:rPr>
          <w:rFonts w:ascii="Times New Roman" w:hAnsi="Times New Roman"/>
        </w:rPr>
        <w:t>Орловский район</w:t>
      </w:r>
      <w:r w:rsidRPr="0014036C">
        <w:rPr>
          <w:rFonts w:ascii="Times New Roman" w:hAnsi="Times New Roman"/>
        </w:rPr>
        <w:t xml:space="preserve"> и могут быть изменены только путем внесения изменений и дополнений в настоящую Схему.</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5. Настоящая Схема основана на принципах:</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унификации дизайна и мест стабильного размещения рекламных конструкций;</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комплексного размещения рекламных конструкций в районной среде;</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сохранения и обогащения архитектурного облика района.</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14036C" w:rsidRDefault="00CB7F91" w:rsidP="002612C9">
      <w:pPr>
        <w:widowControl w:val="0"/>
        <w:suppressAutoHyphens/>
        <w:autoSpaceDE w:val="0"/>
        <w:autoSpaceDN w:val="0"/>
        <w:adjustRightInd w:val="0"/>
        <w:spacing w:after="0" w:line="240" w:lineRule="auto"/>
        <w:ind w:firstLine="709"/>
        <w:jc w:val="both"/>
        <w:outlineLvl w:val="1"/>
        <w:rPr>
          <w:rFonts w:ascii="Times New Roman" w:hAnsi="Times New Roman"/>
        </w:rPr>
      </w:pPr>
      <w:r w:rsidRPr="0014036C">
        <w:rPr>
          <w:rFonts w:ascii="Times New Roman" w:hAnsi="Times New Roman"/>
        </w:rPr>
        <w:t>Статья 3. Объекты и субъекты визуально-рекламного регулирования</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xml:space="preserve">1. Объектами визуально-рекламного регулирования настоящей Схемы являются </w:t>
      </w:r>
      <w:r w:rsidRPr="0014036C">
        <w:rPr>
          <w:rFonts w:ascii="Times New Roman" w:hAnsi="Times New Roman"/>
        </w:rPr>
        <w:lastRenderedPageBreak/>
        <w:t>рекламные конструкции, требования к их внешнему виду и территориальному размещению.</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2. Субъектами визуально-рекламного регулирования настоящей Схемы являются органы местного самоуправления, уполномоченные органы и лица, участвующие в процессах размещения и утилизации рекламных конструкций, а также в процессах оценки состояния рекламных конструкций.</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14036C" w:rsidRDefault="00CB7F91" w:rsidP="002612C9">
      <w:pPr>
        <w:widowControl w:val="0"/>
        <w:suppressAutoHyphens/>
        <w:autoSpaceDE w:val="0"/>
        <w:autoSpaceDN w:val="0"/>
        <w:adjustRightInd w:val="0"/>
        <w:spacing w:after="0" w:line="240" w:lineRule="auto"/>
        <w:ind w:firstLine="709"/>
        <w:jc w:val="both"/>
        <w:outlineLvl w:val="1"/>
        <w:rPr>
          <w:rFonts w:ascii="Times New Roman" w:hAnsi="Times New Roman"/>
        </w:rPr>
      </w:pPr>
      <w:r w:rsidRPr="0014036C">
        <w:rPr>
          <w:rFonts w:ascii="Times New Roman" w:hAnsi="Times New Roman"/>
        </w:rPr>
        <w:t>Статья 4. Основные понятия</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1. Реклама - информация,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xml:space="preserve">2. Социальная реклама - информация,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со </w:t>
      </w:r>
      <w:hyperlink r:id="rId15" w:history="1">
        <w:r w:rsidRPr="0014036C">
          <w:rPr>
            <w:rFonts w:ascii="Times New Roman" w:hAnsi="Times New Roman"/>
          </w:rPr>
          <w:t>статьей 10</w:t>
        </w:r>
      </w:hyperlink>
      <w:r w:rsidRPr="0014036C">
        <w:rPr>
          <w:rFonts w:ascii="Times New Roman" w:hAnsi="Times New Roman"/>
        </w:rPr>
        <w:t xml:space="preserve"> Федерального закона "О рекламе".</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xml:space="preserve">3. Районная информация - социально значимая информация (в том числе рекламного характера), направленная на обеспечение интересов района в решении вопросов местного значения и (или) переданных отдельных государственных полномочий в соответствии с </w:t>
      </w:r>
      <w:hyperlink r:id="rId16" w:history="1">
        <w:r w:rsidRPr="0014036C">
          <w:rPr>
            <w:rFonts w:ascii="Times New Roman" w:hAnsi="Times New Roman"/>
          </w:rPr>
          <w:t>Уставом</w:t>
        </w:r>
      </w:hyperlink>
      <w:r w:rsidRPr="0014036C">
        <w:rPr>
          <w:rFonts w:ascii="Times New Roman" w:hAnsi="Times New Roman"/>
        </w:rPr>
        <w:t xml:space="preserve"> муниципального образования </w:t>
      </w:r>
      <w:r>
        <w:rPr>
          <w:rFonts w:ascii="Times New Roman" w:hAnsi="Times New Roman"/>
        </w:rPr>
        <w:t>Орловский район</w:t>
      </w:r>
      <w:r w:rsidRPr="0014036C">
        <w:rPr>
          <w:rFonts w:ascii="Times New Roman" w:hAnsi="Times New Roman"/>
        </w:rPr>
        <w:t>. К районн</w:t>
      </w:r>
      <w:r>
        <w:rPr>
          <w:rFonts w:ascii="Times New Roman" w:hAnsi="Times New Roman"/>
        </w:rPr>
        <w:t xml:space="preserve">ой информации относятся: </w:t>
      </w:r>
      <w:r w:rsidRPr="0014036C">
        <w:rPr>
          <w:rFonts w:ascii="Times New Roman" w:hAnsi="Times New Roman"/>
        </w:rPr>
        <w:t>праздничное оформление района, информация о проведении социально значимых мероприятий (перепись населения, выборы, субботник и т.п.), официальных мероприятий (визиты международных и российских делегаций, конференции, форумы и т.п.), зрелищных, спортивно-массовых, культурных и общественных мероприятий.</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4. Срок службы рекламной конструкции – установленный проектной документацией период, в течении которого рекламная конструкция может эксплуатироваться.</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5. Наружная реклама (по тексту допустима – рекламные конструкции) – щитовые конструкции, стенды, тумбы, панели – кронштейны, настенные панно, перетяжки, электронное табло, проекционные, лазерные и иные технические средства, конструкции с элементами ориентирующей информации, информирующие о маршрутах движения  и находящихся на них объектах, арки, порталы, рамы с рекламной информацией и иные технические средства стабильного территориального размещения, функционально предназначенные для размещения на них рекламной информации, в том числе на внешних стенах, крышах и иных конструктивных элементах зданий, строений и сооружений.</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6. Рекламная поверхность – поверхность рекламной конструкции, предназначенная для распространения рекламы.</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7. Ответственные за эксплуатацию – лица, эксплуатирующие рекламную конструкцию и несущие ответственность за выполнение требований технической безопасности при эксплуатации рекламных конструкций.</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8. Эксплуатация – стадия жизненного цикла рекламной конструкции, на которой осуществляется использование рекламной конструкции по назначению, её техническое обслуживание, наладка, модернизация и ремонт.</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14036C" w:rsidRDefault="00CB7F91" w:rsidP="002612C9">
      <w:pPr>
        <w:widowControl w:val="0"/>
        <w:suppressAutoHyphens/>
        <w:autoSpaceDE w:val="0"/>
        <w:autoSpaceDN w:val="0"/>
        <w:adjustRightInd w:val="0"/>
        <w:spacing w:after="0" w:line="240" w:lineRule="auto"/>
        <w:ind w:firstLine="709"/>
        <w:jc w:val="both"/>
        <w:outlineLvl w:val="1"/>
        <w:rPr>
          <w:rFonts w:ascii="Times New Roman" w:hAnsi="Times New Roman"/>
        </w:rPr>
      </w:pPr>
      <w:r w:rsidRPr="0014036C">
        <w:rPr>
          <w:rFonts w:ascii="Times New Roman" w:hAnsi="Times New Roman"/>
        </w:rPr>
        <w:t>Статья 5. Классификация средств наружной рекламы и информации</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1. По месту размещения (установки) средства наружной рекламы и информации подразделяются на:</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отдельно стоящие - стационарные наземные конструкции на собственных опорах;</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конструкции, располагаемые на зданиях, строениях и сооружениях: фасадах, крышах и иных конструктивных элементах зданий, строений и сооружений, остановочных пунктов движения общественного транспорта.</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2. По площади рекламного (информационного) поля средства наружной рекламы и информации подразделяются на:</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малогабаритные конструкции с площадью одного рекламного (информационного) поля (стороны) менее 6 кв. м;</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крупногабаритные конструкции с площадью одного рекламного (информационного) поля (стороны) от 6 кв. м до 18 кв. м включительно;</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xml:space="preserve">- конструкции особо крупных форматов с площадью одного рекламного </w:t>
      </w:r>
      <w:r w:rsidRPr="0014036C">
        <w:rPr>
          <w:rFonts w:ascii="Times New Roman" w:hAnsi="Times New Roman"/>
        </w:rPr>
        <w:lastRenderedPageBreak/>
        <w:t>(информационного) поля (стороны) более 18 кв. м.</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3. По высоте размещения рекламного поля отдельно стоящие рекламные конструкции подразделяются на следующие категории:</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рекламные конструкции малой высоты - верхний край рекламного поля расположен на высоте не более 4,5 м от поверхности размещения;</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рекламные конструкции нормальной высоты - верхний край рекламного поля расположен на высоте от 4,5 до 7 м от поверхности размещения;</w:t>
      </w:r>
    </w:p>
    <w:p w:rsidR="00CB7F91" w:rsidRPr="00295AE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xml:space="preserve">- рекламные конструкции увеличенной высоты - верхний край рекламного поля </w:t>
      </w:r>
      <w:r w:rsidRPr="00295AE1">
        <w:rPr>
          <w:rFonts w:ascii="Times New Roman" w:hAnsi="Times New Roman"/>
        </w:rPr>
        <w:t>расположен на высоте более 7 м от поверхности размещения.</w:t>
      </w:r>
    </w:p>
    <w:p w:rsidR="00CB7F91" w:rsidRPr="00295AE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295AE1">
        <w:rPr>
          <w:rFonts w:ascii="Times New Roman" w:hAnsi="Times New Roman"/>
        </w:rPr>
        <w:t>4. По способу проектирования средства наружной рекламы и информации подразделяются на следующие виды:</w:t>
      </w:r>
    </w:p>
    <w:p w:rsidR="00CB7F91" w:rsidRPr="00295AE1" w:rsidRDefault="00CB7F91" w:rsidP="00D0108F">
      <w:pPr>
        <w:widowControl w:val="0"/>
        <w:suppressAutoHyphens/>
        <w:autoSpaceDE w:val="0"/>
        <w:autoSpaceDN w:val="0"/>
        <w:adjustRightInd w:val="0"/>
        <w:spacing w:after="0" w:line="240" w:lineRule="auto"/>
        <w:ind w:firstLine="709"/>
        <w:jc w:val="both"/>
        <w:rPr>
          <w:rFonts w:ascii="Times New Roman" w:hAnsi="Times New Roman"/>
        </w:rPr>
      </w:pPr>
      <w:r w:rsidRPr="00295AE1">
        <w:rPr>
          <w:rFonts w:ascii="Times New Roman" w:hAnsi="Times New Roman"/>
        </w:rPr>
        <w:t>- в типовом исполнении:</w:t>
      </w:r>
    </w:p>
    <w:p w:rsidR="00CB7F91" w:rsidRPr="00E271C3" w:rsidRDefault="00CB7F91" w:rsidP="00D0108F">
      <w:pPr>
        <w:pStyle w:val="a3"/>
        <w:widowControl w:val="0"/>
        <w:numPr>
          <w:ilvl w:val="0"/>
          <w:numId w:val="6"/>
        </w:numPr>
        <w:suppressAutoHyphens/>
        <w:autoSpaceDE w:val="0"/>
        <w:autoSpaceDN w:val="0"/>
        <w:adjustRightInd w:val="0"/>
        <w:spacing w:after="0" w:line="240" w:lineRule="auto"/>
        <w:jc w:val="both"/>
        <w:rPr>
          <w:rFonts w:ascii="Times New Roman" w:hAnsi="Times New Roman"/>
        </w:rPr>
      </w:pPr>
      <w:proofErr w:type="spellStart"/>
      <w:r w:rsidRPr="00E271C3">
        <w:rPr>
          <w:rFonts w:ascii="Times New Roman" w:hAnsi="Times New Roman"/>
        </w:rPr>
        <w:t>Еврощит</w:t>
      </w:r>
      <w:proofErr w:type="spellEnd"/>
      <w:r w:rsidRPr="00E271C3">
        <w:rPr>
          <w:rFonts w:ascii="Times New Roman" w:hAnsi="Times New Roman"/>
        </w:rPr>
        <w:t xml:space="preserve"> (магистральный щит)  3 x 6 м, 2,5 х 4м;</w:t>
      </w:r>
    </w:p>
    <w:p w:rsidR="00CB7F91" w:rsidRPr="00E271C3" w:rsidRDefault="00CB7F91" w:rsidP="00D0108F">
      <w:pPr>
        <w:pStyle w:val="a3"/>
        <w:widowControl w:val="0"/>
        <w:numPr>
          <w:ilvl w:val="0"/>
          <w:numId w:val="6"/>
        </w:numPr>
        <w:suppressAutoHyphens/>
        <w:autoSpaceDE w:val="0"/>
        <w:autoSpaceDN w:val="0"/>
        <w:adjustRightInd w:val="0"/>
        <w:spacing w:after="0" w:line="240" w:lineRule="auto"/>
        <w:jc w:val="both"/>
        <w:rPr>
          <w:rFonts w:ascii="Times New Roman" w:hAnsi="Times New Roman"/>
        </w:rPr>
      </w:pPr>
      <w:proofErr w:type="spellStart"/>
      <w:r w:rsidRPr="00E271C3">
        <w:rPr>
          <w:rFonts w:ascii="Times New Roman" w:hAnsi="Times New Roman"/>
        </w:rPr>
        <w:t>Суперборд</w:t>
      </w:r>
      <w:proofErr w:type="spellEnd"/>
      <w:r w:rsidRPr="00E271C3">
        <w:rPr>
          <w:rFonts w:ascii="Times New Roman" w:hAnsi="Times New Roman"/>
        </w:rPr>
        <w:t xml:space="preserve"> 4 x 8 м;</w:t>
      </w:r>
    </w:p>
    <w:p w:rsidR="00CB7F91" w:rsidRPr="00E271C3" w:rsidRDefault="00CB7F91" w:rsidP="00D0108F">
      <w:pPr>
        <w:pStyle w:val="a3"/>
        <w:widowControl w:val="0"/>
        <w:numPr>
          <w:ilvl w:val="0"/>
          <w:numId w:val="6"/>
        </w:numPr>
        <w:suppressAutoHyphens/>
        <w:autoSpaceDE w:val="0"/>
        <w:autoSpaceDN w:val="0"/>
        <w:adjustRightInd w:val="0"/>
        <w:spacing w:after="0" w:line="240" w:lineRule="auto"/>
        <w:jc w:val="both"/>
        <w:rPr>
          <w:rFonts w:ascii="Times New Roman" w:hAnsi="Times New Roman"/>
        </w:rPr>
      </w:pPr>
      <w:proofErr w:type="spellStart"/>
      <w:r w:rsidRPr="00E271C3">
        <w:rPr>
          <w:rFonts w:ascii="Times New Roman" w:hAnsi="Times New Roman"/>
        </w:rPr>
        <w:t>Ситиборд</w:t>
      </w:r>
      <w:proofErr w:type="spellEnd"/>
      <w:r w:rsidRPr="00E271C3">
        <w:rPr>
          <w:rFonts w:ascii="Times New Roman" w:hAnsi="Times New Roman"/>
        </w:rPr>
        <w:t xml:space="preserve"> 2,7 x 3,7 м;</w:t>
      </w:r>
    </w:p>
    <w:p w:rsidR="00CB7F91" w:rsidRPr="00E271C3" w:rsidRDefault="00CB7F91" w:rsidP="00D0108F">
      <w:pPr>
        <w:pStyle w:val="a3"/>
        <w:widowControl w:val="0"/>
        <w:numPr>
          <w:ilvl w:val="0"/>
          <w:numId w:val="6"/>
        </w:numPr>
        <w:suppressAutoHyphens/>
        <w:autoSpaceDE w:val="0"/>
        <w:autoSpaceDN w:val="0"/>
        <w:adjustRightInd w:val="0"/>
        <w:spacing w:after="0" w:line="240" w:lineRule="auto"/>
        <w:jc w:val="both"/>
        <w:rPr>
          <w:rFonts w:ascii="Times New Roman" w:hAnsi="Times New Roman"/>
        </w:rPr>
      </w:pPr>
      <w:r w:rsidRPr="00E271C3">
        <w:rPr>
          <w:rFonts w:ascii="Times New Roman" w:hAnsi="Times New Roman"/>
        </w:rPr>
        <w:t>Пилон 1,2 x 1,8 м</w:t>
      </w:r>
    </w:p>
    <w:p w:rsidR="00CB7F91" w:rsidRPr="00E271C3" w:rsidRDefault="00CB7F91" w:rsidP="00D0108F">
      <w:pPr>
        <w:pStyle w:val="a3"/>
        <w:widowControl w:val="0"/>
        <w:numPr>
          <w:ilvl w:val="0"/>
          <w:numId w:val="6"/>
        </w:numPr>
        <w:suppressAutoHyphens/>
        <w:autoSpaceDE w:val="0"/>
        <w:autoSpaceDN w:val="0"/>
        <w:adjustRightInd w:val="0"/>
        <w:spacing w:after="0" w:line="240" w:lineRule="auto"/>
        <w:jc w:val="both"/>
        <w:rPr>
          <w:rFonts w:ascii="Times New Roman" w:hAnsi="Times New Roman"/>
        </w:rPr>
      </w:pPr>
      <w:proofErr w:type="spellStart"/>
      <w:r w:rsidRPr="00E271C3">
        <w:rPr>
          <w:rFonts w:ascii="Times New Roman" w:hAnsi="Times New Roman"/>
        </w:rPr>
        <w:t>Пилларс</w:t>
      </w:r>
      <w:proofErr w:type="spellEnd"/>
      <w:r w:rsidRPr="00E271C3">
        <w:rPr>
          <w:rFonts w:ascii="Times New Roman" w:hAnsi="Times New Roman"/>
        </w:rPr>
        <w:t xml:space="preserve"> (тумба) 1,4 x 3,0 м;</w:t>
      </w:r>
    </w:p>
    <w:p w:rsidR="00CB7F91" w:rsidRPr="00E271C3" w:rsidRDefault="00CB7F91" w:rsidP="00D0108F">
      <w:pPr>
        <w:pStyle w:val="a3"/>
        <w:widowControl w:val="0"/>
        <w:numPr>
          <w:ilvl w:val="0"/>
          <w:numId w:val="6"/>
        </w:numPr>
        <w:suppressAutoHyphens/>
        <w:autoSpaceDE w:val="0"/>
        <w:autoSpaceDN w:val="0"/>
        <w:adjustRightInd w:val="0"/>
        <w:spacing w:after="0" w:line="240" w:lineRule="auto"/>
        <w:jc w:val="both"/>
        <w:rPr>
          <w:rFonts w:ascii="Times New Roman" w:hAnsi="Times New Roman"/>
        </w:rPr>
      </w:pPr>
      <w:r w:rsidRPr="00E271C3">
        <w:rPr>
          <w:rFonts w:ascii="Times New Roman" w:hAnsi="Times New Roman"/>
        </w:rPr>
        <w:t>Коммуникационный указатель (магистральный, пешеходный);</w:t>
      </w:r>
    </w:p>
    <w:p w:rsidR="00CB7F91" w:rsidRPr="00E271C3" w:rsidRDefault="00CB7F91" w:rsidP="00D0108F">
      <w:pPr>
        <w:pStyle w:val="a3"/>
        <w:widowControl w:val="0"/>
        <w:numPr>
          <w:ilvl w:val="0"/>
          <w:numId w:val="6"/>
        </w:numPr>
        <w:suppressAutoHyphens/>
        <w:autoSpaceDE w:val="0"/>
        <w:autoSpaceDN w:val="0"/>
        <w:adjustRightInd w:val="0"/>
        <w:spacing w:after="0" w:line="240" w:lineRule="auto"/>
        <w:jc w:val="both"/>
        <w:rPr>
          <w:rFonts w:ascii="Times New Roman" w:hAnsi="Times New Roman"/>
        </w:rPr>
      </w:pPr>
      <w:r w:rsidRPr="00E271C3">
        <w:rPr>
          <w:rFonts w:ascii="Times New Roman" w:hAnsi="Times New Roman"/>
        </w:rPr>
        <w:t>Знак информирования об объектах притяжения;</w:t>
      </w:r>
    </w:p>
    <w:p w:rsidR="00CB7F91" w:rsidRPr="00E271C3" w:rsidRDefault="00CB7F91" w:rsidP="00D0108F">
      <w:pPr>
        <w:pStyle w:val="a3"/>
        <w:widowControl w:val="0"/>
        <w:numPr>
          <w:ilvl w:val="0"/>
          <w:numId w:val="6"/>
        </w:numPr>
        <w:suppressAutoHyphens/>
        <w:autoSpaceDE w:val="0"/>
        <w:autoSpaceDN w:val="0"/>
        <w:adjustRightInd w:val="0"/>
        <w:spacing w:after="0" w:line="240" w:lineRule="auto"/>
        <w:jc w:val="both"/>
        <w:rPr>
          <w:rFonts w:ascii="Times New Roman" w:hAnsi="Times New Roman"/>
        </w:rPr>
      </w:pPr>
      <w:r w:rsidRPr="00E271C3">
        <w:rPr>
          <w:rFonts w:ascii="Times New Roman" w:hAnsi="Times New Roman"/>
        </w:rPr>
        <w:t>Рекламное пешеходное ограждение;</w:t>
      </w:r>
    </w:p>
    <w:p w:rsidR="00CB7F91" w:rsidRPr="00295AE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295AE1">
        <w:rPr>
          <w:rFonts w:ascii="Times New Roman" w:hAnsi="Times New Roman"/>
        </w:rPr>
        <w:t>- в индивидуальном исполнении (индивидуальные проекты).</w:t>
      </w:r>
    </w:p>
    <w:p w:rsidR="00CB7F91" w:rsidRPr="005B1BB4"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5B1BB4">
        <w:rPr>
          <w:rFonts w:ascii="Times New Roman" w:hAnsi="Times New Roman"/>
        </w:rPr>
        <w:t>5. Под рекламными конструкциями индивидуальных проектов понимаются отдельно стоящие рекламные конструкции, одновременно отвечающие следующим требованиям:</w:t>
      </w:r>
    </w:p>
    <w:p w:rsidR="00CB7F91" w:rsidRPr="005B1BB4"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5B1BB4">
        <w:rPr>
          <w:rFonts w:ascii="Times New Roman" w:hAnsi="Times New Roman"/>
        </w:rPr>
        <w:t>- рекламные конструкции имеют формат, отличный от форматов, перечисленных в Схемы;</w:t>
      </w:r>
    </w:p>
    <w:p w:rsidR="00CB7F91" w:rsidRPr="005B1BB4"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5B1BB4">
        <w:rPr>
          <w:rFonts w:ascii="Times New Roman" w:hAnsi="Times New Roman"/>
        </w:rPr>
        <w:t>- рекламные конструкции, установлены в непосредственной близости от предприятия и связаны с ним единым архитектурно-пространственным решением;</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xml:space="preserve">6. Под элементами уличной мебели, совмещенными с рекламными конструкциями, понимаются павильоны ожидания </w:t>
      </w:r>
      <w:r w:rsidRPr="00932DB1">
        <w:rPr>
          <w:rFonts w:ascii="Times New Roman" w:hAnsi="Times New Roman"/>
        </w:rPr>
        <w:t>пассажирского транспорта, указатели остановок пассажирского транспорта, уличные скамьи, урны для мусора, уличные часы, таксофонные кабины, терминалы</w:t>
      </w:r>
      <w:r w:rsidRPr="0014036C">
        <w:rPr>
          <w:rFonts w:ascii="Times New Roman" w:hAnsi="Times New Roman"/>
        </w:rPr>
        <w:t xml:space="preserve">, элементы ограждения пешеходного движения, оснащенные рекламными панелями площадью не более 2,5 кв. м, при условии, что площадь рекламного поля (стороны) не превышает двух третей площади всего информационного поля (стороны) элемента уличной мебели (в случае наличия на элементе уличной мебели одновременно с рекламным полем (стороной) также поля (стороны) для </w:t>
      </w:r>
      <w:r w:rsidRPr="00932DB1">
        <w:rPr>
          <w:rFonts w:ascii="Times New Roman" w:hAnsi="Times New Roman"/>
        </w:rPr>
        <w:t>размещения иной информации).</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7. Под информационными щитами, стендами, тумбами понимаются соответственно рекламные конструкции, удовлетворяющие одновременно следующим условиям:</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-щит, стенд, тумба принадлежит предприятиям, учреждениям, организациям;</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-щит, стенд, тумба используется для размещения информации, освещающей наиболее важные общерайонные проекты, связанные с различными сферами деятельности, значимыми событиями, праздничным оформлением;</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-размещение на щите, стенде, тумбе вышеуказанной информации осуществляется на основании решений администрации или договоров с администрацией Орловского муниципального района;</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Работы по изготовлению и установке щита, стенда, тумбы финансируются за счет средств муниципальных предприятий, учреждений, организаций либо за счет бюджета.</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color w:val="FF0000"/>
        </w:rPr>
      </w:pPr>
    </w:p>
    <w:p w:rsidR="00CB7F91" w:rsidRPr="0014036C" w:rsidRDefault="00CB7F91" w:rsidP="002612C9">
      <w:pPr>
        <w:widowControl w:val="0"/>
        <w:suppressAutoHyphens/>
        <w:autoSpaceDE w:val="0"/>
        <w:autoSpaceDN w:val="0"/>
        <w:adjustRightInd w:val="0"/>
        <w:spacing w:after="0" w:line="240" w:lineRule="auto"/>
        <w:ind w:firstLine="709"/>
        <w:jc w:val="both"/>
        <w:outlineLvl w:val="1"/>
        <w:rPr>
          <w:rFonts w:ascii="Times New Roman" w:hAnsi="Times New Roman"/>
        </w:rPr>
      </w:pPr>
      <w:r w:rsidRPr="0014036C">
        <w:rPr>
          <w:rFonts w:ascii="Times New Roman" w:hAnsi="Times New Roman"/>
        </w:rPr>
        <w:t>Статья 6. Требования к размещению вновь устанавливаемых отдельно стоящих рекламных конструкций на территории Орлов</w:t>
      </w:r>
      <w:r>
        <w:rPr>
          <w:rFonts w:ascii="Times New Roman" w:hAnsi="Times New Roman"/>
        </w:rPr>
        <w:t>ского</w:t>
      </w:r>
      <w:r w:rsidR="00F2466A">
        <w:rPr>
          <w:rFonts w:ascii="Times New Roman" w:hAnsi="Times New Roman"/>
        </w:rPr>
        <w:t xml:space="preserve"> </w:t>
      </w:r>
      <w:r w:rsidRPr="0014036C">
        <w:rPr>
          <w:rFonts w:ascii="Times New Roman" w:hAnsi="Times New Roman"/>
        </w:rPr>
        <w:t>район</w:t>
      </w:r>
      <w:r>
        <w:rPr>
          <w:rFonts w:ascii="Times New Roman" w:hAnsi="Times New Roman"/>
        </w:rPr>
        <w:t>а</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1. Унификация видов рекламных конструкций, мест и приемов их размещения с учетом характерных типов средовых ситуаций (угол, перекресток, квартал, магистраль, транспортная развязка и т.п.).</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2. Упорядоченное размещение рекламных конструкций относительно основных архитектурно-планировочных элементов и относительно друг друга.</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3. Координация рекламных плоскостей рекламных конструкций в соответствии с планировочными осями.</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xml:space="preserve">4. Рациональная группировка и рассредоточение рекламных конструкций на основе </w:t>
      </w:r>
      <w:r w:rsidRPr="0014036C">
        <w:rPr>
          <w:rFonts w:ascii="Times New Roman" w:hAnsi="Times New Roman"/>
        </w:rPr>
        <w:lastRenderedPageBreak/>
        <w:t>пространственного ритма, принципа парности, единства вида, соподчиненности рекламоносителей различных видов и форматов.</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5. Основными местами размещения наземных рекламных конструкций являются:</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для малогабаритных рекламных конструкций – газон, полосы обочин дорог, пешеходные зоны;</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для крупногабаритных рекламных конструкций – газон, полосы обочин дорог;</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 для рекламных конструкций особо крупного формата – зоны транспортных развязок и т.п.</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6. Отдельно стоящие рекламные конструкции (за исключением рекламных конструкций индивидуальных проектов, элементов уличной мебели, совмещенных с рекламными конструкциями, а также конструкций, используемых исключительно для размещения районной некоммерческой информации, районных информационных щитов, стендов, тумб) должны иметь размеры рекламных полей (сторон) в соответствии с таблицей 1, перетяжек – с таблицей 2.</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Таблица 1.</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80"/>
        <w:gridCol w:w="680"/>
        <w:gridCol w:w="680"/>
        <w:gridCol w:w="680"/>
        <w:gridCol w:w="680"/>
        <w:gridCol w:w="680"/>
        <w:gridCol w:w="680"/>
        <w:gridCol w:w="680"/>
        <w:gridCol w:w="680"/>
        <w:gridCol w:w="680"/>
        <w:gridCol w:w="680"/>
      </w:tblGrid>
      <w:tr w:rsidR="00CB7F91" w:rsidRPr="00B53731" w:rsidTr="00EE5122">
        <w:tc>
          <w:tcPr>
            <w:tcW w:w="2093" w:type="dxa"/>
          </w:tcPr>
          <w:p w:rsidR="00CB7F91" w:rsidRPr="00B53731" w:rsidRDefault="00CB7F91" w:rsidP="002612C9">
            <w:pPr>
              <w:widowControl w:val="0"/>
              <w:suppressAutoHyphens/>
              <w:autoSpaceDE w:val="0"/>
              <w:autoSpaceDN w:val="0"/>
              <w:adjustRightInd w:val="0"/>
              <w:spacing w:after="0" w:line="240" w:lineRule="auto"/>
              <w:jc w:val="both"/>
              <w:rPr>
                <w:rFonts w:ascii="Times New Roman" w:hAnsi="Times New Roman"/>
              </w:rPr>
            </w:pPr>
            <w:r w:rsidRPr="00B53731">
              <w:rPr>
                <w:rFonts w:ascii="Times New Roman" w:hAnsi="Times New Roman"/>
              </w:rPr>
              <w:t>Ширина рекламного поля (стороны), м.</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0,8</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0,9</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1,2</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1,4</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2,4</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3,0</w:t>
            </w:r>
          </w:p>
        </w:tc>
        <w:tc>
          <w:tcPr>
            <w:tcW w:w="680" w:type="dxa"/>
          </w:tcPr>
          <w:p w:rsidR="00CB7F91" w:rsidRPr="00B53731" w:rsidRDefault="00CB7F91" w:rsidP="00EE5122">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4,0</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6,0</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12,0</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12,0</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24,0</w:t>
            </w:r>
          </w:p>
        </w:tc>
      </w:tr>
      <w:tr w:rsidR="00CB7F91" w:rsidRPr="00B53731" w:rsidTr="00EE5122">
        <w:tc>
          <w:tcPr>
            <w:tcW w:w="2093" w:type="dxa"/>
          </w:tcPr>
          <w:p w:rsidR="00CB7F91" w:rsidRPr="00B53731" w:rsidRDefault="00CB7F91" w:rsidP="002612C9">
            <w:pPr>
              <w:widowControl w:val="0"/>
              <w:suppressAutoHyphens/>
              <w:autoSpaceDE w:val="0"/>
              <w:autoSpaceDN w:val="0"/>
              <w:adjustRightInd w:val="0"/>
              <w:spacing w:after="0" w:line="240" w:lineRule="auto"/>
              <w:jc w:val="both"/>
              <w:rPr>
                <w:rFonts w:ascii="Times New Roman" w:hAnsi="Times New Roman"/>
              </w:rPr>
            </w:pPr>
            <w:r w:rsidRPr="00B53731">
              <w:rPr>
                <w:rFonts w:ascii="Times New Roman" w:hAnsi="Times New Roman"/>
              </w:rPr>
              <w:t>Высота рекламного поля, м.</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1,2</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1,6</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1,8</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3,0</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1,8</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1,8</w:t>
            </w:r>
          </w:p>
        </w:tc>
        <w:tc>
          <w:tcPr>
            <w:tcW w:w="680" w:type="dxa"/>
          </w:tcPr>
          <w:p w:rsidR="00CB7F91" w:rsidRPr="00B53731" w:rsidRDefault="00CB7F91" w:rsidP="00EE5122">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2,5</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3,0</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3,0</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5,0</w:t>
            </w:r>
          </w:p>
        </w:tc>
        <w:tc>
          <w:tcPr>
            <w:tcW w:w="680" w:type="dxa"/>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5,0</w:t>
            </w:r>
          </w:p>
        </w:tc>
      </w:tr>
    </w:tbl>
    <w:p w:rsidR="00CB7F91" w:rsidRPr="00932DB1" w:rsidRDefault="00CB7F91" w:rsidP="002612C9">
      <w:pPr>
        <w:widowControl w:val="0"/>
        <w:suppressAutoHyphens/>
        <w:autoSpaceDE w:val="0"/>
        <w:autoSpaceDN w:val="0"/>
        <w:adjustRightInd w:val="0"/>
        <w:spacing w:after="0" w:line="240" w:lineRule="auto"/>
        <w:jc w:val="both"/>
        <w:rPr>
          <w:rFonts w:ascii="Times New Roman" w:hAnsi="Times New Roman"/>
        </w:rPr>
      </w:pP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341"/>
        <w:gridCol w:w="2519"/>
        <w:gridCol w:w="1903"/>
      </w:tblGrid>
      <w:tr w:rsidR="00CB7F91" w:rsidRPr="00B53731" w:rsidTr="005B56FA">
        <w:tc>
          <w:tcPr>
            <w:tcW w:w="1467" w:type="pct"/>
          </w:tcPr>
          <w:p w:rsidR="00CB7F91" w:rsidRPr="00B53731" w:rsidRDefault="00CB7F91" w:rsidP="002612C9">
            <w:pPr>
              <w:widowControl w:val="0"/>
              <w:suppressAutoHyphens/>
              <w:autoSpaceDE w:val="0"/>
              <w:autoSpaceDN w:val="0"/>
              <w:adjustRightInd w:val="0"/>
              <w:spacing w:after="0" w:line="240" w:lineRule="auto"/>
              <w:jc w:val="both"/>
              <w:rPr>
                <w:rFonts w:ascii="Times New Roman" w:hAnsi="Times New Roman"/>
              </w:rPr>
            </w:pPr>
            <w:r w:rsidRPr="00B53731">
              <w:rPr>
                <w:rFonts w:ascii="Times New Roman" w:hAnsi="Times New Roman"/>
              </w:rPr>
              <w:t>Ширина рекламного поля (стороны), м.</w:t>
            </w:r>
          </w:p>
        </w:tc>
        <w:tc>
          <w:tcPr>
            <w:tcW w:w="1223" w:type="pct"/>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10</w:t>
            </w:r>
          </w:p>
        </w:tc>
        <w:tc>
          <w:tcPr>
            <w:tcW w:w="1316" w:type="pct"/>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9</w:t>
            </w:r>
          </w:p>
        </w:tc>
        <w:tc>
          <w:tcPr>
            <w:tcW w:w="994" w:type="pct"/>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12</w:t>
            </w:r>
          </w:p>
        </w:tc>
      </w:tr>
      <w:tr w:rsidR="00CB7F91" w:rsidRPr="00B53731" w:rsidTr="005B56FA">
        <w:tc>
          <w:tcPr>
            <w:tcW w:w="1467" w:type="pct"/>
          </w:tcPr>
          <w:p w:rsidR="00CB7F91" w:rsidRPr="00B53731" w:rsidRDefault="00CB7F91" w:rsidP="002612C9">
            <w:pPr>
              <w:widowControl w:val="0"/>
              <w:suppressAutoHyphens/>
              <w:autoSpaceDE w:val="0"/>
              <w:autoSpaceDN w:val="0"/>
              <w:adjustRightInd w:val="0"/>
              <w:spacing w:after="0" w:line="240" w:lineRule="auto"/>
              <w:jc w:val="both"/>
              <w:rPr>
                <w:rFonts w:ascii="Times New Roman" w:hAnsi="Times New Roman"/>
              </w:rPr>
            </w:pPr>
            <w:r w:rsidRPr="00B53731">
              <w:rPr>
                <w:rFonts w:ascii="Times New Roman" w:hAnsi="Times New Roman"/>
              </w:rPr>
              <w:t>Высота рекламного поля, м.</w:t>
            </w:r>
          </w:p>
        </w:tc>
        <w:tc>
          <w:tcPr>
            <w:tcW w:w="1223" w:type="pct"/>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1,0</w:t>
            </w:r>
          </w:p>
        </w:tc>
        <w:tc>
          <w:tcPr>
            <w:tcW w:w="1316" w:type="pct"/>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0,6</w:t>
            </w:r>
          </w:p>
        </w:tc>
        <w:tc>
          <w:tcPr>
            <w:tcW w:w="994" w:type="pct"/>
          </w:tcPr>
          <w:p w:rsidR="00CB7F91" w:rsidRPr="00B53731" w:rsidRDefault="00CB7F91" w:rsidP="002612C9">
            <w:pPr>
              <w:widowControl w:val="0"/>
              <w:suppressAutoHyphens/>
              <w:autoSpaceDE w:val="0"/>
              <w:autoSpaceDN w:val="0"/>
              <w:adjustRightInd w:val="0"/>
              <w:spacing w:after="0" w:line="240" w:lineRule="auto"/>
              <w:jc w:val="center"/>
              <w:rPr>
                <w:rFonts w:ascii="Times New Roman" w:hAnsi="Times New Roman"/>
              </w:rPr>
            </w:pPr>
            <w:r w:rsidRPr="00B53731">
              <w:rPr>
                <w:rFonts w:ascii="Times New Roman" w:hAnsi="Times New Roman"/>
              </w:rPr>
              <w:t>1,5</w:t>
            </w:r>
          </w:p>
        </w:tc>
      </w:tr>
    </w:tbl>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Место размещения вновь устанавливаемых средств наружной рекламы и информации согласовывается с сектором архитектуры, строительства и градостроительства.</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044071">
        <w:rPr>
          <w:rFonts w:ascii="Times New Roman" w:hAnsi="Times New Roman"/>
        </w:rPr>
        <w:t xml:space="preserve">7. На одной улице (площади) устанавливаются рекламные конструкции, сохраняющие </w:t>
      </w:r>
      <w:r w:rsidRPr="0014036C">
        <w:rPr>
          <w:rFonts w:ascii="Times New Roman" w:hAnsi="Times New Roman"/>
        </w:rPr>
        <w:t>между собой стилистическое единство.</w:t>
      </w:r>
    </w:p>
    <w:p w:rsidR="00CB7F91" w:rsidRPr="006425D4"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6425D4">
        <w:rPr>
          <w:rFonts w:ascii="Times New Roman" w:hAnsi="Times New Roman"/>
        </w:rPr>
        <w:t xml:space="preserve">8. Минимальные расстояния между отдельно стоящими рекламными конструкциями, расположенными в одном направлении (на одной стороне проезда, улицы, магистрали, одном </w:t>
      </w:r>
      <w:r w:rsidRPr="00932DB1">
        <w:rPr>
          <w:rFonts w:ascii="Times New Roman" w:hAnsi="Times New Roman"/>
        </w:rPr>
        <w:t xml:space="preserve">разделительном газоне) и предназначенными для обзора с одного направления, не могут быть </w:t>
      </w:r>
      <w:r w:rsidRPr="006425D4">
        <w:rPr>
          <w:rFonts w:ascii="Times New Roman" w:hAnsi="Times New Roman"/>
        </w:rPr>
        <w:t>менее чем:</w:t>
      </w:r>
    </w:p>
    <w:p w:rsidR="00CB7F91" w:rsidRPr="006425D4"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6425D4">
        <w:rPr>
          <w:rFonts w:ascii="Times New Roman" w:hAnsi="Times New Roman"/>
        </w:rPr>
        <w:t>- для рекламных конструкций особо крупного формата малой/нормальной/увеличенной высоты - 100/150/200 метров;</w:t>
      </w:r>
    </w:p>
    <w:p w:rsidR="00CB7F91" w:rsidRPr="006425D4"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6425D4">
        <w:rPr>
          <w:rFonts w:ascii="Times New Roman" w:hAnsi="Times New Roman"/>
        </w:rPr>
        <w:t>- для рекламных конструкций среднего и крупногабаритного формата малой/нормальной/увеличенной высоты - 80/100/150 метров;</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6425D4">
        <w:rPr>
          <w:rFonts w:ascii="Times New Roman" w:hAnsi="Times New Roman"/>
        </w:rPr>
        <w:t>- для рекламных конструкций малогабаритного формата малой/нормальной/увеличенной высоты - 30/40/50 метров.</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14036C">
        <w:rPr>
          <w:rFonts w:ascii="Times New Roman" w:hAnsi="Times New Roman"/>
        </w:rPr>
        <w:t>9. Расстояние между двумя рекламными конструкциями разного формата в одном направлении движения не может быть менее расстояния, предусмотренного для рекламной конструкции меньшего формата.</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 xml:space="preserve">10. Средства наружной рекламы и информации, используемые исключительно в целях размещения районной информации на территории муниципального образования Орловский район, допускается размещать без соблюдения требований, установленных в пунктах настоящей Схемы, по согласованию с </w:t>
      </w:r>
      <w:proofErr w:type="spellStart"/>
      <w:r w:rsidRPr="00932DB1">
        <w:rPr>
          <w:rFonts w:ascii="Times New Roman" w:hAnsi="Times New Roman"/>
        </w:rPr>
        <w:t>секторомархитектуры</w:t>
      </w:r>
      <w:proofErr w:type="spellEnd"/>
      <w:r w:rsidRPr="00932DB1">
        <w:rPr>
          <w:rFonts w:ascii="Times New Roman" w:hAnsi="Times New Roman"/>
        </w:rPr>
        <w:t>, строительства и градостроительства и территориальными управлениями администрации района.</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color w:val="FF0000"/>
        </w:rPr>
      </w:pPr>
      <w:r w:rsidRPr="00932DB1">
        <w:rPr>
          <w:rFonts w:ascii="Times New Roman" w:hAnsi="Times New Roman"/>
        </w:rPr>
        <w:t xml:space="preserve">11. Размещение элементов уличной мебели, совмещенных с рекламными конструкциями, рекламных конструкций с рекламной плоскостью, расположенной вдоль направления движения транспорта, рекламных конструкций, расположенных по разные стороны проезжей части улиц, </w:t>
      </w:r>
      <w:r w:rsidRPr="00B24273">
        <w:rPr>
          <w:rFonts w:ascii="Times New Roman" w:hAnsi="Times New Roman"/>
        </w:rPr>
        <w:t>рекламных конструкций, используемых исключительно для размещения районной некоммерческой информации, а также районных информационных щитов, стендов, тумб допускается без соблюдения требований, установленных в пунктах настоящей схемы, по согласованию с сектором архитектуры, строительства и градостроительства администрации Орловского района.</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lastRenderedPageBreak/>
        <w:t>12. Рекламные конструкции, размещаемые на конструктивных элементах зданий и сооружений, не могут нарушать архитектурный и художественный облик здания, сооружения, создавать помехи для очистки кровель от снега и льда.</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Во избежание искажения целостности восприятия архитектуры зданий запрещается установка и эксплуатация на главных фасадах зданий крупноформатных щитовых и баннерных рекламных конструкций рекламы и информации, закрывающих значительную часть фасада здания, остекление витрин и окон, архитектурные детали и декоративное оформление. Предпочтение отдается рекламным конструкциям со сменным рекламно-информационным полем или светодинамическим конструкциям.</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13. Перед фасадом крупных торговых центров могут быть установлены рекламные конструкции, выполненные по индивидуальным проектам, уличная мебель с информацией об арендаторах или услугах торгового центра, улучшающие благоустройство прилегающих территорий, при соблюдении следующих условий:</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 число арендаторов превышает возможность размещения вывесок на фасаде здания;</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 на памятниках культуры, истории, архитектуры запрещено размещать более одной вывески.</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B24273" w:rsidRDefault="00CB7F91" w:rsidP="002612C9">
      <w:pPr>
        <w:widowControl w:val="0"/>
        <w:suppressAutoHyphens/>
        <w:autoSpaceDE w:val="0"/>
        <w:autoSpaceDN w:val="0"/>
        <w:adjustRightInd w:val="0"/>
        <w:spacing w:after="0" w:line="240" w:lineRule="auto"/>
        <w:ind w:firstLine="709"/>
        <w:jc w:val="both"/>
        <w:outlineLvl w:val="1"/>
        <w:rPr>
          <w:rFonts w:ascii="Times New Roman" w:hAnsi="Times New Roman"/>
        </w:rPr>
      </w:pPr>
      <w:r w:rsidRPr="00B24273">
        <w:rPr>
          <w:rFonts w:ascii="Times New Roman" w:hAnsi="Times New Roman"/>
        </w:rPr>
        <w:t>Статья 7. Требования к дизайну, колористике, подсветке</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1. При размещении рекламных конструкций учитывается архитектурная среда района. Рекламные конструкции, а также рекламные и информационные изображения, размещаемые на них, соответствуют контексту градостроительной ситуации, улучшая визуальный образ, подчеркивая индивидуальность сложившейся застройки. Основные критерии, по которым обеспечивается наиболее полное соответствие:</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Pr="00B24273">
        <w:rPr>
          <w:rFonts w:ascii="Times New Roman" w:hAnsi="Times New Roman"/>
        </w:rPr>
        <w:t>колористика - для оформления рекламных конструкций используются цвета, сочетающиеся с окружающим фоном;</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Pr="00B24273">
        <w:rPr>
          <w:rFonts w:ascii="Times New Roman" w:hAnsi="Times New Roman"/>
        </w:rPr>
        <w:t>стилистика окружающей среды - при проектировании рекламных конструкций учитывается пластика архитектуры, ее исторические особенности;</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Pr="00B24273">
        <w:rPr>
          <w:rFonts w:ascii="Times New Roman" w:hAnsi="Times New Roman"/>
        </w:rPr>
        <w:t>пропорции и масштаб - размеры рекламных конструкций и элементов изображений соответствуют размерам окружающих объектов, учитывают особенности их архитектуры;</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Pr="00B24273">
        <w:rPr>
          <w:rFonts w:ascii="Times New Roman" w:hAnsi="Times New Roman"/>
        </w:rPr>
        <w:t>структура - при размещении рекламных конструкций учитывается существующая в архитектурной среде структура, периодичность с целью формирования целостного восприятия пространства.</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2. Дизайн наземных рекламных конструкций, индивидуальных проектов согласовывается с сектором архитектуры, строительства и градостроительства.</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 xml:space="preserve">3. Цветовое решение наземных рекламных конструкций должно отвечать </w:t>
      </w:r>
      <w:proofErr w:type="gramStart"/>
      <w:r w:rsidRPr="00B24273">
        <w:rPr>
          <w:rFonts w:ascii="Times New Roman" w:hAnsi="Times New Roman"/>
        </w:rPr>
        <w:t>сложившейся</w:t>
      </w:r>
      <w:proofErr w:type="gramEnd"/>
      <w:r w:rsidR="00F2466A">
        <w:rPr>
          <w:rFonts w:ascii="Times New Roman" w:hAnsi="Times New Roman"/>
        </w:rPr>
        <w:t xml:space="preserve"> </w:t>
      </w:r>
      <w:r w:rsidRPr="00B24273">
        <w:rPr>
          <w:rFonts w:ascii="Times New Roman" w:hAnsi="Times New Roman"/>
        </w:rPr>
        <w:t>колористике:</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 гармонировать с архитектурно-пространственным окружением и другими элементами благоустройства и оборудования, улучшая прилегающую территорию;</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 иметь нейтральный унифицированный характер на основе ограниченного числа колеров, согласованных с сектором</w:t>
      </w:r>
      <w:r w:rsidR="00F2466A">
        <w:rPr>
          <w:rFonts w:ascii="Times New Roman" w:hAnsi="Times New Roman"/>
        </w:rPr>
        <w:t xml:space="preserve"> </w:t>
      </w:r>
      <w:r w:rsidRPr="00B24273">
        <w:rPr>
          <w:rFonts w:ascii="Times New Roman" w:hAnsi="Times New Roman"/>
        </w:rPr>
        <w:t>архитектуры, строительства и градостроительства.</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4. В целях наиболее корректного включения рекламных конструкций, поддерживающих колористику территории г. Орлова и Орловского района, рекомендуется:</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 использование более светлых нейтральных тонов окраски для рекламных конструкций, расположенных в крупных открытых пространствах, на набережной, на фоне водных панорам и т.п.;</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 использование более темных нейтральных тонов окраски для рекламных конструкций, расположенных в условиях плотной районной застройки, вблизи садово-парковых объектов, на фоне зеленых насаждений.</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5. Основными цветами рекомендуются:</w:t>
      </w:r>
    </w:p>
    <w:p w:rsidR="00CB7F91" w:rsidRPr="0004407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044071">
        <w:rPr>
          <w:rFonts w:ascii="Times New Roman" w:hAnsi="Times New Roman"/>
        </w:rPr>
        <w:t>- для малогабаритных рекламных конструкций, устанавливаемых в районах исторической застройки, - графит, серый;</w:t>
      </w:r>
    </w:p>
    <w:p w:rsidR="00CB7F91" w:rsidRPr="0004407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044071">
        <w:rPr>
          <w:rFonts w:ascii="Times New Roman" w:hAnsi="Times New Roman"/>
        </w:rPr>
        <w:t>- для крупногабаритных рекламных конструкций и рекламоносителей особо крупного формата - серый, светло-серый.</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6. В границах перекрестка, квартала, локальной архитектурно-планировочной ситуации цветовое решение наземных рекламных конструкций должно иметь единый упорядоченный характер.</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lastRenderedPageBreak/>
        <w:t>7. Для малогабаритных рекламных конструкций рекомендуется предусмотреть внутреннюю подсветку рекламного поля.</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Для крупногабаритных рекламных конструкций и рекламоносителей особо крупного формата рекомендуется предусмотреть систему наружной или внутренней подсветки рекламного поля.</w:t>
      </w:r>
    </w:p>
    <w:p w:rsidR="00CB7F91" w:rsidRPr="00B24273"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B24273">
        <w:rPr>
          <w:rFonts w:ascii="Times New Roman" w:hAnsi="Times New Roman"/>
        </w:rPr>
        <w:t>Подсветка должна обеспечивать равномерную освещенность рекламно</w:t>
      </w:r>
      <w:r>
        <w:rPr>
          <w:rFonts w:ascii="Times New Roman" w:hAnsi="Times New Roman"/>
        </w:rPr>
        <w:t xml:space="preserve">го поля, читаемость информации </w:t>
      </w:r>
      <w:r w:rsidRPr="00B24273">
        <w:rPr>
          <w:rFonts w:ascii="Times New Roman" w:hAnsi="Times New Roman"/>
        </w:rPr>
        <w:t>в вечернее и ночное время.</w:t>
      </w:r>
    </w:p>
    <w:p w:rsidR="00CB7F91" w:rsidRPr="0051782A"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51782A">
        <w:rPr>
          <w:rFonts w:ascii="Times New Roman" w:hAnsi="Times New Roman"/>
        </w:rPr>
        <w:t>8. Подсветка наземных рекламных конструкций должна быть согласована с решением художественной подсветки фасадов отдельных зданий, улиц, площадей, сооружений, объектов монументально-декоративного искусства, ландшафтных объектов, не ухудшать эстетических характеристик и условий целостного визуального восприятия.</w:t>
      </w:r>
    </w:p>
    <w:p w:rsidR="00CB7F91" w:rsidRPr="0014036C" w:rsidRDefault="00CB7F91" w:rsidP="002612C9">
      <w:pPr>
        <w:widowControl w:val="0"/>
        <w:suppressAutoHyphens/>
        <w:autoSpaceDE w:val="0"/>
        <w:autoSpaceDN w:val="0"/>
        <w:adjustRightInd w:val="0"/>
        <w:spacing w:after="0" w:line="240" w:lineRule="auto"/>
        <w:ind w:firstLine="709"/>
        <w:jc w:val="both"/>
        <w:rPr>
          <w:rFonts w:ascii="Times New Roman" w:hAnsi="Times New Roman"/>
          <w:color w:val="FF0000"/>
        </w:rPr>
      </w:pPr>
    </w:p>
    <w:p w:rsidR="00CB7F91" w:rsidRPr="00932DB1" w:rsidRDefault="00CB7F91" w:rsidP="002612C9">
      <w:pPr>
        <w:widowControl w:val="0"/>
        <w:suppressAutoHyphens/>
        <w:autoSpaceDE w:val="0"/>
        <w:autoSpaceDN w:val="0"/>
        <w:adjustRightInd w:val="0"/>
        <w:spacing w:after="0" w:line="240" w:lineRule="auto"/>
        <w:ind w:firstLine="709"/>
        <w:jc w:val="both"/>
        <w:outlineLvl w:val="1"/>
        <w:rPr>
          <w:rFonts w:ascii="Times New Roman" w:hAnsi="Times New Roman"/>
        </w:rPr>
      </w:pPr>
      <w:r w:rsidRPr="00932DB1">
        <w:rPr>
          <w:rFonts w:ascii="Times New Roman" w:hAnsi="Times New Roman"/>
        </w:rPr>
        <w:t>Статья 8. Ограничение по размещению рекламных конструкций</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1. На территории муниципального образования Орловский район:</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 не предусматривается использование рекламных конструкций типа короба на опорах освещения и контактной сети.</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3. Не допускается размещение рекламных конструкций (всех видов) на зданиях, представляющих архитектурную и (или) историческую ценность, перечень которых определяется в соответствии с действующими нормативными правовыми актами.</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 xml:space="preserve">4. По улице в пределах одного и более кварталов рекламные конструкции устанавливаются одного </w:t>
      </w:r>
      <w:proofErr w:type="spellStart"/>
      <w:r w:rsidRPr="00932DB1">
        <w:rPr>
          <w:rFonts w:ascii="Times New Roman" w:hAnsi="Times New Roman"/>
        </w:rPr>
        <w:t>типоразмерного</w:t>
      </w:r>
      <w:proofErr w:type="spellEnd"/>
      <w:r w:rsidRPr="00932DB1">
        <w:rPr>
          <w:rFonts w:ascii="Times New Roman" w:hAnsi="Times New Roman"/>
        </w:rPr>
        <w:t xml:space="preserve"> ряда, по одной оси. В случае невозможности установки по одной оси формат конструкции заменяется на меньший.</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В пределах одной улицы по разные стороны проезжей части рекламные конструкции устанавливаются в шахматном порядке.</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5. Не допускается размещать средства наружной рекламы ближе 100 м:</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 от храмовых сооружений;</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 от учреждений культуры;</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 от мест общих захоронений;</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 от мемориальных комплексов и объектов;</w:t>
      </w:r>
    </w:p>
    <w:p w:rsidR="00CB7F91" w:rsidRPr="00932DB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932DB1">
        <w:rPr>
          <w:rFonts w:ascii="Times New Roman" w:hAnsi="Times New Roman"/>
        </w:rPr>
        <w:t>- от объектов культурного наследия федерального, областного и муниципального значения.</w:t>
      </w:r>
    </w:p>
    <w:p w:rsidR="00CB7F91" w:rsidRPr="005E3D34" w:rsidRDefault="00CB7F91" w:rsidP="002612C9">
      <w:pPr>
        <w:widowControl w:val="0"/>
        <w:suppressAutoHyphens/>
        <w:autoSpaceDE w:val="0"/>
        <w:autoSpaceDN w:val="0"/>
        <w:adjustRightInd w:val="0"/>
        <w:spacing w:after="0" w:line="240" w:lineRule="auto"/>
        <w:ind w:firstLine="709"/>
        <w:jc w:val="both"/>
        <w:rPr>
          <w:rFonts w:ascii="Times New Roman" w:hAnsi="Times New Roman"/>
          <w:sz w:val="2"/>
          <w:szCs w:val="2"/>
        </w:rPr>
      </w:pPr>
      <w:r w:rsidRPr="00932DB1">
        <w:rPr>
          <w:rFonts w:ascii="Times New Roman" w:hAnsi="Times New Roman"/>
        </w:rPr>
        <w:t xml:space="preserve">Исключения составляют собственные информационные конструкции перечисленных предприятий и учреждений на собственных или арендуемых объектах недвижимости либо на собственных или арендуемых земельных участках. Необходимо проект рекламных конструкций </w:t>
      </w:r>
      <w:r w:rsidRPr="005E3D34">
        <w:rPr>
          <w:rFonts w:ascii="Times New Roman" w:hAnsi="Times New Roman"/>
        </w:rPr>
        <w:t>согласовывать с сектором архитектуры, строительства и градостроительства.</w:t>
      </w:r>
    </w:p>
    <w:p w:rsidR="00CB7F91" w:rsidRPr="005E3D34"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5E3D34">
        <w:rPr>
          <w:rFonts w:ascii="Times New Roman" w:hAnsi="Times New Roman"/>
        </w:rPr>
        <w:t>6. Не допускается:</w:t>
      </w:r>
    </w:p>
    <w:p w:rsidR="00CB7F91" w:rsidRPr="005E3D34"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5E3D34">
        <w:rPr>
          <w:rFonts w:ascii="Times New Roman" w:hAnsi="Times New Roman"/>
        </w:rPr>
        <w:t>- размещение перетяжек, транспарантов-перетяжек над проезжей частью и обочинами дорог, а также на разделительных полосах, на заборах и ограждениях, на подпорных стенах, деревьях и иных природных объектах;</w:t>
      </w:r>
    </w:p>
    <w:p w:rsidR="00CB7F91" w:rsidRPr="005E3D34"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5E3D34">
        <w:rPr>
          <w:rFonts w:ascii="Times New Roman" w:hAnsi="Times New Roman"/>
        </w:rPr>
        <w:t>- размещение любого вида конструкций на опорах контактной сети, опорах электросети;</w:t>
      </w:r>
    </w:p>
    <w:p w:rsidR="00CB7F91" w:rsidRPr="005E3D34"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5E3D34">
        <w:rPr>
          <w:rFonts w:ascii="Times New Roman" w:hAnsi="Times New Roman"/>
        </w:rPr>
        <w:t>- установка штендеров на тротуарах шириной менее трех метров.</w:t>
      </w:r>
    </w:p>
    <w:p w:rsidR="00CB7F91" w:rsidRPr="00E02DEC" w:rsidRDefault="00CB7F91" w:rsidP="002612C9">
      <w:pPr>
        <w:widowControl w:val="0"/>
        <w:suppressAutoHyphens/>
        <w:autoSpaceDE w:val="0"/>
        <w:autoSpaceDN w:val="0"/>
        <w:adjustRightInd w:val="0"/>
        <w:spacing w:after="0" w:line="240" w:lineRule="auto"/>
        <w:ind w:firstLine="709"/>
        <w:jc w:val="both"/>
        <w:outlineLvl w:val="1"/>
        <w:rPr>
          <w:rFonts w:ascii="Times New Roman" w:hAnsi="Times New Roman"/>
        </w:rPr>
      </w:pPr>
    </w:p>
    <w:p w:rsidR="00CB7F91" w:rsidRPr="00E02DEC" w:rsidRDefault="00CB7F91" w:rsidP="002612C9">
      <w:pPr>
        <w:widowControl w:val="0"/>
        <w:suppressAutoHyphens/>
        <w:autoSpaceDE w:val="0"/>
        <w:autoSpaceDN w:val="0"/>
        <w:adjustRightInd w:val="0"/>
        <w:spacing w:after="0" w:line="240" w:lineRule="auto"/>
        <w:ind w:firstLine="709"/>
        <w:jc w:val="both"/>
        <w:outlineLvl w:val="1"/>
        <w:rPr>
          <w:rFonts w:ascii="Times New Roman" w:hAnsi="Times New Roman"/>
        </w:rPr>
      </w:pPr>
      <w:r w:rsidRPr="00E02DEC">
        <w:rPr>
          <w:rFonts w:ascii="Times New Roman" w:hAnsi="Times New Roman"/>
        </w:rPr>
        <w:t xml:space="preserve">Статья </w:t>
      </w:r>
      <w:r>
        <w:rPr>
          <w:rFonts w:ascii="Times New Roman" w:hAnsi="Times New Roman"/>
        </w:rPr>
        <w:t>9</w:t>
      </w:r>
      <w:r w:rsidRPr="00E02DEC">
        <w:rPr>
          <w:rFonts w:ascii="Times New Roman" w:hAnsi="Times New Roman"/>
        </w:rPr>
        <w:t>. Переходные положения</w:t>
      </w:r>
    </w:p>
    <w:p w:rsidR="00CB7F91" w:rsidRPr="00E02DE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Pr="00E02DE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E02DEC">
        <w:rPr>
          <w:rFonts w:ascii="Times New Roman" w:hAnsi="Times New Roman"/>
        </w:rPr>
        <w:t xml:space="preserve">1. Требования к территориальному размещению рекламных </w:t>
      </w:r>
      <w:r>
        <w:rPr>
          <w:rFonts w:ascii="Times New Roman" w:hAnsi="Times New Roman"/>
        </w:rPr>
        <w:t xml:space="preserve">и информационных </w:t>
      </w:r>
      <w:r w:rsidRPr="00E02DEC">
        <w:rPr>
          <w:rFonts w:ascii="Times New Roman" w:hAnsi="Times New Roman"/>
        </w:rPr>
        <w:t>конструкций распространяются на рекламные конструкции, размещенные до вступления в силу настоящей Схемы.</w:t>
      </w:r>
    </w:p>
    <w:p w:rsidR="00CB7F91" w:rsidRPr="00E02DE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E02DEC">
        <w:rPr>
          <w:rFonts w:ascii="Times New Roman" w:hAnsi="Times New Roman"/>
        </w:rPr>
        <w:t xml:space="preserve">2. Рекламные конструкции, размещенные с нарушением территориального размещения, нормативных расстояний, или конструкции, находящиеся в ненадлежащем состоянии, должны быть демонтированы в течение </w:t>
      </w:r>
      <w:r>
        <w:rPr>
          <w:rFonts w:ascii="Times New Roman" w:hAnsi="Times New Roman"/>
        </w:rPr>
        <w:t>одного года</w:t>
      </w:r>
      <w:r w:rsidRPr="00E02DEC">
        <w:rPr>
          <w:rFonts w:ascii="Times New Roman" w:hAnsi="Times New Roman"/>
        </w:rPr>
        <w:t xml:space="preserve"> с момента вступления в силу настоящей Схемы.</w:t>
      </w:r>
    </w:p>
    <w:p w:rsidR="00CB7F91" w:rsidRPr="00E02DEC"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E02DEC">
        <w:rPr>
          <w:rFonts w:ascii="Times New Roman" w:hAnsi="Times New Roman"/>
        </w:rPr>
        <w:t>Рекламные конструкции, размещенные с нарушением требований настоящей Схемы, должны быть приведены в соответствие с типоразмерным рядом согласно требованиям Схемы по окончании срока договоров, заключенных до вступления в силу Генеральной схемы.</w:t>
      </w:r>
    </w:p>
    <w:p w:rsidR="00CB7F9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sidRPr="00E02DEC">
        <w:rPr>
          <w:rFonts w:ascii="Times New Roman" w:hAnsi="Times New Roman"/>
        </w:rPr>
        <w:t>3. При проведении модернизации или изменении территориального размещения рекламных конструкций, произведенных и размещенных до вступления в силу настоящей Схемы, должны соблюдаться требования настоящей Схемы.</w:t>
      </w:r>
    </w:p>
    <w:p w:rsidR="00CB7F9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r>
        <w:rPr>
          <w:rFonts w:ascii="Times New Roman" w:hAnsi="Times New Roman"/>
        </w:rPr>
        <w:t>Приложения:</w:t>
      </w:r>
    </w:p>
    <w:p w:rsidR="00CB7F91" w:rsidRDefault="00CB7F91" w:rsidP="002612C9">
      <w:pPr>
        <w:widowControl w:val="0"/>
        <w:suppressAutoHyphens/>
        <w:autoSpaceDE w:val="0"/>
        <w:autoSpaceDN w:val="0"/>
        <w:adjustRightInd w:val="0"/>
        <w:spacing w:after="0" w:line="240" w:lineRule="auto"/>
        <w:ind w:firstLine="709"/>
        <w:jc w:val="both"/>
        <w:rPr>
          <w:rFonts w:ascii="Times New Roman" w:hAnsi="Times New Roman"/>
        </w:rPr>
      </w:pPr>
    </w:p>
    <w:p w:rsidR="00CB7F91" w:rsidRDefault="00CB7F91" w:rsidP="00551882">
      <w:pPr>
        <w:pStyle w:val="a3"/>
        <w:widowControl w:val="0"/>
        <w:numPr>
          <w:ilvl w:val="0"/>
          <w:numId w:val="4"/>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Альбом карт размещения рекламных конструкций – 1 экз. на ___ листах </w:t>
      </w:r>
      <w:r w:rsidRPr="00BF3569">
        <w:rPr>
          <w:rFonts w:ascii="Times New Roman" w:hAnsi="Times New Roman"/>
        </w:rPr>
        <w:t>формата А3</w:t>
      </w:r>
      <w:r w:rsidRPr="00551882">
        <w:rPr>
          <w:rFonts w:ascii="Times New Roman" w:hAnsi="Times New Roman"/>
          <w:color w:val="FF0000"/>
        </w:rPr>
        <w:t>.</w:t>
      </w:r>
    </w:p>
    <w:p w:rsidR="00CB7F91" w:rsidRDefault="00CB7F91" w:rsidP="00551882">
      <w:pPr>
        <w:pStyle w:val="a3"/>
        <w:widowControl w:val="0"/>
        <w:numPr>
          <w:ilvl w:val="0"/>
          <w:numId w:val="4"/>
        </w:numPr>
        <w:suppressAutoHyphens/>
        <w:autoSpaceDE w:val="0"/>
        <w:autoSpaceDN w:val="0"/>
        <w:adjustRightInd w:val="0"/>
        <w:spacing w:after="0" w:line="240" w:lineRule="auto"/>
        <w:jc w:val="both"/>
        <w:rPr>
          <w:rFonts w:ascii="Times New Roman" w:hAnsi="Times New Roman"/>
        </w:rPr>
      </w:pPr>
      <w:r>
        <w:rPr>
          <w:rFonts w:ascii="Times New Roman" w:hAnsi="Times New Roman"/>
        </w:rPr>
        <w:t>Фотоматериалы с отображением дизайн-проекта рекламных конструкций на местности (в электронном виде).</w:t>
      </w:r>
    </w:p>
    <w:p w:rsidR="00CB7F91" w:rsidRDefault="00CB7F91" w:rsidP="00551882">
      <w:pPr>
        <w:pStyle w:val="a3"/>
        <w:widowControl w:val="0"/>
        <w:numPr>
          <w:ilvl w:val="0"/>
          <w:numId w:val="4"/>
        </w:numPr>
        <w:suppressAutoHyphens/>
        <w:autoSpaceDE w:val="0"/>
        <w:autoSpaceDN w:val="0"/>
        <w:adjustRightInd w:val="0"/>
        <w:spacing w:after="0" w:line="240" w:lineRule="auto"/>
        <w:jc w:val="both"/>
        <w:rPr>
          <w:rFonts w:ascii="Times New Roman" w:hAnsi="Times New Roman"/>
        </w:rPr>
      </w:pPr>
      <w:r>
        <w:rPr>
          <w:rFonts w:ascii="Times New Roman" w:hAnsi="Times New Roman"/>
        </w:rPr>
        <w:t>Адресный реестр размещения предполагаемых рекламных конструкций – 1 экз. на __ листах.</w:t>
      </w:r>
    </w:p>
    <w:p w:rsidR="00CB7F91" w:rsidRPr="00551882" w:rsidRDefault="00CB7F91" w:rsidP="00551882">
      <w:pPr>
        <w:pStyle w:val="a3"/>
        <w:widowControl w:val="0"/>
        <w:numPr>
          <w:ilvl w:val="0"/>
          <w:numId w:val="4"/>
        </w:numPr>
        <w:suppressAutoHyphens/>
        <w:autoSpaceDE w:val="0"/>
        <w:autoSpaceDN w:val="0"/>
        <w:adjustRightInd w:val="0"/>
        <w:spacing w:after="0" w:line="240" w:lineRule="auto"/>
        <w:jc w:val="both"/>
        <w:rPr>
          <w:rFonts w:ascii="Times New Roman" w:hAnsi="Times New Roman"/>
        </w:rPr>
      </w:pPr>
      <w:r w:rsidRPr="00D26660">
        <w:rPr>
          <w:rFonts w:ascii="Times New Roman" w:hAnsi="Times New Roman"/>
        </w:rPr>
        <w:t xml:space="preserve">Пояснительная записка </w:t>
      </w:r>
      <w:r>
        <w:rPr>
          <w:rFonts w:ascii="Times New Roman" w:hAnsi="Times New Roman"/>
        </w:rPr>
        <w:t>к Схеме – 1 экз. на ___ листах.</w:t>
      </w:r>
    </w:p>
    <w:sectPr w:rsidR="00CB7F91" w:rsidRPr="00551882" w:rsidSect="003F2E88">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1A6F"/>
    <w:multiLevelType w:val="hybridMultilevel"/>
    <w:tmpl w:val="5DD2DE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BB161D3"/>
    <w:multiLevelType w:val="hybridMultilevel"/>
    <w:tmpl w:val="420C3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182741"/>
    <w:multiLevelType w:val="hybridMultilevel"/>
    <w:tmpl w:val="2AB254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88B3578"/>
    <w:multiLevelType w:val="hybridMultilevel"/>
    <w:tmpl w:val="ED08F89C"/>
    <w:lvl w:ilvl="0" w:tplc="BDD887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17669FE"/>
    <w:multiLevelType w:val="hybridMultilevel"/>
    <w:tmpl w:val="80B03D64"/>
    <w:lvl w:ilvl="0" w:tplc="FD265C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882D65"/>
    <w:multiLevelType w:val="hybridMultilevel"/>
    <w:tmpl w:val="4D7C0A90"/>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506"/>
    <w:rsid w:val="00044071"/>
    <w:rsid w:val="0004504E"/>
    <w:rsid w:val="000F41D4"/>
    <w:rsid w:val="000F5552"/>
    <w:rsid w:val="0014036C"/>
    <w:rsid w:val="00145DC5"/>
    <w:rsid w:val="001520AC"/>
    <w:rsid w:val="00195A8E"/>
    <w:rsid w:val="001D163C"/>
    <w:rsid w:val="001F3E6B"/>
    <w:rsid w:val="002076AD"/>
    <w:rsid w:val="00213643"/>
    <w:rsid w:val="002612C9"/>
    <w:rsid w:val="00295AE1"/>
    <w:rsid w:val="002E3506"/>
    <w:rsid w:val="0030494C"/>
    <w:rsid w:val="0030597D"/>
    <w:rsid w:val="00313334"/>
    <w:rsid w:val="00343056"/>
    <w:rsid w:val="003F2E88"/>
    <w:rsid w:val="00477D00"/>
    <w:rsid w:val="00495E51"/>
    <w:rsid w:val="004A59D0"/>
    <w:rsid w:val="004B4829"/>
    <w:rsid w:val="00504D74"/>
    <w:rsid w:val="0051782A"/>
    <w:rsid w:val="00535636"/>
    <w:rsid w:val="00551882"/>
    <w:rsid w:val="005B1BB4"/>
    <w:rsid w:val="005B56FA"/>
    <w:rsid w:val="005E3D34"/>
    <w:rsid w:val="006425D4"/>
    <w:rsid w:val="00681C44"/>
    <w:rsid w:val="006925A2"/>
    <w:rsid w:val="00693064"/>
    <w:rsid w:val="006F2F93"/>
    <w:rsid w:val="007532E5"/>
    <w:rsid w:val="007672CF"/>
    <w:rsid w:val="007C413B"/>
    <w:rsid w:val="008271D0"/>
    <w:rsid w:val="008348E9"/>
    <w:rsid w:val="00846313"/>
    <w:rsid w:val="00863AD7"/>
    <w:rsid w:val="008A0E19"/>
    <w:rsid w:val="00932DB1"/>
    <w:rsid w:val="00985214"/>
    <w:rsid w:val="00993F81"/>
    <w:rsid w:val="009C6574"/>
    <w:rsid w:val="00AD3B1A"/>
    <w:rsid w:val="00B24273"/>
    <w:rsid w:val="00B53731"/>
    <w:rsid w:val="00B765B4"/>
    <w:rsid w:val="00BA4161"/>
    <w:rsid w:val="00BA4873"/>
    <w:rsid w:val="00BF0735"/>
    <w:rsid w:val="00BF3569"/>
    <w:rsid w:val="00C068CE"/>
    <w:rsid w:val="00C732EE"/>
    <w:rsid w:val="00CB7F91"/>
    <w:rsid w:val="00D0108F"/>
    <w:rsid w:val="00D17B9C"/>
    <w:rsid w:val="00D26660"/>
    <w:rsid w:val="00D51F67"/>
    <w:rsid w:val="00E02DEC"/>
    <w:rsid w:val="00E271C3"/>
    <w:rsid w:val="00EB0E93"/>
    <w:rsid w:val="00EE5122"/>
    <w:rsid w:val="00F13EF0"/>
    <w:rsid w:val="00F2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3506"/>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E350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E350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2E3506"/>
    <w:pPr>
      <w:widowControl w:val="0"/>
      <w:autoSpaceDE w:val="0"/>
      <w:autoSpaceDN w:val="0"/>
      <w:adjustRightInd w:val="0"/>
    </w:pPr>
    <w:rPr>
      <w:rFonts w:eastAsia="Times New Roman" w:cs="Calibri"/>
      <w:sz w:val="22"/>
      <w:szCs w:val="22"/>
    </w:rPr>
  </w:style>
  <w:style w:type="paragraph" w:styleId="a3">
    <w:name w:val="List Paragraph"/>
    <w:basedOn w:val="a"/>
    <w:uiPriority w:val="99"/>
    <w:qFormat/>
    <w:rsid w:val="00B765B4"/>
    <w:pPr>
      <w:ind w:left="720"/>
      <w:contextualSpacing/>
    </w:pPr>
  </w:style>
  <w:style w:type="paragraph" w:styleId="a4">
    <w:name w:val="Revision"/>
    <w:hidden/>
    <w:uiPriority w:val="99"/>
    <w:semiHidden/>
    <w:rsid w:val="00C732EE"/>
    <w:rPr>
      <w:sz w:val="22"/>
      <w:szCs w:val="22"/>
      <w:lang w:eastAsia="en-US"/>
    </w:rPr>
  </w:style>
  <w:style w:type="paragraph" w:styleId="a5">
    <w:name w:val="Balloon Text"/>
    <w:basedOn w:val="a"/>
    <w:link w:val="a6"/>
    <w:uiPriority w:val="99"/>
    <w:semiHidden/>
    <w:rsid w:val="00C732E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3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D234507CB6772BE42A849B01F9349B5D167B478C675302506E25592b0C4G" TargetMode="External"/><Relationship Id="rId13" Type="http://schemas.openxmlformats.org/officeDocument/2006/relationships/hyperlink" Target="consultantplus://offline/ref=073D234507CB6772BE42A849B01F9349B5D464BB73C375302506E25592b0C4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73D234507CB6772BE42A849B01F9349B6DF65B87B9222327453ECb5C0G" TargetMode="External"/><Relationship Id="rId12" Type="http://schemas.openxmlformats.org/officeDocument/2006/relationships/hyperlink" Target="consultantplus://offline/ref=073D234507CB6772BE42B644A673CF40B4DC3CB077C578657E59B908C50D25E67E8252DDBE52D383B2D5B2b6C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73D234507CB6772BE42B644A673CF40B4DC3CB077C578657E59B908C50D25E67E8252DDBE52D383B2D5B2b6CE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73D234507CB6772BE42A849B01F9349B5D36ABB76CD75302506E25592b0C4G" TargetMode="External"/><Relationship Id="rId5" Type="http://schemas.openxmlformats.org/officeDocument/2006/relationships/webSettings" Target="webSettings.xml"/><Relationship Id="rId15" Type="http://schemas.openxmlformats.org/officeDocument/2006/relationships/hyperlink" Target="consultantplus://offline/ref=073D234507CB6772BE42A849B01F9349B5D161B476C775302506E25592042FB139CD0B9FFA5FD382bBC0G" TargetMode="External"/><Relationship Id="rId10" Type="http://schemas.openxmlformats.org/officeDocument/2006/relationships/hyperlink" Target="consultantplus://offline/ref=073D234507CB6772BE42A849B01F9349B5D16BB873CD75302506E25592b0C4G" TargetMode="External"/><Relationship Id="rId4" Type="http://schemas.openxmlformats.org/officeDocument/2006/relationships/settings" Target="settings.xml"/><Relationship Id="rId9" Type="http://schemas.openxmlformats.org/officeDocument/2006/relationships/hyperlink" Target="consultantplus://offline/ref=073D234507CB6772BE42A849B01F9349B5D161B476C775302506E25592042FB139CD0B9FFA5FD384bBCAG" TargetMode="External"/><Relationship Id="rId14" Type="http://schemas.openxmlformats.org/officeDocument/2006/relationships/hyperlink" Target="consultantplus://offline/ref=073D234507CB6772BE42A849B01F9349B5D161B476C775302506E25592b0C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Pages>
  <Words>3627</Words>
  <Characters>20676</Characters>
  <Application>Microsoft Office Word</Application>
  <DocSecurity>0</DocSecurity>
  <Lines>172</Lines>
  <Paragraphs>48</Paragraphs>
  <ScaleCrop>false</ScaleCrop>
  <Company>Home</Company>
  <LinksUpToDate>false</LinksUpToDate>
  <CharactersWithSpaces>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2015-03-25T09:55:00Z</cp:lastPrinted>
  <dcterms:created xsi:type="dcterms:W3CDTF">2014-10-21T06:02:00Z</dcterms:created>
  <dcterms:modified xsi:type="dcterms:W3CDTF">2015-03-25T11:55:00Z</dcterms:modified>
</cp:coreProperties>
</file>