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12" w:rsidRPr="00363010" w:rsidRDefault="007B1512" w:rsidP="00363010">
      <w:pPr>
        <w:ind w:right="-22" w:firstLine="709"/>
        <w:jc w:val="center"/>
        <w:rPr>
          <w:rFonts w:ascii="Times New Roman" w:hAnsi="Times New Roman"/>
          <w:b/>
          <w:sz w:val="36"/>
          <w:szCs w:val="24"/>
          <w:lang w:val="en-US" w:eastAsia="ar-SA"/>
        </w:rPr>
      </w:pPr>
      <w:r w:rsidRPr="00C419E8">
        <w:rPr>
          <w:rFonts w:ascii="Times New Roman" w:hAnsi="Times New Roman"/>
          <w:b/>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6pt;height:42.75pt;visibility:visible" filled="t">
            <v:imagedata r:id="rId5" o:title=""/>
          </v:shape>
        </w:pict>
      </w:r>
    </w:p>
    <w:p w:rsidR="007B1512" w:rsidRPr="00363010" w:rsidRDefault="007B1512" w:rsidP="00363010">
      <w:pPr>
        <w:spacing w:after="0" w:line="240" w:lineRule="auto"/>
        <w:ind w:right="-22" w:firstLine="709"/>
        <w:jc w:val="center"/>
        <w:rPr>
          <w:rFonts w:ascii="Times New Roman" w:hAnsi="Times New Roman"/>
          <w:b/>
          <w:sz w:val="36"/>
          <w:szCs w:val="24"/>
          <w:lang w:val="en-US" w:eastAsia="ar-SA"/>
        </w:rPr>
      </w:pPr>
    </w:p>
    <w:p w:rsidR="007B1512" w:rsidRPr="00363010" w:rsidRDefault="007B1512" w:rsidP="00363010">
      <w:pPr>
        <w:spacing w:after="0" w:line="240" w:lineRule="auto"/>
        <w:ind w:right="-22" w:firstLine="709"/>
        <w:jc w:val="center"/>
        <w:rPr>
          <w:rFonts w:ascii="Times New Roman" w:hAnsi="Times New Roman"/>
          <w:b/>
          <w:sz w:val="28"/>
          <w:szCs w:val="24"/>
          <w:lang w:eastAsia="ar-SA"/>
        </w:rPr>
      </w:pPr>
      <w:r w:rsidRPr="00363010">
        <w:rPr>
          <w:rFonts w:ascii="Times New Roman" w:hAnsi="Times New Roman"/>
          <w:b/>
          <w:sz w:val="28"/>
          <w:szCs w:val="24"/>
          <w:lang w:eastAsia="ar-SA"/>
        </w:rPr>
        <w:t>АДМИНИСТРАЦИЯ ОРЛОВСКОГО РАЙОНА</w:t>
      </w:r>
    </w:p>
    <w:p w:rsidR="007B1512" w:rsidRPr="00363010" w:rsidRDefault="007B1512" w:rsidP="00363010">
      <w:pPr>
        <w:spacing w:after="0" w:line="240" w:lineRule="auto"/>
        <w:ind w:right="-22" w:firstLine="709"/>
        <w:jc w:val="center"/>
        <w:rPr>
          <w:rFonts w:ascii="Times New Roman" w:hAnsi="Times New Roman"/>
          <w:b/>
          <w:sz w:val="28"/>
          <w:szCs w:val="24"/>
          <w:lang w:eastAsia="ar-SA"/>
        </w:rPr>
      </w:pPr>
      <w:r w:rsidRPr="00363010">
        <w:rPr>
          <w:rFonts w:ascii="Times New Roman" w:hAnsi="Times New Roman"/>
          <w:b/>
          <w:sz w:val="28"/>
          <w:szCs w:val="24"/>
          <w:lang w:eastAsia="ar-SA"/>
        </w:rPr>
        <w:t>КИРОВСКОЙ ОБЛАСТИ</w:t>
      </w:r>
    </w:p>
    <w:p w:rsidR="007B1512" w:rsidRPr="00363010" w:rsidRDefault="007B1512" w:rsidP="00363010">
      <w:pPr>
        <w:spacing w:after="0" w:line="240" w:lineRule="auto"/>
        <w:ind w:right="-22" w:firstLine="709"/>
        <w:jc w:val="center"/>
        <w:rPr>
          <w:rFonts w:ascii="Times New Roman" w:hAnsi="Times New Roman"/>
          <w:b/>
          <w:sz w:val="28"/>
          <w:szCs w:val="24"/>
          <w:lang w:eastAsia="ar-SA"/>
        </w:rPr>
      </w:pPr>
    </w:p>
    <w:p w:rsidR="007B1512" w:rsidRPr="00363010" w:rsidRDefault="007B1512" w:rsidP="00363010">
      <w:pPr>
        <w:spacing w:after="0" w:line="240" w:lineRule="auto"/>
        <w:ind w:right="-22" w:firstLine="709"/>
        <w:jc w:val="center"/>
        <w:rPr>
          <w:rFonts w:ascii="Times New Roman" w:hAnsi="Times New Roman"/>
          <w:b/>
          <w:sz w:val="32"/>
          <w:szCs w:val="24"/>
          <w:lang w:eastAsia="ar-SA"/>
        </w:rPr>
      </w:pPr>
      <w:r w:rsidRPr="00363010">
        <w:rPr>
          <w:rFonts w:ascii="Times New Roman" w:hAnsi="Times New Roman"/>
          <w:b/>
          <w:sz w:val="32"/>
          <w:szCs w:val="24"/>
          <w:lang w:eastAsia="ar-SA"/>
        </w:rPr>
        <w:t>ПОСТАНОВЛЕНИЕ</w:t>
      </w:r>
    </w:p>
    <w:p w:rsidR="007B1512" w:rsidRPr="00363010" w:rsidRDefault="007B1512" w:rsidP="00363010">
      <w:pPr>
        <w:spacing w:after="0" w:line="240" w:lineRule="auto"/>
        <w:ind w:right="-22" w:firstLine="709"/>
        <w:jc w:val="center"/>
        <w:rPr>
          <w:rFonts w:ascii="Times New Roman" w:hAnsi="Times New Roman"/>
          <w:sz w:val="28"/>
          <w:szCs w:val="24"/>
          <w:lang w:eastAsia="ar-SA"/>
        </w:rPr>
      </w:pPr>
    </w:p>
    <w:p w:rsidR="007B1512" w:rsidRPr="00363010" w:rsidRDefault="007B1512" w:rsidP="00363010">
      <w:pPr>
        <w:keepNext/>
        <w:tabs>
          <w:tab w:val="num" w:pos="0"/>
        </w:tabs>
        <w:spacing w:after="0" w:line="240" w:lineRule="auto"/>
        <w:ind w:right="-22" w:firstLine="709"/>
        <w:jc w:val="center"/>
        <w:outlineLvl w:val="0"/>
        <w:rPr>
          <w:rFonts w:ascii="Times New Roman" w:hAnsi="Times New Roman"/>
          <w:sz w:val="28"/>
          <w:szCs w:val="20"/>
          <w:lang w:eastAsia="ar-SA"/>
        </w:rPr>
      </w:pPr>
      <w:r>
        <w:rPr>
          <w:rFonts w:ascii="Times New Roman" w:hAnsi="Times New Roman"/>
          <w:sz w:val="28"/>
          <w:szCs w:val="20"/>
          <w:lang w:eastAsia="ar-SA"/>
        </w:rPr>
        <w:t xml:space="preserve"> 10.06.2019    </w:t>
      </w:r>
      <w:r>
        <w:rPr>
          <w:rFonts w:ascii="Times New Roman" w:hAnsi="Times New Roman"/>
          <w:sz w:val="28"/>
          <w:szCs w:val="20"/>
          <w:lang w:eastAsia="ar-SA"/>
        </w:rPr>
        <w:tab/>
      </w:r>
      <w:r>
        <w:rPr>
          <w:rFonts w:ascii="Times New Roman" w:hAnsi="Times New Roman"/>
          <w:sz w:val="28"/>
          <w:szCs w:val="20"/>
          <w:lang w:eastAsia="ar-SA"/>
        </w:rPr>
        <w:tab/>
      </w:r>
      <w:r>
        <w:rPr>
          <w:rFonts w:ascii="Times New Roman" w:hAnsi="Times New Roman"/>
          <w:sz w:val="28"/>
          <w:szCs w:val="20"/>
          <w:lang w:eastAsia="ar-SA"/>
        </w:rPr>
        <w:tab/>
      </w:r>
      <w:r>
        <w:rPr>
          <w:rFonts w:ascii="Times New Roman" w:hAnsi="Times New Roman"/>
          <w:sz w:val="28"/>
          <w:szCs w:val="20"/>
          <w:lang w:eastAsia="ar-SA"/>
        </w:rPr>
        <w:tab/>
      </w:r>
      <w:r>
        <w:rPr>
          <w:rFonts w:ascii="Times New Roman" w:hAnsi="Times New Roman"/>
          <w:sz w:val="28"/>
          <w:szCs w:val="20"/>
          <w:lang w:eastAsia="ar-SA"/>
        </w:rPr>
        <w:tab/>
      </w:r>
      <w:r>
        <w:rPr>
          <w:rFonts w:ascii="Times New Roman" w:hAnsi="Times New Roman"/>
          <w:sz w:val="28"/>
          <w:szCs w:val="20"/>
          <w:lang w:eastAsia="ar-SA"/>
        </w:rPr>
        <w:tab/>
      </w:r>
      <w:r>
        <w:rPr>
          <w:rFonts w:ascii="Times New Roman" w:hAnsi="Times New Roman"/>
          <w:sz w:val="28"/>
          <w:szCs w:val="20"/>
          <w:lang w:eastAsia="ar-SA"/>
        </w:rPr>
        <w:tab/>
      </w:r>
      <w:r>
        <w:rPr>
          <w:rFonts w:ascii="Times New Roman" w:hAnsi="Times New Roman"/>
          <w:sz w:val="28"/>
          <w:szCs w:val="20"/>
          <w:lang w:eastAsia="ar-SA"/>
        </w:rPr>
        <w:tab/>
        <w:t>№ 370-п</w:t>
      </w:r>
    </w:p>
    <w:p w:rsidR="007B1512" w:rsidRPr="00363010" w:rsidRDefault="007B1512" w:rsidP="00363010">
      <w:pPr>
        <w:spacing w:after="0" w:line="240" w:lineRule="auto"/>
        <w:ind w:right="-22" w:firstLine="709"/>
        <w:jc w:val="center"/>
        <w:rPr>
          <w:rFonts w:ascii="Times New Roman" w:hAnsi="Times New Roman"/>
          <w:sz w:val="28"/>
          <w:szCs w:val="24"/>
          <w:lang w:eastAsia="ar-SA"/>
        </w:rPr>
      </w:pPr>
      <w:r w:rsidRPr="00363010">
        <w:rPr>
          <w:rFonts w:ascii="Times New Roman" w:hAnsi="Times New Roman"/>
          <w:sz w:val="28"/>
          <w:szCs w:val="24"/>
          <w:lang w:eastAsia="ar-SA"/>
        </w:rPr>
        <w:t>г. Орлов</w:t>
      </w:r>
    </w:p>
    <w:p w:rsidR="007B1512" w:rsidRPr="00363010" w:rsidRDefault="007B1512" w:rsidP="00363010">
      <w:pPr>
        <w:spacing w:after="0" w:line="240" w:lineRule="auto"/>
        <w:ind w:right="-22" w:firstLine="709"/>
        <w:jc w:val="both"/>
        <w:rPr>
          <w:rFonts w:ascii="Times New Roman" w:hAnsi="Times New Roman"/>
          <w:sz w:val="32"/>
          <w:szCs w:val="24"/>
          <w:lang w:eastAsia="ar-SA"/>
        </w:rPr>
      </w:pPr>
    </w:p>
    <w:p w:rsidR="007B1512" w:rsidRPr="005C46E3" w:rsidRDefault="007B1512" w:rsidP="005C46E3">
      <w:pPr>
        <w:widowControl w:val="0"/>
        <w:suppressAutoHyphens/>
        <w:autoSpaceDE w:val="0"/>
        <w:spacing w:after="0" w:line="240" w:lineRule="auto"/>
        <w:ind w:firstLine="709"/>
        <w:jc w:val="center"/>
        <w:rPr>
          <w:rFonts w:ascii="Times New Roman" w:hAnsi="Times New Roman"/>
          <w:b/>
          <w:bCs/>
          <w:sz w:val="28"/>
          <w:szCs w:val="28"/>
          <w:lang w:eastAsia="ar-SA"/>
        </w:rPr>
      </w:pPr>
      <w:r>
        <w:rPr>
          <w:rFonts w:ascii="Times New Roman" w:hAnsi="Times New Roman"/>
          <w:b/>
          <w:bCs/>
          <w:sz w:val="28"/>
          <w:szCs w:val="28"/>
          <w:lang w:eastAsia="ar-SA"/>
        </w:rPr>
        <w:t xml:space="preserve">Об утверждении муниципальной программы </w:t>
      </w:r>
      <w:r w:rsidRPr="005C46E3">
        <w:rPr>
          <w:rFonts w:ascii="Times New Roman" w:hAnsi="Times New Roman"/>
          <w:b/>
          <w:bCs/>
          <w:sz w:val="28"/>
          <w:szCs w:val="28"/>
          <w:lang w:eastAsia="ar-SA"/>
        </w:rPr>
        <w:t>"Переселение граждан, проживающих на территории</w:t>
      </w:r>
    </w:p>
    <w:p w:rsidR="007B1512" w:rsidRPr="005C46E3" w:rsidRDefault="007B1512" w:rsidP="005C46E3">
      <w:pPr>
        <w:widowControl w:val="0"/>
        <w:suppressAutoHyphens/>
        <w:autoSpaceDE w:val="0"/>
        <w:spacing w:after="0" w:line="240" w:lineRule="auto"/>
        <w:ind w:firstLine="709"/>
        <w:jc w:val="center"/>
        <w:rPr>
          <w:rFonts w:ascii="Times New Roman" w:hAnsi="Times New Roman"/>
          <w:b/>
          <w:bCs/>
          <w:sz w:val="28"/>
          <w:szCs w:val="28"/>
          <w:lang w:eastAsia="ar-SA"/>
        </w:rPr>
      </w:pPr>
      <w:r w:rsidRPr="005C46E3">
        <w:rPr>
          <w:rFonts w:ascii="Times New Roman" w:hAnsi="Times New Roman"/>
          <w:b/>
          <w:bCs/>
          <w:sz w:val="28"/>
          <w:szCs w:val="28"/>
          <w:lang w:eastAsia="ar-SA"/>
        </w:rPr>
        <w:t>Орловского района Кировской области</w:t>
      </w:r>
      <w:r>
        <w:rPr>
          <w:rFonts w:ascii="Times New Roman" w:hAnsi="Times New Roman"/>
          <w:b/>
          <w:bCs/>
          <w:sz w:val="28"/>
          <w:szCs w:val="28"/>
          <w:lang w:eastAsia="ar-SA"/>
        </w:rPr>
        <w:t>,</w:t>
      </w:r>
      <w:r w:rsidRPr="005C46E3">
        <w:rPr>
          <w:rFonts w:ascii="Times New Roman" w:hAnsi="Times New Roman"/>
          <w:b/>
          <w:bCs/>
          <w:sz w:val="28"/>
          <w:szCs w:val="28"/>
          <w:lang w:eastAsia="ar-SA"/>
        </w:rPr>
        <w:t xml:space="preserve"> из аварийного</w:t>
      </w:r>
    </w:p>
    <w:p w:rsidR="007B1512" w:rsidRPr="00363010" w:rsidRDefault="007B1512" w:rsidP="005C46E3">
      <w:pPr>
        <w:widowControl w:val="0"/>
        <w:suppressAutoHyphens/>
        <w:autoSpaceDE w:val="0"/>
        <w:spacing w:after="0" w:line="240" w:lineRule="auto"/>
        <w:ind w:firstLine="709"/>
        <w:jc w:val="center"/>
        <w:rPr>
          <w:rFonts w:ascii="Times New Roman" w:hAnsi="Times New Roman"/>
          <w:b/>
          <w:bCs/>
          <w:sz w:val="28"/>
          <w:szCs w:val="28"/>
          <w:lang w:eastAsia="ar-SA"/>
        </w:rPr>
      </w:pPr>
      <w:r w:rsidRPr="005C46E3">
        <w:rPr>
          <w:rFonts w:ascii="Times New Roman" w:hAnsi="Times New Roman"/>
          <w:b/>
          <w:bCs/>
          <w:sz w:val="28"/>
          <w:szCs w:val="28"/>
          <w:lang w:eastAsia="ar-SA"/>
        </w:rPr>
        <w:t>жилищного фонда" на 2020-2025 годы</w:t>
      </w:r>
    </w:p>
    <w:p w:rsidR="007B1512" w:rsidRPr="00363010" w:rsidRDefault="007B1512" w:rsidP="00363010">
      <w:pPr>
        <w:spacing w:after="0" w:line="240" w:lineRule="auto"/>
        <w:ind w:firstLine="709"/>
        <w:jc w:val="center"/>
        <w:rPr>
          <w:rFonts w:ascii="Times New Roman" w:hAnsi="Times New Roman"/>
          <w:b/>
          <w:sz w:val="32"/>
          <w:szCs w:val="28"/>
          <w:lang w:eastAsia="ar-SA"/>
        </w:rPr>
      </w:pPr>
    </w:p>
    <w:p w:rsidR="007B1512" w:rsidRPr="005C46E3" w:rsidRDefault="007B1512" w:rsidP="005C46E3">
      <w:pPr>
        <w:autoSpaceDE w:val="0"/>
        <w:autoSpaceDN w:val="0"/>
        <w:adjustRightInd w:val="0"/>
        <w:spacing w:after="0"/>
        <w:ind w:firstLine="540"/>
        <w:jc w:val="both"/>
        <w:rPr>
          <w:rFonts w:ascii="Times New Roman" w:hAnsi="Times New Roman"/>
          <w:sz w:val="28"/>
          <w:szCs w:val="28"/>
          <w:lang w:eastAsia="ru-RU"/>
        </w:rPr>
      </w:pPr>
      <w:r w:rsidRPr="005C46E3">
        <w:rPr>
          <w:rFonts w:ascii="Times New Roman" w:hAnsi="Times New Roman"/>
          <w:sz w:val="28"/>
          <w:szCs w:val="28"/>
          <w:lang w:eastAsia="ru-RU"/>
        </w:rPr>
        <w:t>В соответствии с Федеральным законом от 21.07.2007 № 185-ФЗ «О Фонде содействия реформированию жилищно-коммунального хозяйства», в целях формирования областной Программы переселения граждан из аварийного жилищного фонда на 20</w:t>
      </w:r>
      <w:r>
        <w:rPr>
          <w:rFonts w:ascii="Times New Roman" w:hAnsi="Times New Roman"/>
          <w:sz w:val="28"/>
          <w:szCs w:val="28"/>
          <w:lang w:eastAsia="ru-RU"/>
        </w:rPr>
        <w:t>19</w:t>
      </w:r>
      <w:r w:rsidRPr="005C46E3">
        <w:rPr>
          <w:rFonts w:ascii="Times New Roman" w:hAnsi="Times New Roman"/>
          <w:sz w:val="28"/>
          <w:szCs w:val="28"/>
          <w:lang w:eastAsia="ru-RU"/>
        </w:rPr>
        <w:t xml:space="preserve">-2025 годы администрация </w:t>
      </w:r>
      <w:r>
        <w:rPr>
          <w:rFonts w:ascii="Times New Roman" w:hAnsi="Times New Roman"/>
          <w:sz w:val="28"/>
          <w:szCs w:val="28"/>
          <w:lang w:eastAsia="ru-RU"/>
        </w:rPr>
        <w:t>Орловского района</w:t>
      </w:r>
      <w:r w:rsidRPr="005C46E3">
        <w:rPr>
          <w:rFonts w:ascii="Times New Roman" w:hAnsi="Times New Roman"/>
          <w:sz w:val="28"/>
          <w:szCs w:val="28"/>
          <w:lang w:eastAsia="ru-RU"/>
        </w:rPr>
        <w:t xml:space="preserve"> ПОСТАНОВЛЯЕТ:</w:t>
      </w:r>
    </w:p>
    <w:p w:rsidR="007B1512" w:rsidRPr="005C46E3" w:rsidRDefault="007B1512" w:rsidP="005C46E3">
      <w:pPr>
        <w:pStyle w:val="ListParagraph"/>
        <w:numPr>
          <w:ilvl w:val="0"/>
          <w:numId w:val="1"/>
        </w:numPr>
        <w:shd w:val="clear" w:color="auto" w:fill="FFFFFF"/>
        <w:spacing w:after="0"/>
        <w:ind w:left="0" w:firstLine="709"/>
        <w:jc w:val="both"/>
        <w:rPr>
          <w:rFonts w:ascii="Times New Roman" w:hAnsi="Times New Roman"/>
          <w:sz w:val="28"/>
          <w:szCs w:val="28"/>
          <w:lang w:eastAsia="ru-RU"/>
        </w:rPr>
      </w:pPr>
      <w:r w:rsidRPr="005C46E3">
        <w:rPr>
          <w:rFonts w:ascii="Times New Roman" w:hAnsi="Times New Roman"/>
          <w:sz w:val="28"/>
          <w:szCs w:val="28"/>
          <w:lang w:eastAsia="ru-RU"/>
        </w:rPr>
        <w:t xml:space="preserve">Утвердить муниципальную программу </w:t>
      </w:r>
      <w:r w:rsidRPr="005C46E3">
        <w:rPr>
          <w:rFonts w:ascii="Times New Roman" w:hAnsi="Times New Roman"/>
          <w:b/>
          <w:sz w:val="28"/>
          <w:szCs w:val="28"/>
          <w:lang w:eastAsia="ru-RU"/>
        </w:rPr>
        <w:t>"</w:t>
      </w:r>
      <w:r w:rsidRPr="005C46E3">
        <w:rPr>
          <w:rFonts w:ascii="Times New Roman" w:hAnsi="Times New Roman"/>
          <w:sz w:val="28"/>
          <w:szCs w:val="28"/>
          <w:lang w:eastAsia="ru-RU"/>
        </w:rPr>
        <w:t>Переселение граждан, проживающих на территории Орловского района Кировской области</w:t>
      </w:r>
      <w:r>
        <w:rPr>
          <w:rFonts w:ascii="Times New Roman" w:hAnsi="Times New Roman"/>
          <w:sz w:val="28"/>
          <w:szCs w:val="28"/>
          <w:lang w:eastAsia="ru-RU"/>
        </w:rPr>
        <w:t>,</w:t>
      </w:r>
      <w:r w:rsidRPr="005C46E3">
        <w:rPr>
          <w:rFonts w:ascii="Times New Roman" w:hAnsi="Times New Roman"/>
          <w:sz w:val="28"/>
          <w:szCs w:val="28"/>
          <w:lang w:eastAsia="ru-RU"/>
        </w:rPr>
        <w:t xml:space="preserve"> из аварийного</w:t>
      </w:r>
      <w:r>
        <w:rPr>
          <w:rFonts w:ascii="Times New Roman" w:hAnsi="Times New Roman"/>
          <w:sz w:val="28"/>
          <w:szCs w:val="28"/>
          <w:lang w:eastAsia="ru-RU"/>
        </w:rPr>
        <w:t xml:space="preserve"> </w:t>
      </w:r>
      <w:r w:rsidRPr="005C46E3">
        <w:rPr>
          <w:rFonts w:ascii="Times New Roman" w:hAnsi="Times New Roman"/>
          <w:sz w:val="28"/>
          <w:szCs w:val="28"/>
          <w:lang w:eastAsia="ru-RU"/>
        </w:rPr>
        <w:t>жилищного фонда" на 2020-2025 годы.</w:t>
      </w:r>
      <w:r w:rsidRPr="005C46E3">
        <w:rPr>
          <w:rFonts w:ascii="Times New Roman" w:hAnsi="Times New Roman"/>
          <w:b/>
          <w:sz w:val="28"/>
          <w:szCs w:val="28"/>
          <w:lang w:eastAsia="ru-RU"/>
        </w:rPr>
        <w:t xml:space="preserve"> </w:t>
      </w:r>
      <w:r w:rsidRPr="005C46E3">
        <w:rPr>
          <w:rFonts w:ascii="Times New Roman" w:hAnsi="Times New Roman"/>
          <w:sz w:val="28"/>
          <w:szCs w:val="28"/>
          <w:lang w:eastAsia="ru-RU"/>
        </w:rPr>
        <w:t>Прилагается.</w:t>
      </w:r>
    </w:p>
    <w:p w:rsidR="007B1512" w:rsidRPr="005C46E3" w:rsidRDefault="007B1512" w:rsidP="005C46E3">
      <w:pPr>
        <w:keepNext/>
        <w:numPr>
          <w:ilvl w:val="0"/>
          <w:numId w:val="1"/>
        </w:numPr>
        <w:suppressAutoHyphens/>
        <w:spacing w:after="0"/>
        <w:ind w:left="0" w:firstLine="709"/>
        <w:jc w:val="both"/>
        <w:rPr>
          <w:rFonts w:ascii="Times New Roman" w:hAnsi="Times New Roman"/>
          <w:sz w:val="28"/>
          <w:szCs w:val="28"/>
          <w:lang w:eastAsia="ru-RU"/>
        </w:rPr>
      </w:pPr>
      <w:r w:rsidRPr="00363010">
        <w:rPr>
          <w:rFonts w:ascii="Times New Roman" w:hAnsi="Times New Roman"/>
          <w:sz w:val="28"/>
          <w:szCs w:val="28"/>
          <w:lang w:eastAsia="ar-SA"/>
        </w:rPr>
        <w:t>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7B1512" w:rsidRPr="005C46E3" w:rsidRDefault="007B1512" w:rsidP="005C46E3">
      <w:pPr>
        <w:pStyle w:val="ListParagraph"/>
        <w:numPr>
          <w:ilvl w:val="0"/>
          <w:numId w:val="1"/>
        </w:numPr>
        <w:spacing w:after="0"/>
        <w:ind w:left="0" w:firstLine="709"/>
        <w:jc w:val="both"/>
        <w:rPr>
          <w:rFonts w:ascii="Times New Roman" w:hAnsi="Times New Roman"/>
          <w:sz w:val="24"/>
          <w:szCs w:val="24"/>
          <w:lang w:eastAsia="ar-SA"/>
        </w:rPr>
      </w:pPr>
      <w:r w:rsidRPr="005C46E3">
        <w:rPr>
          <w:rFonts w:ascii="Times New Roman" w:hAnsi="Times New Roman"/>
          <w:sz w:val="28"/>
          <w:szCs w:val="28"/>
          <w:lang w:eastAsia="ru-RU"/>
        </w:rPr>
        <w:t>Контроль за исполнением настоящего постановления возложить на первого заместителя главы администраци Орловс</w:t>
      </w:r>
      <w:r>
        <w:rPr>
          <w:rFonts w:ascii="Times New Roman" w:hAnsi="Times New Roman"/>
          <w:sz w:val="28"/>
          <w:szCs w:val="28"/>
          <w:lang w:eastAsia="ru-RU"/>
        </w:rPr>
        <w:t>к</w:t>
      </w:r>
      <w:r w:rsidRPr="005C46E3">
        <w:rPr>
          <w:rFonts w:ascii="Times New Roman" w:hAnsi="Times New Roman"/>
          <w:sz w:val="28"/>
          <w:szCs w:val="28"/>
          <w:lang w:eastAsia="ru-RU"/>
        </w:rPr>
        <w:t>ого района, заведующего отделом по вопросам жизнеобеспечения, архитектуры и градостроительства администрации Аботурова А.В.</w:t>
      </w:r>
    </w:p>
    <w:p w:rsidR="007B1512" w:rsidRPr="00363010" w:rsidRDefault="007B1512" w:rsidP="005C46E3">
      <w:pPr>
        <w:numPr>
          <w:ilvl w:val="0"/>
          <w:numId w:val="1"/>
        </w:numPr>
        <w:spacing w:after="0"/>
        <w:ind w:left="0" w:firstLine="709"/>
        <w:rPr>
          <w:rFonts w:ascii="Times New Roman" w:hAnsi="Times New Roman"/>
          <w:sz w:val="28"/>
          <w:szCs w:val="28"/>
          <w:lang w:eastAsia="ar-SA"/>
        </w:rPr>
      </w:pPr>
      <w:r w:rsidRPr="00363010">
        <w:rPr>
          <w:rFonts w:ascii="Times New Roman" w:hAnsi="Times New Roman"/>
          <w:sz w:val="28"/>
          <w:szCs w:val="28"/>
          <w:lang w:eastAsia="ar-SA"/>
        </w:rPr>
        <w:t>Постановление вступает в силу с момента опубликования.</w:t>
      </w:r>
    </w:p>
    <w:p w:rsidR="007B1512" w:rsidRPr="00363010" w:rsidRDefault="007B1512" w:rsidP="00363010">
      <w:pPr>
        <w:keepNext/>
        <w:spacing w:after="0" w:line="240" w:lineRule="auto"/>
        <w:jc w:val="center"/>
        <w:rPr>
          <w:rFonts w:ascii="Arial" w:hAnsi="Arial"/>
          <w:i/>
          <w:iCs/>
          <w:sz w:val="28"/>
          <w:szCs w:val="28"/>
          <w:lang w:eastAsia="ar-SA"/>
        </w:rPr>
      </w:pPr>
    </w:p>
    <w:p w:rsidR="007B1512" w:rsidRPr="00363010" w:rsidRDefault="007B1512" w:rsidP="00363010">
      <w:pPr>
        <w:spacing w:after="0" w:line="240" w:lineRule="auto"/>
        <w:rPr>
          <w:rFonts w:ascii="Times New Roman" w:hAnsi="Times New Roman"/>
          <w:sz w:val="28"/>
          <w:szCs w:val="28"/>
          <w:lang w:eastAsia="ar-SA"/>
        </w:rPr>
      </w:pPr>
      <w:r>
        <w:rPr>
          <w:rFonts w:ascii="Times New Roman" w:hAnsi="Times New Roman"/>
          <w:sz w:val="28"/>
          <w:szCs w:val="28"/>
          <w:lang w:eastAsia="ar-SA"/>
        </w:rPr>
        <w:t>Г</w:t>
      </w:r>
      <w:r w:rsidRPr="00363010">
        <w:rPr>
          <w:rFonts w:ascii="Times New Roman" w:hAnsi="Times New Roman"/>
          <w:sz w:val="28"/>
          <w:szCs w:val="28"/>
          <w:lang w:eastAsia="ar-SA"/>
        </w:rPr>
        <w:t>лав</w:t>
      </w:r>
      <w:r>
        <w:rPr>
          <w:rFonts w:ascii="Times New Roman" w:hAnsi="Times New Roman"/>
          <w:sz w:val="28"/>
          <w:szCs w:val="28"/>
          <w:lang w:eastAsia="ar-SA"/>
        </w:rPr>
        <w:t>а</w:t>
      </w:r>
      <w:r w:rsidRPr="00363010">
        <w:rPr>
          <w:rFonts w:ascii="Times New Roman" w:hAnsi="Times New Roman"/>
          <w:sz w:val="28"/>
          <w:szCs w:val="28"/>
          <w:lang w:eastAsia="ar-SA"/>
        </w:rPr>
        <w:t xml:space="preserve"> администрации </w:t>
      </w:r>
    </w:p>
    <w:p w:rsidR="007B1512" w:rsidRPr="00363010" w:rsidRDefault="007B1512" w:rsidP="00363010">
      <w:pPr>
        <w:spacing w:after="0" w:line="240" w:lineRule="auto"/>
        <w:rPr>
          <w:rFonts w:ascii="Times New Roman" w:hAnsi="Times New Roman"/>
          <w:sz w:val="28"/>
          <w:szCs w:val="20"/>
          <w:lang w:eastAsia="ar-SA"/>
        </w:rPr>
      </w:pPr>
      <w:r w:rsidRPr="00363010">
        <w:rPr>
          <w:rFonts w:ascii="Times New Roman" w:hAnsi="Times New Roman"/>
          <w:sz w:val="28"/>
          <w:szCs w:val="20"/>
          <w:lang w:eastAsia="ar-SA"/>
        </w:rPr>
        <w:t>Орловского района</w:t>
      </w:r>
      <w:r w:rsidRPr="00363010">
        <w:rPr>
          <w:rFonts w:ascii="Times New Roman" w:hAnsi="Times New Roman"/>
          <w:sz w:val="28"/>
          <w:szCs w:val="20"/>
          <w:lang w:eastAsia="ar-SA"/>
        </w:rPr>
        <w:tab/>
      </w:r>
      <w:r w:rsidRPr="00363010">
        <w:rPr>
          <w:rFonts w:ascii="Times New Roman" w:hAnsi="Times New Roman"/>
          <w:sz w:val="28"/>
          <w:szCs w:val="20"/>
          <w:lang w:eastAsia="ar-SA"/>
        </w:rPr>
        <w:tab/>
      </w:r>
      <w:r>
        <w:rPr>
          <w:rFonts w:ascii="Times New Roman" w:hAnsi="Times New Roman"/>
          <w:sz w:val="28"/>
          <w:szCs w:val="28"/>
          <w:lang w:eastAsia="ru-RU"/>
        </w:rPr>
        <w:t>С.С. Целищев</w:t>
      </w:r>
    </w:p>
    <w:p w:rsidR="007B1512" w:rsidRDefault="007B1512" w:rsidP="004C3AF5">
      <w:pPr>
        <w:spacing w:after="0" w:line="240" w:lineRule="auto"/>
        <w:jc w:val="right"/>
        <w:rPr>
          <w:rFonts w:ascii="Times New Roman" w:hAnsi="Times New Roman"/>
          <w:color w:val="333333"/>
          <w:sz w:val="28"/>
          <w:szCs w:val="28"/>
          <w:lang w:eastAsia="ru-RU"/>
        </w:rPr>
      </w:pPr>
    </w:p>
    <w:p w:rsidR="007B1512" w:rsidRDefault="007B1512" w:rsidP="004C3AF5">
      <w:pPr>
        <w:spacing w:after="0" w:line="240" w:lineRule="auto"/>
        <w:jc w:val="right"/>
        <w:rPr>
          <w:rFonts w:ascii="Times New Roman" w:hAnsi="Times New Roman"/>
          <w:color w:val="333333"/>
          <w:sz w:val="28"/>
          <w:szCs w:val="28"/>
          <w:lang w:eastAsia="ru-RU"/>
        </w:rPr>
      </w:pPr>
    </w:p>
    <w:p w:rsidR="007B1512" w:rsidRDefault="007B1512" w:rsidP="004C3AF5">
      <w:pPr>
        <w:spacing w:after="0" w:line="240" w:lineRule="auto"/>
        <w:jc w:val="right"/>
        <w:rPr>
          <w:rFonts w:ascii="Times New Roman" w:hAnsi="Times New Roman"/>
          <w:color w:val="333333"/>
          <w:sz w:val="28"/>
          <w:szCs w:val="28"/>
          <w:lang w:eastAsia="ru-RU"/>
        </w:rPr>
      </w:pPr>
    </w:p>
    <w:p w:rsidR="007B1512" w:rsidRDefault="007B1512" w:rsidP="004C3AF5">
      <w:pPr>
        <w:spacing w:after="0" w:line="240" w:lineRule="auto"/>
        <w:jc w:val="right"/>
        <w:rPr>
          <w:rFonts w:ascii="Times New Roman" w:hAnsi="Times New Roman"/>
          <w:color w:val="333333"/>
          <w:sz w:val="28"/>
          <w:szCs w:val="28"/>
          <w:lang w:eastAsia="ru-RU"/>
        </w:rPr>
      </w:pPr>
    </w:p>
    <w:p w:rsidR="007B1512" w:rsidRDefault="007B1512" w:rsidP="004C3AF5">
      <w:pPr>
        <w:spacing w:after="0" w:line="240" w:lineRule="auto"/>
        <w:jc w:val="right"/>
        <w:rPr>
          <w:rFonts w:ascii="Times New Roman" w:hAnsi="Times New Roman"/>
          <w:color w:val="333333"/>
          <w:sz w:val="28"/>
          <w:szCs w:val="28"/>
          <w:lang w:eastAsia="ru-RU"/>
        </w:rPr>
      </w:pPr>
    </w:p>
    <w:p w:rsidR="007B1512" w:rsidRDefault="007B1512" w:rsidP="004C3AF5">
      <w:pPr>
        <w:spacing w:after="0" w:line="240" w:lineRule="auto"/>
        <w:jc w:val="right"/>
        <w:rPr>
          <w:rFonts w:ascii="Times New Roman" w:hAnsi="Times New Roman"/>
          <w:color w:val="333333"/>
          <w:sz w:val="28"/>
          <w:szCs w:val="28"/>
          <w:lang w:eastAsia="ru-RU"/>
        </w:rPr>
      </w:pPr>
      <w:r>
        <w:rPr>
          <w:rFonts w:ascii="Times New Roman" w:hAnsi="Times New Roman"/>
          <w:color w:val="333333"/>
          <w:sz w:val="28"/>
          <w:szCs w:val="28"/>
          <w:lang w:eastAsia="ru-RU"/>
        </w:rPr>
        <w:t>Утверждена</w:t>
      </w:r>
    </w:p>
    <w:p w:rsidR="007B1512" w:rsidRDefault="007B1512" w:rsidP="004C3AF5">
      <w:pPr>
        <w:spacing w:after="0" w:line="240" w:lineRule="auto"/>
        <w:jc w:val="right"/>
        <w:rPr>
          <w:rFonts w:ascii="Times New Roman" w:hAnsi="Times New Roman"/>
          <w:color w:val="333333"/>
          <w:sz w:val="28"/>
          <w:szCs w:val="28"/>
          <w:lang w:eastAsia="ru-RU"/>
        </w:rPr>
      </w:pPr>
      <w:r>
        <w:rPr>
          <w:rFonts w:ascii="Times New Roman" w:hAnsi="Times New Roman"/>
          <w:color w:val="333333"/>
          <w:sz w:val="28"/>
          <w:szCs w:val="28"/>
          <w:lang w:eastAsia="ru-RU"/>
        </w:rPr>
        <w:t>постановлением администрации</w:t>
      </w:r>
    </w:p>
    <w:p w:rsidR="007B1512" w:rsidRDefault="007B1512" w:rsidP="004C3AF5">
      <w:pPr>
        <w:spacing w:after="0" w:line="240" w:lineRule="auto"/>
        <w:jc w:val="right"/>
        <w:rPr>
          <w:rFonts w:ascii="Times New Roman" w:hAnsi="Times New Roman"/>
          <w:color w:val="333333"/>
          <w:sz w:val="28"/>
          <w:szCs w:val="28"/>
          <w:lang w:eastAsia="ru-RU"/>
        </w:rPr>
      </w:pPr>
      <w:r>
        <w:rPr>
          <w:rFonts w:ascii="Times New Roman" w:hAnsi="Times New Roman"/>
          <w:color w:val="333333"/>
          <w:sz w:val="28"/>
          <w:szCs w:val="28"/>
          <w:lang w:eastAsia="ru-RU"/>
        </w:rPr>
        <w:t>Орловского района от 10.06.2019 № 370-п</w:t>
      </w:r>
    </w:p>
    <w:p w:rsidR="007B1512" w:rsidRDefault="007B1512" w:rsidP="00973B25">
      <w:pPr>
        <w:shd w:val="clear" w:color="auto" w:fill="FFFFFF"/>
        <w:spacing w:after="0" w:line="240" w:lineRule="auto"/>
        <w:ind w:firstLine="709"/>
        <w:jc w:val="center"/>
        <w:rPr>
          <w:rFonts w:ascii="Times New Roman" w:hAnsi="Times New Roman"/>
          <w:color w:val="333333"/>
          <w:sz w:val="28"/>
          <w:szCs w:val="28"/>
          <w:lang w:eastAsia="ru-RU"/>
        </w:rPr>
      </w:pPr>
    </w:p>
    <w:p w:rsidR="007B1512" w:rsidRPr="00FB059F" w:rsidRDefault="007B1512" w:rsidP="00973B25">
      <w:pPr>
        <w:shd w:val="clear" w:color="auto" w:fill="FFFFFF"/>
        <w:spacing w:after="0" w:line="240" w:lineRule="auto"/>
        <w:ind w:firstLine="709"/>
        <w:jc w:val="center"/>
        <w:rPr>
          <w:rFonts w:ascii="Times New Roman" w:hAnsi="Times New Roman"/>
          <w:color w:val="333333"/>
          <w:sz w:val="28"/>
          <w:szCs w:val="28"/>
          <w:lang w:eastAsia="ru-RU"/>
        </w:rPr>
      </w:pPr>
      <w:r w:rsidRPr="00FB059F">
        <w:rPr>
          <w:rFonts w:ascii="Times New Roman" w:hAnsi="Times New Roman"/>
          <w:color w:val="333333"/>
          <w:sz w:val="28"/>
          <w:szCs w:val="28"/>
          <w:lang w:eastAsia="ru-RU"/>
        </w:rPr>
        <w:t>МУНИЦИПАЛЬНАЯ ПРОГРАММА</w:t>
      </w:r>
    </w:p>
    <w:p w:rsidR="007B1512" w:rsidRPr="00FB059F" w:rsidRDefault="007B1512" w:rsidP="00973B25">
      <w:pPr>
        <w:shd w:val="clear" w:color="auto" w:fill="FFFFFF"/>
        <w:spacing w:after="0" w:line="240" w:lineRule="auto"/>
        <w:ind w:firstLine="709"/>
        <w:jc w:val="center"/>
        <w:rPr>
          <w:rFonts w:ascii="Times New Roman" w:hAnsi="Times New Roman"/>
          <w:color w:val="333333"/>
          <w:sz w:val="28"/>
          <w:szCs w:val="28"/>
          <w:lang w:eastAsia="ru-RU"/>
        </w:rPr>
      </w:pPr>
      <w:r w:rsidRPr="00FB059F">
        <w:rPr>
          <w:rFonts w:ascii="Times New Roman" w:hAnsi="Times New Roman"/>
          <w:color w:val="333333"/>
          <w:sz w:val="28"/>
          <w:szCs w:val="28"/>
          <w:lang w:eastAsia="ru-RU"/>
        </w:rPr>
        <w:t>"</w:t>
      </w:r>
      <w:r>
        <w:rPr>
          <w:rFonts w:ascii="Times New Roman" w:hAnsi="Times New Roman"/>
          <w:color w:val="333333"/>
          <w:sz w:val="28"/>
          <w:szCs w:val="28"/>
          <w:lang w:eastAsia="ru-RU"/>
        </w:rPr>
        <w:t>П</w:t>
      </w:r>
      <w:r w:rsidRPr="00FB059F">
        <w:rPr>
          <w:rFonts w:ascii="Times New Roman" w:hAnsi="Times New Roman"/>
          <w:color w:val="333333"/>
          <w:sz w:val="28"/>
          <w:szCs w:val="28"/>
          <w:lang w:eastAsia="ru-RU"/>
        </w:rPr>
        <w:t>ереселение граждан, проживающих на территории</w:t>
      </w:r>
    </w:p>
    <w:p w:rsidR="007B1512" w:rsidRPr="00FB059F" w:rsidRDefault="007B1512" w:rsidP="00973B25">
      <w:pPr>
        <w:shd w:val="clear" w:color="auto" w:fill="FFFFFF"/>
        <w:spacing w:after="0" w:line="240" w:lineRule="auto"/>
        <w:ind w:firstLine="709"/>
        <w:jc w:val="center"/>
        <w:rPr>
          <w:rFonts w:ascii="Times New Roman" w:hAnsi="Times New Roman"/>
          <w:color w:val="333333"/>
          <w:sz w:val="28"/>
          <w:szCs w:val="28"/>
          <w:lang w:eastAsia="ru-RU"/>
        </w:rPr>
      </w:pPr>
      <w:r>
        <w:rPr>
          <w:rFonts w:ascii="Times New Roman" w:hAnsi="Times New Roman"/>
          <w:color w:val="333333"/>
          <w:sz w:val="28"/>
          <w:szCs w:val="28"/>
          <w:lang w:eastAsia="ru-RU"/>
        </w:rPr>
        <w:t>Орловского района Кировской области,</w:t>
      </w:r>
      <w:r w:rsidRPr="00FB059F">
        <w:rPr>
          <w:rFonts w:ascii="Times New Roman" w:hAnsi="Times New Roman"/>
          <w:color w:val="333333"/>
          <w:sz w:val="28"/>
          <w:szCs w:val="28"/>
          <w:lang w:eastAsia="ru-RU"/>
        </w:rPr>
        <w:t xml:space="preserve"> из аварийного</w:t>
      </w:r>
    </w:p>
    <w:p w:rsidR="007B1512" w:rsidRPr="00FB059F" w:rsidRDefault="007B1512" w:rsidP="00973B25">
      <w:pPr>
        <w:shd w:val="clear" w:color="auto" w:fill="FFFFFF"/>
        <w:spacing w:after="0" w:line="240" w:lineRule="auto"/>
        <w:ind w:firstLine="709"/>
        <w:jc w:val="center"/>
        <w:rPr>
          <w:rFonts w:ascii="Times New Roman" w:hAnsi="Times New Roman"/>
          <w:color w:val="333333"/>
          <w:sz w:val="28"/>
          <w:szCs w:val="28"/>
          <w:lang w:eastAsia="ru-RU"/>
        </w:rPr>
      </w:pPr>
      <w:r w:rsidRPr="00FB059F">
        <w:rPr>
          <w:rFonts w:ascii="Times New Roman" w:hAnsi="Times New Roman"/>
          <w:color w:val="333333"/>
          <w:sz w:val="28"/>
          <w:szCs w:val="28"/>
          <w:lang w:eastAsia="ru-RU"/>
        </w:rPr>
        <w:t>жилищного фонда" на 20</w:t>
      </w:r>
      <w:r>
        <w:rPr>
          <w:rFonts w:ascii="Times New Roman" w:hAnsi="Times New Roman"/>
          <w:color w:val="333333"/>
          <w:sz w:val="28"/>
          <w:szCs w:val="28"/>
          <w:lang w:eastAsia="ru-RU"/>
        </w:rPr>
        <w:t>20</w:t>
      </w:r>
      <w:r w:rsidRPr="00FB059F">
        <w:rPr>
          <w:rFonts w:ascii="Times New Roman" w:hAnsi="Times New Roman"/>
          <w:color w:val="333333"/>
          <w:sz w:val="28"/>
          <w:szCs w:val="28"/>
          <w:lang w:eastAsia="ru-RU"/>
        </w:rPr>
        <w:t>-2025 годы</w:t>
      </w:r>
    </w:p>
    <w:p w:rsidR="007B1512" w:rsidRDefault="007B1512" w:rsidP="00973B25">
      <w:pPr>
        <w:shd w:val="clear" w:color="auto" w:fill="FFFFFF"/>
        <w:spacing w:after="0" w:line="240" w:lineRule="auto"/>
        <w:ind w:firstLine="709"/>
        <w:jc w:val="center"/>
        <w:rPr>
          <w:rFonts w:ascii="Times New Roman" w:hAnsi="Times New Roman"/>
          <w:color w:val="333333"/>
          <w:sz w:val="28"/>
          <w:szCs w:val="28"/>
          <w:lang w:eastAsia="ru-RU"/>
        </w:rPr>
      </w:pPr>
    </w:p>
    <w:p w:rsidR="007B1512" w:rsidRPr="00FB059F" w:rsidRDefault="007B1512" w:rsidP="00973B25">
      <w:pPr>
        <w:shd w:val="clear" w:color="auto" w:fill="FFFFFF"/>
        <w:spacing w:after="0" w:line="240" w:lineRule="auto"/>
        <w:ind w:firstLine="709"/>
        <w:jc w:val="center"/>
        <w:rPr>
          <w:rFonts w:ascii="Times New Roman" w:hAnsi="Times New Roman"/>
          <w:color w:val="333333"/>
          <w:sz w:val="28"/>
          <w:szCs w:val="28"/>
          <w:lang w:eastAsia="ru-RU"/>
        </w:rPr>
      </w:pPr>
      <w:r w:rsidRPr="00FB059F">
        <w:rPr>
          <w:rFonts w:ascii="Times New Roman" w:hAnsi="Times New Roman"/>
          <w:color w:val="333333"/>
          <w:sz w:val="28"/>
          <w:szCs w:val="28"/>
          <w:lang w:eastAsia="ru-RU"/>
        </w:rPr>
        <w:t>Паспорт</w:t>
      </w:r>
    </w:p>
    <w:p w:rsidR="007B1512" w:rsidRPr="00FB059F" w:rsidRDefault="007B1512" w:rsidP="00973B25">
      <w:pPr>
        <w:shd w:val="clear" w:color="auto" w:fill="FFFFFF"/>
        <w:spacing w:after="0" w:line="240" w:lineRule="auto"/>
        <w:ind w:firstLine="709"/>
        <w:jc w:val="center"/>
        <w:rPr>
          <w:rFonts w:ascii="Times New Roman" w:hAnsi="Times New Roman"/>
          <w:color w:val="333333"/>
          <w:sz w:val="28"/>
          <w:szCs w:val="28"/>
          <w:lang w:eastAsia="ru-RU"/>
        </w:rPr>
      </w:pPr>
      <w:r w:rsidRPr="00FB059F">
        <w:rPr>
          <w:rFonts w:ascii="Times New Roman" w:hAnsi="Times New Roman"/>
          <w:color w:val="333333"/>
          <w:sz w:val="28"/>
          <w:szCs w:val="28"/>
          <w:lang w:eastAsia="ru-RU"/>
        </w:rPr>
        <w:t>муниципальной  программы</w:t>
      </w:r>
    </w:p>
    <w:p w:rsidR="007B1512" w:rsidRPr="00FB059F" w:rsidRDefault="007B1512" w:rsidP="00973B25">
      <w:pPr>
        <w:shd w:val="clear" w:color="auto" w:fill="FFFFFF"/>
        <w:spacing w:after="0" w:line="240" w:lineRule="auto"/>
        <w:ind w:firstLine="709"/>
        <w:jc w:val="center"/>
        <w:rPr>
          <w:rFonts w:ascii="Times New Roman" w:hAnsi="Times New Roman"/>
          <w:color w:val="333333"/>
          <w:sz w:val="28"/>
          <w:szCs w:val="28"/>
          <w:lang w:eastAsia="ru-RU"/>
        </w:rPr>
      </w:pPr>
      <w:r w:rsidRPr="00FB059F">
        <w:rPr>
          <w:rFonts w:ascii="Times New Roman" w:hAnsi="Times New Roman"/>
          <w:color w:val="333333"/>
          <w:sz w:val="28"/>
          <w:szCs w:val="28"/>
          <w:lang w:eastAsia="ru-RU"/>
        </w:rPr>
        <w:t> </w:t>
      </w: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0A0"/>
      </w:tblPr>
      <w:tblGrid>
        <w:gridCol w:w="3116"/>
        <w:gridCol w:w="6389"/>
      </w:tblGrid>
      <w:tr w:rsidR="007B1512" w:rsidRPr="00273EF8" w:rsidTr="00FB059F">
        <w:tc>
          <w:tcPr>
            <w:tcW w:w="0" w:type="auto"/>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rsidR="007B1512" w:rsidRPr="00FB059F" w:rsidRDefault="007B1512" w:rsidP="00973B25">
            <w:pPr>
              <w:spacing w:after="0" w:line="240" w:lineRule="auto"/>
              <w:jc w:val="center"/>
              <w:rPr>
                <w:rFonts w:ascii="Times New Roman" w:hAnsi="Times New Roman"/>
                <w:color w:val="333333"/>
                <w:sz w:val="28"/>
                <w:szCs w:val="28"/>
                <w:lang w:eastAsia="ru-RU"/>
              </w:rPr>
            </w:pPr>
            <w:r w:rsidRPr="00FB059F">
              <w:rPr>
                <w:rFonts w:ascii="Times New Roman" w:hAnsi="Times New Roman"/>
                <w:color w:val="333333"/>
                <w:sz w:val="28"/>
                <w:szCs w:val="28"/>
                <w:lang w:eastAsia="ru-RU"/>
              </w:rPr>
              <w:t>Наименование Программы</w:t>
            </w:r>
          </w:p>
        </w:tc>
        <w:tc>
          <w:tcPr>
            <w:tcW w:w="0" w:type="auto"/>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w:t>
            </w:r>
            <w:r w:rsidRPr="00273EF8">
              <w:t xml:space="preserve"> </w:t>
            </w:r>
            <w:r w:rsidRPr="00FB059F">
              <w:rPr>
                <w:rFonts w:ascii="Times New Roman" w:hAnsi="Times New Roman"/>
                <w:color w:val="333333"/>
                <w:sz w:val="28"/>
                <w:szCs w:val="28"/>
                <w:lang w:eastAsia="ru-RU"/>
              </w:rPr>
              <w:t>Переселение граждан, проживающих на территории</w:t>
            </w:r>
            <w:r>
              <w:rPr>
                <w:rFonts w:ascii="Times New Roman" w:hAnsi="Times New Roman"/>
                <w:color w:val="333333"/>
                <w:sz w:val="28"/>
                <w:szCs w:val="28"/>
                <w:lang w:eastAsia="ru-RU"/>
              </w:rPr>
              <w:t xml:space="preserve"> </w:t>
            </w:r>
            <w:r w:rsidRPr="00FB059F">
              <w:rPr>
                <w:rFonts w:ascii="Times New Roman" w:hAnsi="Times New Roman"/>
                <w:color w:val="333333"/>
                <w:sz w:val="28"/>
                <w:szCs w:val="28"/>
                <w:lang w:eastAsia="ru-RU"/>
              </w:rPr>
              <w:t>Орловского района Кировской области из аварийного</w:t>
            </w:r>
            <w:r>
              <w:rPr>
                <w:rFonts w:ascii="Times New Roman" w:hAnsi="Times New Roman"/>
                <w:color w:val="333333"/>
                <w:sz w:val="28"/>
                <w:szCs w:val="28"/>
                <w:lang w:eastAsia="ru-RU"/>
              </w:rPr>
              <w:t xml:space="preserve"> </w:t>
            </w:r>
            <w:r w:rsidRPr="00FB059F">
              <w:rPr>
                <w:rFonts w:ascii="Times New Roman" w:hAnsi="Times New Roman"/>
                <w:color w:val="333333"/>
                <w:sz w:val="28"/>
                <w:szCs w:val="28"/>
                <w:lang w:eastAsia="ru-RU"/>
              </w:rPr>
              <w:t>жилищного фонда "</w:t>
            </w:r>
          </w:p>
        </w:tc>
      </w:tr>
      <w:tr w:rsidR="007B1512" w:rsidRPr="00273EF8" w:rsidTr="00FB059F">
        <w:tc>
          <w:tcPr>
            <w:tcW w:w="0" w:type="auto"/>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Основание для разработки Программы</w:t>
            </w:r>
          </w:p>
        </w:tc>
        <w:tc>
          <w:tcPr>
            <w:tcW w:w="0" w:type="auto"/>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Федеральный закон от 21.07.2007 N 185-ФЗ "О Фонде содействия реформированию жилищно-коммунального хозяйства"</w:t>
            </w:r>
          </w:p>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Приказ Министерства строительства России от 31.01.2019 № 65/пр    «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 </w:t>
            </w:r>
          </w:p>
        </w:tc>
      </w:tr>
      <w:tr w:rsidR="007B1512" w:rsidRPr="00273EF8" w:rsidTr="00FB059F">
        <w:tc>
          <w:tcPr>
            <w:tcW w:w="0" w:type="auto"/>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Заказчик Программы</w:t>
            </w:r>
          </w:p>
        </w:tc>
        <w:tc>
          <w:tcPr>
            <w:tcW w:w="0" w:type="auto"/>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Администрация </w:t>
            </w:r>
            <w:r>
              <w:rPr>
                <w:rFonts w:ascii="Times New Roman" w:hAnsi="Times New Roman"/>
                <w:color w:val="333333"/>
                <w:sz w:val="28"/>
                <w:szCs w:val="28"/>
                <w:lang w:eastAsia="ru-RU"/>
              </w:rPr>
              <w:t>Орловского района</w:t>
            </w:r>
          </w:p>
        </w:tc>
      </w:tr>
      <w:tr w:rsidR="007B1512" w:rsidRPr="00273EF8" w:rsidTr="00FB059F">
        <w:tc>
          <w:tcPr>
            <w:tcW w:w="0" w:type="auto"/>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Разработчик Программы</w:t>
            </w:r>
          </w:p>
        </w:tc>
        <w:tc>
          <w:tcPr>
            <w:tcW w:w="0" w:type="auto"/>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Администрация </w:t>
            </w:r>
            <w:r>
              <w:rPr>
                <w:rFonts w:ascii="Times New Roman" w:hAnsi="Times New Roman"/>
                <w:color w:val="333333"/>
                <w:sz w:val="28"/>
                <w:szCs w:val="28"/>
                <w:lang w:eastAsia="ru-RU"/>
              </w:rPr>
              <w:t>Орловского района</w:t>
            </w:r>
          </w:p>
        </w:tc>
      </w:tr>
      <w:tr w:rsidR="007B1512" w:rsidRPr="00273EF8" w:rsidTr="00FB059F">
        <w:tc>
          <w:tcPr>
            <w:tcW w:w="0" w:type="auto"/>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Цель Программы</w:t>
            </w:r>
          </w:p>
        </w:tc>
        <w:tc>
          <w:tcPr>
            <w:tcW w:w="0" w:type="auto"/>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Переселение граждан</w:t>
            </w:r>
            <w:r>
              <w:rPr>
                <w:rFonts w:ascii="Times New Roman" w:hAnsi="Times New Roman"/>
                <w:color w:val="333333"/>
                <w:sz w:val="28"/>
                <w:szCs w:val="28"/>
                <w:lang w:eastAsia="ru-RU"/>
              </w:rPr>
              <w:t xml:space="preserve"> из аварийного жилищного фонда, признанного таковым до 01.01.2017 г.</w:t>
            </w:r>
          </w:p>
        </w:tc>
      </w:tr>
      <w:tr w:rsidR="007B1512" w:rsidRPr="00273EF8" w:rsidTr="00FB059F">
        <w:tc>
          <w:tcPr>
            <w:tcW w:w="0" w:type="auto"/>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Задачи Программы</w:t>
            </w:r>
          </w:p>
        </w:tc>
        <w:tc>
          <w:tcPr>
            <w:tcW w:w="0" w:type="auto"/>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Расс</w:t>
            </w:r>
            <w:r w:rsidRPr="00FB059F">
              <w:rPr>
                <w:rFonts w:ascii="Times New Roman" w:hAnsi="Times New Roman"/>
                <w:color w:val="333333"/>
                <w:sz w:val="28"/>
                <w:szCs w:val="28"/>
                <w:lang w:eastAsia="ru-RU"/>
              </w:rPr>
              <w:t>еление аварийных многоквартирных</w:t>
            </w:r>
            <w:r>
              <w:rPr>
                <w:rFonts w:ascii="Times New Roman" w:hAnsi="Times New Roman"/>
                <w:color w:val="333333"/>
                <w:sz w:val="28"/>
                <w:szCs w:val="28"/>
                <w:lang w:eastAsia="ru-RU"/>
              </w:rPr>
              <w:t xml:space="preserve"> </w:t>
            </w:r>
            <w:r w:rsidRPr="00FB059F">
              <w:rPr>
                <w:rFonts w:ascii="Times New Roman" w:hAnsi="Times New Roman"/>
                <w:color w:val="333333"/>
                <w:sz w:val="28"/>
                <w:szCs w:val="28"/>
                <w:lang w:eastAsia="ru-RU"/>
              </w:rPr>
              <w:t>дом</w:t>
            </w:r>
            <w:r>
              <w:rPr>
                <w:rFonts w:ascii="Times New Roman" w:hAnsi="Times New Roman"/>
                <w:color w:val="333333"/>
                <w:sz w:val="28"/>
                <w:szCs w:val="28"/>
                <w:lang w:eastAsia="ru-RU"/>
              </w:rPr>
              <w:t>ов, с</w:t>
            </w:r>
            <w:r w:rsidRPr="00FB059F">
              <w:rPr>
                <w:rFonts w:ascii="Times New Roman" w:hAnsi="Times New Roman"/>
                <w:color w:val="333333"/>
                <w:sz w:val="28"/>
                <w:szCs w:val="28"/>
                <w:lang w:eastAsia="ru-RU"/>
              </w:rPr>
              <w:t>нос аварийных многоквартирных домов, из которы</w:t>
            </w:r>
            <w:r>
              <w:rPr>
                <w:rFonts w:ascii="Times New Roman" w:hAnsi="Times New Roman"/>
                <w:color w:val="333333"/>
                <w:sz w:val="28"/>
                <w:szCs w:val="28"/>
                <w:lang w:eastAsia="ru-RU"/>
              </w:rPr>
              <w:t xml:space="preserve">х полностью переселены граждане. </w:t>
            </w:r>
          </w:p>
        </w:tc>
      </w:tr>
      <w:tr w:rsidR="007B1512" w:rsidRPr="00273EF8" w:rsidTr="00FB059F">
        <w:tc>
          <w:tcPr>
            <w:tcW w:w="0" w:type="auto"/>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Важнейшие целевые</w:t>
            </w:r>
          </w:p>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показатели Программы</w:t>
            </w:r>
          </w:p>
        </w:tc>
        <w:tc>
          <w:tcPr>
            <w:tcW w:w="0" w:type="auto"/>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Количество граждан, переселяемых</w:t>
            </w:r>
            <w:r>
              <w:rPr>
                <w:rFonts w:ascii="Times New Roman" w:hAnsi="Times New Roman"/>
                <w:color w:val="333333"/>
                <w:sz w:val="28"/>
                <w:szCs w:val="28"/>
                <w:lang w:eastAsia="ru-RU"/>
              </w:rPr>
              <w:t xml:space="preserve"> из аварийного жилищного фонда </w:t>
            </w:r>
            <w:r w:rsidRPr="00FB059F">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79</w:t>
            </w:r>
            <w:r w:rsidRPr="00FB059F">
              <w:rPr>
                <w:rFonts w:ascii="Times New Roman" w:hAnsi="Times New Roman"/>
                <w:color w:val="333333"/>
                <w:sz w:val="28"/>
                <w:szCs w:val="28"/>
                <w:lang w:eastAsia="ru-RU"/>
              </w:rPr>
              <w:t xml:space="preserve"> человек;</w:t>
            </w:r>
          </w:p>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Площадь жилых помещений в многоквартирных домах, признанных до 01.01.2017 в установленном порядке аварийными и подлежащими сносу в связи с физическим износом, жители которых переселены в рамках выполнения мероприятий Программы – </w:t>
            </w:r>
            <w:smartTag w:uri="urn:schemas-microsoft-com:office:smarttags" w:element="metricconverter">
              <w:smartTagPr>
                <w:attr w:name="ProductID" w:val="1 941,70 кв. м"/>
              </w:smartTagPr>
              <w:r w:rsidRPr="005A106C">
                <w:rPr>
                  <w:rFonts w:ascii="Times New Roman" w:hAnsi="Times New Roman"/>
                  <w:color w:val="333333"/>
                  <w:sz w:val="28"/>
                  <w:szCs w:val="28"/>
                  <w:lang w:eastAsia="ru-RU"/>
                </w:rPr>
                <w:t>1 941,70</w:t>
              </w:r>
              <w:r w:rsidRPr="00FB059F">
                <w:rPr>
                  <w:rFonts w:ascii="Times New Roman" w:hAnsi="Times New Roman"/>
                  <w:color w:val="333333"/>
                  <w:sz w:val="28"/>
                  <w:szCs w:val="28"/>
                  <w:lang w:eastAsia="ru-RU"/>
                </w:rPr>
                <w:t xml:space="preserve"> кв. м</w:t>
              </w:r>
            </w:smartTag>
            <w:r w:rsidRPr="00FB059F">
              <w:rPr>
                <w:rFonts w:ascii="Times New Roman" w:hAnsi="Times New Roman"/>
                <w:color w:val="333333"/>
                <w:sz w:val="28"/>
                <w:szCs w:val="28"/>
                <w:lang w:eastAsia="ru-RU"/>
              </w:rPr>
              <w:t>.</w:t>
            </w:r>
          </w:p>
        </w:tc>
      </w:tr>
      <w:tr w:rsidR="007B1512" w:rsidRPr="00273EF8" w:rsidTr="00FB059F">
        <w:tc>
          <w:tcPr>
            <w:tcW w:w="0" w:type="auto"/>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Сроки реализации Программы</w:t>
            </w:r>
          </w:p>
        </w:tc>
        <w:tc>
          <w:tcPr>
            <w:tcW w:w="0" w:type="auto"/>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До 31.12.2025 г.</w:t>
            </w:r>
          </w:p>
        </w:tc>
      </w:tr>
      <w:tr w:rsidR="007B1512" w:rsidRPr="00273EF8" w:rsidTr="00FB059F">
        <w:tc>
          <w:tcPr>
            <w:tcW w:w="0" w:type="auto"/>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Объемы и источники</w:t>
            </w:r>
            <w:r w:rsidRPr="00FB059F">
              <w:rPr>
                <w:rFonts w:ascii="Times New Roman" w:hAnsi="Times New Roman"/>
                <w:color w:val="333333"/>
                <w:sz w:val="28"/>
                <w:szCs w:val="28"/>
                <w:lang w:eastAsia="ru-RU"/>
              </w:rPr>
              <w:br/>
              <w:t>финансирования Программы</w:t>
            </w:r>
          </w:p>
        </w:tc>
        <w:tc>
          <w:tcPr>
            <w:tcW w:w="0" w:type="auto"/>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Общий объем финансирования – </w:t>
            </w:r>
            <w:r w:rsidRPr="005A106C">
              <w:rPr>
                <w:rFonts w:ascii="Times New Roman" w:hAnsi="Times New Roman"/>
                <w:color w:val="333333"/>
                <w:sz w:val="28"/>
                <w:szCs w:val="28"/>
                <w:lang w:eastAsia="ru-RU"/>
              </w:rPr>
              <w:t>67 538 043,02</w:t>
            </w:r>
            <w:r w:rsidRPr="00FB059F">
              <w:rPr>
                <w:rFonts w:ascii="Times New Roman" w:hAnsi="Times New Roman"/>
                <w:color w:val="333333"/>
                <w:sz w:val="28"/>
                <w:szCs w:val="28"/>
                <w:lang w:eastAsia="ru-RU"/>
              </w:rPr>
              <w:t xml:space="preserve"> рублей,</w:t>
            </w:r>
          </w:p>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в том числе:</w:t>
            </w:r>
          </w:p>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Средства Фонда содействия реформированию жилищно-коммунального хозяйства –</w:t>
            </w:r>
            <w:r w:rsidRPr="00273EF8">
              <w:t xml:space="preserve"> </w:t>
            </w:r>
            <w:r w:rsidRPr="005A106C">
              <w:rPr>
                <w:rFonts w:ascii="Times New Roman" w:hAnsi="Times New Roman"/>
                <w:color w:val="333333"/>
                <w:sz w:val="28"/>
                <w:szCs w:val="28"/>
                <w:lang w:eastAsia="ru-RU"/>
              </w:rPr>
              <w:t xml:space="preserve">66 862 662,59 </w:t>
            </w:r>
            <w:r w:rsidRPr="00FB059F">
              <w:rPr>
                <w:rFonts w:ascii="Times New Roman" w:hAnsi="Times New Roman"/>
                <w:color w:val="333333"/>
                <w:sz w:val="28"/>
                <w:szCs w:val="28"/>
                <w:lang w:eastAsia="ru-RU"/>
              </w:rPr>
              <w:t>рублей;</w:t>
            </w:r>
          </w:p>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Средства областного бюджета –</w:t>
            </w:r>
            <w:r w:rsidRPr="00273EF8">
              <w:t xml:space="preserve"> </w:t>
            </w:r>
            <w:r w:rsidRPr="005A106C">
              <w:rPr>
                <w:rFonts w:ascii="Times New Roman" w:hAnsi="Times New Roman"/>
                <w:color w:val="333333"/>
                <w:sz w:val="28"/>
                <w:szCs w:val="28"/>
                <w:lang w:eastAsia="ru-RU"/>
              </w:rPr>
              <w:t>607 842,39</w:t>
            </w:r>
            <w:r>
              <w:rPr>
                <w:rFonts w:ascii="Times New Roman" w:hAnsi="Times New Roman"/>
                <w:color w:val="333333"/>
                <w:sz w:val="28"/>
                <w:szCs w:val="28"/>
                <w:lang w:eastAsia="ru-RU"/>
              </w:rPr>
              <w:t xml:space="preserve"> </w:t>
            </w:r>
            <w:r w:rsidRPr="00FB059F">
              <w:rPr>
                <w:rFonts w:ascii="Times New Roman" w:hAnsi="Times New Roman"/>
                <w:color w:val="333333"/>
                <w:sz w:val="28"/>
                <w:szCs w:val="28"/>
                <w:lang w:eastAsia="ru-RU"/>
              </w:rPr>
              <w:t xml:space="preserve"> рублей;</w:t>
            </w:r>
          </w:p>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Средства местного бюджета – </w:t>
            </w:r>
            <w:r w:rsidRPr="005A106C">
              <w:rPr>
                <w:rFonts w:ascii="Times New Roman" w:hAnsi="Times New Roman"/>
                <w:color w:val="333333"/>
                <w:sz w:val="28"/>
                <w:szCs w:val="28"/>
                <w:lang w:eastAsia="ru-RU"/>
              </w:rPr>
              <w:t>67 538,04</w:t>
            </w:r>
            <w:r w:rsidRPr="00FB059F">
              <w:rPr>
                <w:rFonts w:ascii="Times New Roman" w:hAnsi="Times New Roman"/>
                <w:color w:val="333333"/>
                <w:sz w:val="28"/>
                <w:szCs w:val="28"/>
                <w:lang w:eastAsia="ru-RU"/>
              </w:rPr>
              <w:t xml:space="preserve"> рублей. </w:t>
            </w:r>
          </w:p>
        </w:tc>
      </w:tr>
      <w:tr w:rsidR="007B1512" w:rsidRPr="00273EF8" w:rsidTr="00FB059F">
        <w:tc>
          <w:tcPr>
            <w:tcW w:w="0" w:type="auto"/>
            <w:tcBorders>
              <w:top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Ожидаемые социально-экономические результаты реализации Программы</w:t>
            </w:r>
          </w:p>
        </w:tc>
        <w:tc>
          <w:tcPr>
            <w:tcW w:w="0" w:type="auto"/>
            <w:tcBorders>
              <w:top w:val="single" w:sz="6" w:space="0" w:color="DDDDDD"/>
              <w:left w:val="single" w:sz="6" w:space="0" w:color="DDDDDD"/>
              <w:bottom w:val="single" w:sz="6" w:space="0" w:color="DDDDDD"/>
            </w:tcBorders>
            <w:shd w:val="clear" w:color="auto" w:fill="F9F9F9"/>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Улучшение жилищных условий</w:t>
            </w:r>
            <w:r w:rsidRPr="00FB059F">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79</w:t>
            </w:r>
            <w:r w:rsidRPr="00FB059F">
              <w:rPr>
                <w:rFonts w:ascii="Times New Roman" w:hAnsi="Times New Roman"/>
                <w:color w:val="333333"/>
                <w:sz w:val="28"/>
                <w:szCs w:val="28"/>
                <w:lang w:eastAsia="ru-RU"/>
              </w:rPr>
              <w:t xml:space="preserve"> граждан</w:t>
            </w:r>
            <w:r>
              <w:rPr>
                <w:rFonts w:ascii="Times New Roman" w:hAnsi="Times New Roman"/>
                <w:color w:val="333333"/>
                <w:sz w:val="28"/>
                <w:szCs w:val="28"/>
                <w:lang w:eastAsia="ru-RU"/>
              </w:rPr>
              <w:t xml:space="preserve">, ликвидация </w:t>
            </w:r>
            <w:smartTag w:uri="urn:schemas-microsoft-com:office:smarttags" w:element="metricconverter">
              <w:smartTagPr>
                <w:attr w:name="ProductID" w:val="1 941,70 кв. м"/>
              </w:smartTagPr>
              <w:r w:rsidRPr="005A106C">
                <w:rPr>
                  <w:rFonts w:ascii="Times New Roman" w:hAnsi="Times New Roman"/>
                  <w:color w:val="333333"/>
                  <w:sz w:val="28"/>
                  <w:szCs w:val="28"/>
                  <w:lang w:eastAsia="ru-RU"/>
                </w:rPr>
                <w:t>1 941,70</w:t>
              </w:r>
              <w:r w:rsidRPr="00FB059F">
                <w:rPr>
                  <w:rFonts w:ascii="Times New Roman" w:hAnsi="Times New Roman"/>
                  <w:color w:val="333333"/>
                  <w:sz w:val="28"/>
                  <w:szCs w:val="28"/>
                  <w:lang w:eastAsia="ru-RU"/>
                </w:rPr>
                <w:t xml:space="preserve"> кв. м</w:t>
              </w:r>
            </w:smartTag>
            <w:r w:rsidRPr="00FB059F">
              <w:rPr>
                <w:rFonts w:ascii="Times New Roman" w:hAnsi="Times New Roman"/>
                <w:color w:val="333333"/>
                <w:sz w:val="28"/>
                <w:szCs w:val="28"/>
                <w:lang w:eastAsia="ru-RU"/>
              </w:rPr>
              <w:t>.</w:t>
            </w:r>
            <w:r>
              <w:rPr>
                <w:rFonts w:ascii="Times New Roman" w:hAnsi="Times New Roman"/>
                <w:color w:val="333333"/>
                <w:sz w:val="28"/>
                <w:szCs w:val="28"/>
                <w:lang w:eastAsia="ru-RU"/>
              </w:rPr>
              <w:t xml:space="preserve"> аварийного жилищного фонда, с</w:t>
            </w:r>
            <w:r w:rsidRPr="00FB059F">
              <w:rPr>
                <w:rFonts w:ascii="Times New Roman" w:hAnsi="Times New Roman"/>
                <w:color w:val="333333"/>
                <w:sz w:val="28"/>
                <w:szCs w:val="28"/>
                <w:lang w:eastAsia="ru-RU"/>
              </w:rPr>
              <w:t>нижени</w:t>
            </w:r>
            <w:r>
              <w:rPr>
                <w:rFonts w:ascii="Times New Roman" w:hAnsi="Times New Roman"/>
                <w:color w:val="333333"/>
                <w:sz w:val="28"/>
                <w:szCs w:val="28"/>
                <w:lang w:eastAsia="ru-RU"/>
              </w:rPr>
              <w:t>е</w:t>
            </w:r>
            <w:r w:rsidRPr="00FB059F">
              <w:rPr>
                <w:rFonts w:ascii="Times New Roman" w:hAnsi="Times New Roman"/>
                <w:color w:val="333333"/>
                <w:sz w:val="28"/>
                <w:szCs w:val="28"/>
                <w:lang w:eastAsia="ru-RU"/>
              </w:rPr>
              <w:t xml:space="preserve"> социальной напряженности</w:t>
            </w:r>
            <w:r>
              <w:rPr>
                <w:rFonts w:ascii="Times New Roman" w:hAnsi="Times New Roman"/>
                <w:color w:val="333333"/>
                <w:sz w:val="28"/>
                <w:szCs w:val="28"/>
                <w:lang w:eastAsia="ru-RU"/>
              </w:rPr>
              <w:t xml:space="preserve"> в г. Орлов</w:t>
            </w:r>
          </w:p>
        </w:tc>
      </w:tr>
      <w:tr w:rsidR="007B1512" w:rsidRPr="00273EF8" w:rsidTr="00FB059F">
        <w:tc>
          <w:tcPr>
            <w:tcW w:w="0" w:type="auto"/>
            <w:tcBorders>
              <w:top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tcPr>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Исполнители основных мероприятий Программы</w:t>
            </w:r>
          </w:p>
        </w:tc>
        <w:tc>
          <w:tcPr>
            <w:tcW w:w="0" w:type="auto"/>
            <w:tcBorders>
              <w:top w:val="single" w:sz="6" w:space="0" w:color="DDDDDD"/>
              <w:left w:val="single" w:sz="6" w:space="0" w:color="DDDDDD"/>
              <w:bottom w:val="single" w:sz="6" w:space="0" w:color="DDDDDD"/>
            </w:tcBorders>
            <w:shd w:val="clear" w:color="auto" w:fill="FFFFFF"/>
            <w:tcMar>
              <w:top w:w="0" w:type="dxa"/>
              <w:left w:w="75" w:type="dxa"/>
              <w:bottom w:w="0" w:type="dxa"/>
              <w:right w:w="75" w:type="dxa"/>
            </w:tcMar>
            <w:vAlign w:val="center"/>
          </w:tcPr>
          <w:p w:rsidR="007B1512"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Администрация </w:t>
            </w:r>
            <w:r>
              <w:rPr>
                <w:rFonts w:ascii="Times New Roman" w:hAnsi="Times New Roman"/>
                <w:color w:val="333333"/>
                <w:sz w:val="28"/>
                <w:szCs w:val="28"/>
                <w:lang w:eastAsia="ru-RU"/>
              </w:rPr>
              <w:t>Орловского района</w:t>
            </w:r>
          </w:p>
          <w:p w:rsidR="007B1512" w:rsidRPr="00FB059F" w:rsidRDefault="007B1512" w:rsidP="00973B25">
            <w:pPr>
              <w:spacing w:after="0" w:line="240" w:lineRule="auto"/>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 Кировской области</w:t>
            </w:r>
            <w:r>
              <w:rPr>
                <w:rFonts w:ascii="Times New Roman" w:hAnsi="Times New Roman"/>
                <w:color w:val="333333"/>
                <w:sz w:val="28"/>
                <w:szCs w:val="28"/>
                <w:lang w:eastAsia="ru-RU"/>
              </w:rPr>
              <w:t>, администрация Орловского городского поселения Орловского района.</w:t>
            </w:r>
          </w:p>
        </w:tc>
      </w:tr>
    </w:tbl>
    <w:p w:rsidR="007B1512" w:rsidRPr="00FB059F" w:rsidRDefault="007B1512" w:rsidP="00973B25">
      <w:pPr>
        <w:shd w:val="clear" w:color="auto" w:fill="FFFFFF"/>
        <w:spacing w:after="0" w:line="240" w:lineRule="auto"/>
        <w:ind w:firstLine="709"/>
        <w:rPr>
          <w:rFonts w:ascii="Times New Roman" w:hAnsi="Times New Roman"/>
          <w:color w:val="333333"/>
          <w:sz w:val="28"/>
          <w:szCs w:val="28"/>
          <w:lang w:eastAsia="ru-RU"/>
        </w:rPr>
      </w:pPr>
      <w:r w:rsidRPr="00FB059F">
        <w:rPr>
          <w:rFonts w:ascii="Times New Roman" w:hAnsi="Times New Roman"/>
          <w:color w:val="333333"/>
          <w:sz w:val="28"/>
          <w:szCs w:val="28"/>
          <w:lang w:eastAsia="ru-RU"/>
        </w:rPr>
        <w:t> </w:t>
      </w:r>
    </w:p>
    <w:p w:rsidR="007B1512" w:rsidRPr="00FB059F" w:rsidRDefault="007B1512" w:rsidP="00973B25">
      <w:pPr>
        <w:shd w:val="clear" w:color="auto" w:fill="FFFFFF"/>
        <w:spacing w:after="0" w:line="240" w:lineRule="auto"/>
        <w:ind w:firstLine="709"/>
        <w:rPr>
          <w:rFonts w:ascii="Times New Roman" w:hAnsi="Times New Roman"/>
          <w:color w:val="333333"/>
          <w:sz w:val="28"/>
          <w:szCs w:val="28"/>
          <w:lang w:eastAsia="ru-RU"/>
        </w:rPr>
      </w:pPr>
      <w:r w:rsidRPr="00FB059F">
        <w:rPr>
          <w:rFonts w:ascii="Times New Roman" w:hAnsi="Times New Roman"/>
          <w:color w:val="333333"/>
          <w:sz w:val="28"/>
          <w:szCs w:val="28"/>
          <w:lang w:eastAsia="ru-RU"/>
        </w:rPr>
        <w:t>    </w:t>
      </w:r>
    </w:p>
    <w:p w:rsidR="007B1512" w:rsidRDefault="007B1512" w:rsidP="00973B25">
      <w:pPr>
        <w:shd w:val="clear" w:color="auto" w:fill="FFFFFF"/>
        <w:spacing w:after="0" w:line="240" w:lineRule="auto"/>
        <w:ind w:firstLine="709"/>
        <w:rPr>
          <w:rFonts w:ascii="Times New Roman" w:hAnsi="Times New Roman"/>
          <w:color w:val="333333"/>
          <w:sz w:val="28"/>
          <w:szCs w:val="28"/>
          <w:lang w:eastAsia="ru-RU"/>
        </w:rPr>
      </w:pPr>
      <w:r w:rsidRPr="00FB059F">
        <w:rPr>
          <w:rFonts w:ascii="Times New Roman" w:hAnsi="Times New Roman"/>
          <w:color w:val="333333"/>
          <w:sz w:val="28"/>
          <w:szCs w:val="28"/>
          <w:lang w:eastAsia="ru-RU"/>
        </w:rPr>
        <w:t> </w:t>
      </w:r>
    </w:p>
    <w:p w:rsidR="007B1512" w:rsidRDefault="007B1512" w:rsidP="00973B25">
      <w:pPr>
        <w:spacing w:after="0"/>
        <w:rPr>
          <w:rFonts w:ascii="Times New Roman" w:hAnsi="Times New Roman"/>
          <w:color w:val="333333"/>
          <w:sz w:val="28"/>
          <w:szCs w:val="28"/>
          <w:lang w:eastAsia="ru-RU"/>
        </w:rPr>
      </w:pPr>
      <w:r>
        <w:rPr>
          <w:rFonts w:ascii="Times New Roman" w:hAnsi="Times New Roman"/>
          <w:color w:val="333333"/>
          <w:sz w:val="28"/>
          <w:szCs w:val="28"/>
          <w:lang w:eastAsia="ru-RU"/>
        </w:rPr>
        <w:br w:type="page"/>
      </w:r>
    </w:p>
    <w:p w:rsidR="007B1512" w:rsidRPr="00FB059F" w:rsidRDefault="007B1512" w:rsidP="00973B25">
      <w:pPr>
        <w:shd w:val="clear" w:color="auto" w:fill="FFFFFF"/>
        <w:spacing w:after="0" w:line="240" w:lineRule="auto"/>
        <w:ind w:firstLine="709"/>
        <w:rPr>
          <w:rFonts w:ascii="Times New Roman" w:hAnsi="Times New Roman"/>
          <w:color w:val="333333"/>
          <w:sz w:val="28"/>
          <w:szCs w:val="28"/>
          <w:lang w:eastAsia="ru-RU"/>
        </w:rPr>
      </w:pPr>
    </w:p>
    <w:p w:rsidR="007B1512" w:rsidRPr="00FB059F" w:rsidRDefault="007B1512" w:rsidP="00973B25">
      <w:pPr>
        <w:shd w:val="clear" w:color="auto" w:fill="FFFFFF"/>
        <w:spacing w:after="0" w:line="240" w:lineRule="auto"/>
        <w:ind w:firstLine="709"/>
        <w:jc w:val="center"/>
        <w:rPr>
          <w:rFonts w:ascii="Times New Roman" w:hAnsi="Times New Roman"/>
          <w:color w:val="333333"/>
          <w:sz w:val="28"/>
          <w:szCs w:val="28"/>
          <w:lang w:eastAsia="ru-RU"/>
        </w:rPr>
      </w:pPr>
      <w:r w:rsidRPr="00FB059F">
        <w:rPr>
          <w:rFonts w:ascii="Times New Roman" w:hAnsi="Times New Roman"/>
          <w:color w:val="333333"/>
          <w:sz w:val="28"/>
          <w:szCs w:val="28"/>
          <w:lang w:eastAsia="ru-RU"/>
        </w:rPr>
        <w:t>1. Характеристика проблемы,</w:t>
      </w:r>
    </w:p>
    <w:p w:rsidR="007B1512" w:rsidRPr="00FB059F" w:rsidRDefault="007B1512" w:rsidP="00973B25">
      <w:pPr>
        <w:shd w:val="clear" w:color="auto" w:fill="FFFFFF"/>
        <w:spacing w:after="0" w:line="240" w:lineRule="auto"/>
        <w:ind w:firstLine="709"/>
        <w:jc w:val="center"/>
        <w:rPr>
          <w:rFonts w:ascii="Times New Roman" w:hAnsi="Times New Roman"/>
          <w:color w:val="333333"/>
          <w:sz w:val="28"/>
          <w:szCs w:val="28"/>
          <w:lang w:eastAsia="ru-RU"/>
        </w:rPr>
      </w:pPr>
      <w:r w:rsidRPr="00FB059F">
        <w:rPr>
          <w:rFonts w:ascii="Times New Roman" w:hAnsi="Times New Roman"/>
          <w:color w:val="333333"/>
          <w:sz w:val="28"/>
          <w:szCs w:val="28"/>
          <w:lang w:eastAsia="ru-RU"/>
        </w:rPr>
        <w:t>на решение которой направлена Программа</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Одним из приоритетов национальной жилищной политики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В настоящее время дефицит жилых помещений, существующий </w:t>
      </w:r>
      <w:r>
        <w:rPr>
          <w:rFonts w:ascii="Times New Roman" w:hAnsi="Times New Roman"/>
          <w:color w:val="333333"/>
          <w:sz w:val="28"/>
          <w:szCs w:val="28"/>
          <w:lang w:eastAsia="ru-RU"/>
        </w:rPr>
        <w:t>в Орлов</w:t>
      </w:r>
      <w:r w:rsidRPr="00FB059F">
        <w:rPr>
          <w:rFonts w:ascii="Times New Roman" w:hAnsi="Times New Roman"/>
          <w:color w:val="333333"/>
          <w:sz w:val="28"/>
          <w:szCs w:val="28"/>
          <w:lang w:eastAsia="ru-RU"/>
        </w:rPr>
        <w:t>ско</w:t>
      </w:r>
      <w:r>
        <w:rPr>
          <w:rFonts w:ascii="Times New Roman" w:hAnsi="Times New Roman"/>
          <w:color w:val="333333"/>
          <w:sz w:val="28"/>
          <w:szCs w:val="28"/>
          <w:lang w:eastAsia="ru-RU"/>
        </w:rPr>
        <w:t>м</w:t>
      </w:r>
      <w:r w:rsidRPr="00FB059F">
        <w:rPr>
          <w:rFonts w:ascii="Times New Roman" w:hAnsi="Times New Roman"/>
          <w:color w:val="333333"/>
          <w:sz w:val="28"/>
          <w:szCs w:val="28"/>
          <w:lang w:eastAsia="ru-RU"/>
        </w:rPr>
        <w:t xml:space="preserve"> район</w:t>
      </w:r>
      <w:r>
        <w:rPr>
          <w:rFonts w:ascii="Times New Roman" w:hAnsi="Times New Roman"/>
          <w:color w:val="333333"/>
          <w:sz w:val="28"/>
          <w:szCs w:val="28"/>
          <w:lang w:eastAsia="ru-RU"/>
        </w:rPr>
        <w:t>е,</w:t>
      </w:r>
      <w:r w:rsidRPr="00FB059F">
        <w:rPr>
          <w:rFonts w:ascii="Times New Roman" w:hAnsi="Times New Roman"/>
          <w:color w:val="333333"/>
          <w:sz w:val="28"/>
          <w:szCs w:val="28"/>
          <w:lang w:eastAsia="ru-RU"/>
        </w:rPr>
        <w:t xml:space="preserve"> усугубляется </w:t>
      </w:r>
      <w:r>
        <w:rPr>
          <w:rFonts w:ascii="Times New Roman" w:hAnsi="Times New Roman"/>
          <w:color w:val="333333"/>
          <w:sz w:val="28"/>
          <w:szCs w:val="28"/>
          <w:lang w:eastAsia="ru-RU"/>
        </w:rPr>
        <w:t>высоко</w:t>
      </w:r>
      <w:r w:rsidRPr="00FB059F">
        <w:rPr>
          <w:rFonts w:ascii="Times New Roman" w:hAnsi="Times New Roman"/>
          <w:color w:val="333333"/>
          <w:sz w:val="28"/>
          <w:szCs w:val="28"/>
          <w:lang w:eastAsia="ru-RU"/>
        </w:rPr>
        <w:t>й степенью износа жилищного фонда, несоответствием условий проживания в нем нормативным требованиям.</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Переселение граждан из аварийного жилищного фонда является одной из самых острых социальных проблем. Проживающие в аварийных домах граждане в основном не в состоянии самостоятельно приобрести жилище удовлетворительного качества.</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Предметом мероприятий данной Программы в соответствии с Федеральным </w:t>
      </w:r>
      <w:r w:rsidRPr="00973B25">
        <w:rPr>
          <w:rFonts w:ascii="Times New Roman" w:hAnsi="Times New Roman"/>
          <w:sz w:val="28"/>
          <w:szCs w:val="28"/>
          <w:lang w:eastAsia="ru-RU"/>
        </w:rPr>
        <w:t>законом</w:t>
      </w:r>
      <w:r w:rsidRPr="00FB059F">
        <w:rPr>
          <w:rFonts w:ascii="Times New Roman" w:hAnsi="Times New Roman"/>
          <w:sz w:val="28"/>
          <w:szCs w:val="28"/>
          <w:lang w:eastAsia="ru-RU"/>
        </w:rPr>
        <w:t> </w:t>
      </w:r>
      <w:r w:rsidRPr="00FB059F">
        <w:rPr>
          <w:rFonts w:ascii="Times New Roman" w:hAnsi="Times New Roman"/>
          <w:color w:val="333333"/>
          <w:sz w:val="28"/>
          <w:szCs w:val="28"/>
          <w:lang w:eastAsia="ru-RU"/>
        </w:rPr>
        <w:t>от 21.07.2007 № 185-ФЗ "О Фонде содействия реформированию жилищно-коммунального хозяйства" (далее - Федеральный закон от 21.07.2007 № 185-ФЗ) являются многоквартирные жилые дома, признанные до 01.01.2017 в установленном порядке аварийными и подлежащими сносу в связи с физическим износом в процессе их эксплуатации.</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По данным инвентаризации, площадь таких домов в г. </w:t>
      </w:r>
      <w:r>
        <w:rPr>
          <w:rFonts w:ascii="Times New Roman" w:hAnsi="Times New Roman"/>
          <w:color w:val="333333"/>
          <w:sz w:val="28"/>
          <w:szCs w:val="28"/>
          <w:lang w:eastAsia="ru-RU"/>
        </w:rPr>
        <w:t>Орлов</w:t>
      </w:r>
      <w:r w:rsidRPr="00FB059F">
        <w:rPr>
          <w:rFonts w:ascii="Times New Roman" w:hAnsi="Times New Roman"/>
          <w:color w:val="333333"/>
          <w:sz w:val="28"/>
          <w:szCs w:val="28"/>
          <w:lang w:eastAsia="ru-RU"/>
        </w:rPr>
        <w:t xml:space="preserve"> на 01.01.2017 составляет </w:t>
      </w:r>
      <w:r w:rsidRPr="005A106C">
        <w:rPr>
          <w:rFonts w:ascii="Times New Roman" w:hAnsi="Times New Roman"/>
          <w:color w:val="333333"/>
          <w:sz w:val="28"/>
          <w:szCs w:val="28"/>
          <w:lang w:eastAsia="ru-RU"/>
        </w:rPr>
        <w:t>1 941,70</w:t>
      </w:r>
      <w:r w:rsidRPr="00FB059F">
        <w:rPr>
          <w:rFonts w:ascii="Times New Roman" w:hAnsi="Times New Roman"/>
          <w:color w:val="333333"/>
          <w:sz w:val="28"/>
          <w:szCs w:val="28"/>
          <w:lang w:eastAsia="ru-RU"/>
        </w:rPr>
        <w:t xml:space="preserve"> кв.  метров.</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973B25">
        <w:rPr>
          <w:rFonts w:ascii="Times New Roman" w:hAnsi="Times New Roman"/>
          <w:sz w:val="28"/>
          <w:szCs w:val="28"/>
          <w:lang w:eastAsia="ru-RU"/>
        </w:rPr>
        <w:t>Перечень</w:t>
      </w:r>
      <w:r w:rsidRPr="00FB059F">
        <w:rPr>
          <w:rFonts w:ascii="Times New Roman" w:hAnsi="Times New Roman"/>
          <w:sz w:val="28"/>
          <w:szCs w:val="28"/>
          <w:lang w:eastAsia="ru-RU"/>
        </w:rPr>
        <w:t> м</w:t>
      </w:r>
      <w:r w:rsidRPr="00FB059F">
        <w:rPr>
          <w:rFonts w:ascii="Times New Roman" w:hAnsi="Times New Roman"/>
          <w:color w:val="333333"/>
          <w:sz w:val="28"/>
          <w:szCs w:val="28"/>
          <w:lang w:eastAsia="ru-RU"/>
        </w:rPr>
        <w:t>ногоквартирных домов, признанных до 01.01.2017 в установленном порядке аварийными и подлежащими сносу в связи с физическим износом в процессе их эксплуатации, предлагаемых к расселению в рамках Программы. Приложение № 1.</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В целом решение проблемы переселения граждан из аварийных многоквартирных домов в рамках Программы будет способствовать снижению социальной напряженности</w:t>
      </w:r>
      <w:r>
        <w:rPr>
          <w:rFonts w:ascii="Times New Roman" w:hAnsi="Times New Roman"/>
          <w:color w:val="333333"/>
          <w:sz w:val="28"/>
          <w:szCs w:val="28"/>
          <w:lang w:eastAsia="ru-RU"/>
        </w:rPr>
        <w:t xml:space="preserve"> в г. Орлов.</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2. Основные цели и задачи Программы</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Основной целью Программы является </w:t>
      </w:r>
      <w:r>
        <w:rPr>
          <w:rFonts w:ascii="Times New Roman" w:hAnsi="Times New Roman"/>
          <w:color w:val="333333"/>
          <w:sz w:val="28"/>
          <w:szCs w:val="28"/>
          <w:lang w:eastAsia="ru-RU"/>
        </w:rPr>
        <w:t>п</w:t>
      </w:r>
      <w:r w:rsidRPr="00FB059F">
        <w:rPr>
          <w:rFonts w:ascii="Times New Roman" w:hAnsi="Times New Roman"/>
          <w:color w:val="333333"/>
          <w:sz w:val="28"/>
          <w:szCs w:val="28"/>
          <w:lang w:eastAsia="ru-RU"/>
        </w:rPr>
        <w:t>ереселение граждан</w:t>
      </w:r>
      <w:r>
        <w:rPr>
          <w:rFonts w:ascii="Times New Roman" w:hAnsi="Times New Roman"/>
          <w:color w:val="333333"/>
          <w:sz w:val="28"/>
          <w:szCs w:val="28"/>
          <w:lang w:eastAsia="ru-RU"/>
        </w:rPr>
        <w:t xml:space="preserve"> из аварийного жилищного фонда, признанного таковым до 01.01.2017 г.</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Для достижения цели Программы должны быть решены следующие задачи:</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Расс</w:t>
      </w:r>
      <w:r w:rsidRPr="00FB059F">
        <w:rPr>
          <w:rFonts w:ascii="Times New Roman" w:hAnsi="Times New Roman"/>
          <w:color w:val="333333"/>
          <w:sz w:val="28"/>
          <w:szCs w:val="28"/>
          <w:lang w:eastAsia="ru-RU"/>
        </w:rPr>
        <w:t>еление аварийных многоквартирных</w:t>
      </w:r>
      <w:r>
        <w:rPr>
          <w:rFonts w:ascii="Times New Roman" w:hAnsi="Times New Roman"/>
          <w:color w:val="333333"/>
          <w:sz w:val="28"/>
          <w:szCs w:val="28"/>
          <w:lang w:eastAsia="ru-RU"/>
        </w:rPr>
        <w:t xml:space="preserve"> </w:t>
      </w:r>
      <w:r w:rsidRPr="00FB059F">
        <w:rPr>
          <w:rFonts w:ascii="Times New Roman" w:hAnsi="Times New Roman"/>
          <w:color w:val="333333"/>
          <w:sz w:val="28"/>
          <w:szCs w:val="28"/>
          <w:lang w:eastAsia="ru-RU"/>
        </w:rPr>
        <w:t>дом</w:t>
      </w:r>
      <w:r>
        <w:rPr>
          <w:rFonts w:ascii="Times New Roman" w:hAnsi="Times New Roman"/>
          <w:color w:val="333333"/>
          <w:sz w:val="28"/>
          <w:szCs w:val="28"/>
          <w:lang w:eastAsia="ru-RU"/>
        </w:rPr>
        <w:t>ов,</w:t>
      </w:r>
      <w:r w:rsidRPr="00FB059F">
        <w:rPr>
          <w:rFonts w:ascii="Times New Roman" w:hAnsi="Times New Roman"/>
          <w:color w:val="333333"/>
          <w:sz w:val="28"/>
          <w:szCs w:val="28"/>
          <w:lang w:eastAsia="ru-RU"/>
        </w:rPr>
        <w:t>.;</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снос аварийных многоквартирных домов</w:t>
      </w:r>
      <w:r>
        <w:rPr>
          <w:rFonts w:ascii="Times New Roman" w:hAnsi="Times New Roman"/>
          <w:color w:val="333333"/>
          <w:sz w:val="28"/>
          <w:szCs w:val="28"/>
          <w:lang w:eastAsia="ru-RU"/>
        </w:rPr>
        <w:t>,</w:t>
      </w:r>
      <w:r w:rsidRPr="00FB059F">
        <w:rPr>
          <w:rFonts w:ascii="Times New Roman" w:hAnsi="Times New Roman"/>
          <w:color w:val="333333"/>
          <w:sz w:val="28"/>
          <w:szCs w:val="28"/>
          <w:lang w:eastAsia="ru-RU"/>
        </w:rPr>
        <w:t xml:space="preserve"> из которых полностью переселены граждане.</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Целевыми показателями оценки хода реализации Программы являются:</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количество граждан, переселенны</w:t>
      </w:r>
      <w:r>
        <w:rPr>
          <w:rFonts w:ascii="Times New Roman" w:hAnsi="Times New Roman"/>
          <w:color w:val="333333"/>
          <w:sz w:val="28"/>
          <w:szCs w:val="28"/>
          <w:lang w:eastAsia="ru-RU"/>
        </w:rPr>
        <w:t>х из аварийного жилищного фонда</w:t>
      </w:r>
      <w:r w:rsidRPr="00FB059F">
        <w:rPr>
          <w:rFonts w:ascii="Times New Roman" w:hAnsi="Times New Roman"/>
          <w:color w:val="333333"/>
          <w:sz w:val="28"/>
          <w:szCs w:val="28"/>
          <w:lang w:eastAsia="ru-RU"/>
        </w:rPr>
        <w:t>;</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площадь жилых помещений в многоквартирных домах, признанных до 01.01.2017 в установленном порядке аварийными и подлежащими сносу в связи с физическим износом, жители которых переселены в рамках выполнения мероприятий Программы.</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3. Комплекс программных мероприятий</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В рамках реализации Программы предусмотрены следующие мероприятия:</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разработка и реализация нормативных правовых актов и организационных механизмов переселения граждан из аварийного жилищного фонда;</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формирование и подача заявок в областную адресную Программу «Переселение граждан, проживающих на территории Кировской области, из аварийного жилищного фонда» на 20</w:t>
      </w:r>
      <w:r>
        <w:rPr>
          <w:rFonts w:ascii="Times New Roman" w:hAnsi="Times New Roman"/>
          <w:color w:val="333333"/>
          <w:sz w:val="28"/>
          <w:szCs w:val="28"/>
          <w:lang w:eastAsia="ru-RU"/>
        </w:rPr>
        <w:t>20</w:t>
      </w:r>
      <w:r w:rsidRPr="00FB059F">
        <w:rPr>
          <w:rFonts w:ascii="Times New Roman" w:hAnsi="Times New Roman"/>
          <w:color w:val="333333"/>
          <w:sz w:val="28"/>
          <w:szCs w:val="28"/>
          <w:lang w:eastAsia="ru-RU"/>
        </w:rPr>
        <w:t>-2025 годы;</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реализация механизмов расселения из аварийного жилищного фонда, предусмотренных Программой;</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проведение конкурсов по приобретению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на вторичном рынке жилья, предназначенных для расселения граждан;</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Завершающим мероприятием реализации Программы является снос</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аварийного жилищного фонда.</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4. Обоснование ресурсного обеспечения Программы</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4.1. Средства, направляемые на переселение граждан из аварийного жилищного фонда, имеют целевое назначение и не могут быть использованы органами местного самоуправления на иные цели. Программа может быть реализована при условии финансирования в полном объеме бюджетами всех уровней.</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В соответствии с законодательством Российской Федерации привлечение финансовых средств на реализацию программных мероприятий возможно в рамках исполнения Федерального </w:t>
      </w:r>
      <w:r w:rsidRPr="003150FE">
        <w:rPr>
          <w:rFonts w:ascii="Times New Roman" w:hAnsi="Times New Roman"/>
          <w:sz w:val="28"/>
          <w:szCs w:val="28"/>
          <w:lang w:eastAsia="ru-RU"/>
        </w:rPr>
        <w:t>закона</w:t>
      </w:r>
      <w:r w:rsidRPr="00FB059F">
        <w:rPr>
          <w:rFonts w:ascii="Times New Roman" w:hAnsi="Times New Roman"/>
          <w:sz w:val="28"/>
          <w:szCs w:val="28"/>
          <w:lang w:eastAsia="ru-RU"/>
        </w:rPr>
        <w:t> о</w:t>
      </w:r>
      <w:r w:rsidRPr="00FB059F">
        <w:rPr>
          <w:rFonts w:ascii="Times New Roman" w:hAnsi="Times New Roman"/>
          <w:color w:val="333333"/>
          <w:sz w:val="28"/>
          <w:szCs w:val="28"/>
          <w:lang w:eastAsia="ru-RU"/>
        </w:rPr>
        <w:t>т 21.07.2007 № 185-ФЗ.</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4.2. Порядок определения объема долевого финансирования переселения граждан из аварийного жилищного фонда за счет средств Фонда и бюджета Кировской области установлен Федеральным </w:t>
      </w:r>
      <w:r w:rsidRPr="003150FE">
        <w:rPr>
          <w:rFonts w:ascii="Times New Roman" w:hAnsi="Times New Roman"/>
          <w:sz w:val="28"/>
          <w:szCs w:val="28"/>
          <w:lang w:eastAsia="ru-RU"/>
        </w:rPr>
        <w:t>законом</w:t>
      </w:r>
      <w:r w:rsidRPr="00FB059F">
        <w:rPr>
          <w:rFonts w:ascii="Times New Roman" w:hAnsi="Times New Roman"/>
          <w:sz w:val="28"/>
          <w:szCs w:val="28"/>
          <w:lang w:eastAsia="ru-RU"/>
        </w:rPr>
        <w:t> </w:t>
      </w:r>
      <w:r w:rsidRPr="00FB059F">
        <w:rPr>
          <w:rFonts w:ascii="Times New Roman" w:hAnsi="Times New Roman"/>
          <w:color w:val="333333"/>
          <w:sz w:val="28"/>
          <w:szCs w:val="28"/>
          <w:lang w:eastAsia="ru-RU"/>
        </w:rPr>
        <w:t>от 21.07.2007 № 185-ФЗ:</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В 2020 году:</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процент софинансирования за счет средств Фонда составит 99 % к объему финансирования Программы,</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процент софинансирования областного бюджета составит 0,9 %,</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процент софинансирования местного бюджета составит 0,1 %</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В 202</w:t>
      </w:r>
      <w:r>
        <w:rPr>
          <w:rFonts w:ascii="Times New Roman" w:hAnsi="Times New Roman"/>
          <w:color w:val="333333"/>
          <w:sz w:val="28"/>
          <w:szCs w:val="28"/>
          <w:lang w:eastAsia="ru-RU"/>
        </w:rPr>
        <w:t>3</w:t>
      </w:r>
      <w:r w:rsidRPr="00FB059F">
        <w:rPr>
          <w:rFonts w:ascii="Times New Roman" w:hAnsi="Times New Roman"/>
          <w:color w:val="333333"/>
          <w:sz w:val="28"/>
          <w:szCs w:val="28"/>
          <w:lang w:eastAsia="ru-RU"/>
        </w:rPr>
        <w:t>году:</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процент софинансирования за счет средств Фонда составит 99 % к объему финансирования Программы,</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процент софинансирования областного бюджета составит 0,9 %,</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процент софинансирования местного бюджета составит 0,1 %</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4.3. Финансирование мероприятий Программы предусматривается за счет средств Фонда, областного и местного бюджетов.</w:t>
      </w:r>
    </w:p>
    <w:p w:rsidR="007B1512" w:rsidRPr="003150FE" w:rsidRDefault="007B1512" w:rsidP="003150FE">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Общий о</w:t>
      </w:r>
      <w:r>
        <w:rPr>
          <w:rFonts w:ascii="Times New Roman" w:hAnsi="Times New Roman"/>
          <w:color w:val="333333"/>
          <w:sz w:val="28"/>
          <w:szCs w:val="28"/>
          <w:lang w:eastAsia="ru-RU"/>
        </w:rPr>
        <w:t xml:space="preserve">бъем финансирования Программы </w:t>
      </w:r>
      <w:r w:rsidRPr="003150FE">
        <w:rPr>
          <w:rFonts w:ascii="Times New Roman" w:hAnsi="Times New Roman"/>
          <w:color w:val="333333"/>
          <w:sz w:val="28"/>
          <w:szCs w:val="28"/>
          <w:lang w:eastAsia="ru-RU"/>
        </w:rPr>
        <w:t>– 67 538 043,02 рублей,</w:t>
      </w:r>
    </w:p>
    <w:p w:rsidR="007B1512" w:rsidRPr="003150FE" w:rsidRDefault="007B1512" w:rsidP="003150FE">
      <w:pPr>
        <w:shd w:val="clear" w:color="auto" w:fill="FFFFFF"/>
        <w:spacing w:after="0" w:line="240" w:lineRule="auto"/>
        <w:ind w:firstLine="709"/>
        <w:jc w:val="both"/>
        <w:rPr>
          <w:rFonts w:ascii="Times New Roman" w:hAnsi="Times New Roman"/>
          <w:color w:val="333333"/>
          <w:sz w:val="28"/>
          <w:szCs w:val="28"/>
          <w:lang w:eastAsia="ru-RU"/>
        </w:rPr>
      </w:pPr>
      <w:r w:rsidRPr="003150FE">
        <w:rPr>
          <w:rFonts w:ascii="Times New Roman" w:hAnsi="Times New Roman"/>
          <w:color w:val="333333"/>
          <w:sz w:val="28"/>
          <w:szCs w:val="28"/>
          <w:lang w:eastAsia="ru-RU"/>
        </w:rPr>
        <w:t>в том числе:</w:t>
      </w:r>
    </w:p>
    <w:p w:rsidR="007B1512" w:rsidRPr="003150FE" w:rsidRDefault="007B1512" w:rsidP="003150FE">
      <w:pPr>
        <w:shd w:val="clear" w:color="auto" w:fill="FFFFFF"/>
        <w:spacing w:after="0" w:line="240" w:lineRule="auto"/>
        <w:ind w:firstLine="709"/>
        <w:jc w:val="both"/>
        <w:rPr>
          <w:rFonts w:ascii="Times New Roman" w:hAnsi="Times New Roman"/>
          <w:color w:val="333333"/>
          <w:sz w:val="28"/>
          <w:szCs w:val="28"/>
          <w:lang w:eastAsia="ru-RU"/>
        </w:rPr>
      </w:pPr>
      <w:r w:rsidRPr="003150FE">
        <w:rPr>
          <w:rFonts w:ascii="Times New Roman" w:hAnsi="Times New Roman"/>
          <w:color w:val="333333"/>
          <w:sz w:val="28"/>
          <w:szCs w:val="28"/>
          <w:lang w:eastAsia="ru-RU"/>
        </w:rPr>
        <w:t>Средства Фонда содействия реформированию жилищно-коммунального хозяйства – 66 862 662,59 рублей;</w:t>
      </w:r>
    </w:p>
    <w:p w:rsidR="007B1512" w:rsidRPr="003150FE" w:rsidRDefault="007B1512" w:rsidP="003150FE">
      <w:pPr>
        <w:shd w:val="clear" w:color="auto" w:fill="FFFFFF"/>
        <w:spacing w:after="0" w:line="240" w:lineRule="auto"/>
        <w:ind w:firstLine="709"/>
        <w:jc w:val="both"/>
        <w:rPr>
          <w:rFonts w:ascii="Times New Roman" w:hAnsi="Times New Roman"/>
          <w:color w:val="333333"/>
          <w:sz w:val="28"/>
          <w:szCs w:val="28"/>
          <w:lang w:eastAsia="ru-RU"/>
        </w:rPr>
      </w:pPr>
      <w:r w:rsidRPr="003150FE">
        <w:rPr>
          <w:rFonts w:ascii="Times New Roman" w:hAnsi="Times New Roman"/>
          <w:color w:val="333333"/>
          <w:sz w:val="28"/>
          <w:szCs w:val="28"/>
          <w:lang w:eastAsia="ru-RU"/>
        </w:rPr>
        <w:t>Средства областного бюджета – 607 842,39  рублей;</w:t>
      </w:r>
    </w:p>
    <w:p w:rsidR="007B1512" w:rsidRPr="00FB059F" w:rsidRDefault="007B1512" w:rsidP="003150FE">
      <w:pPr>
        <w:shd w:val="clear" w:color="auto" w:fill="FFFFFF"/>
        <w:spacing w:after="0" w:line="240" w:lineRule="auto"/>
        <w:ind w:firstLine="709"/>
        <w:jc w:val="both"/>
        <w:rPr>
          <w:rFonts w:ascii="Times New Roman" w:hAnsi="Times New Roman"/>
          <w:color w:val="333333"/>
          <w:sz w:val="28"/>
          <w:szCs w:val="28"/>
          <w:lang w:eastAsia="ru-RU"/>
        </w:rPr>
      </w:pPr>
      <w:r w:rsidRPr="003150FE">
        <w:rPr>
          <w:rFonts w:ascii="Times New Roman" w:hAnsi="Times New Roman"/>
          <w:color w:val="333333"/>
          <w:sz w:val="28"/>
          <w:szCs w:val="28"/>
          <w:lang w:eastAsia="ru-RU"/>
        </w:rPr>
        <w:t>Средства местного бюджета – 67 538,04 рублей</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Объем финансирования по годам:</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2020 год – </w:t>
      </w:r>
      <w:r w:rsidRPr="003150FE">
        <w:rPr>
          <w:rFonts w:ascii="Times New Roman" w:hAnsi="Times New Roman"/>
          <w:color w:val="333333"/>
          <w:sz w:val="28"/>
          <w:szCs w:val="28"/>
          <w:lang w:eastAsia="ru-RU"/>
        </w:rPr>
        <w:t>44 035 308,79</w:t>
      </w:r>
      <w:r w:rsidRPr="00FB059F">
        <w:rPr>
          <w:rFonts w:ascii="Times New Roman" w:hAnsi="Times New Roman"/>
          <w:color w:val="333333"/>
          <w:sz w:val="28"/>
          <w:szCs w:val="28"/>
          <w:lang w:eastAsia="ru-RU"/>
        </w:rPr>
        <w:t xml:space="preserve"> рублей</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средства Фонда содействия реформированию жилищно-коммунального хозяйства – </w:t>
      </w:r>
      <w:r w:rsidRPr="003150FE">
        <w:rPr>
          <w:rFonts w:ascii="Times New Roman" w:hAnsi="Times New Roman"/>
          <w:color w:val="333333"/>
          <w:sz w:val="28"/>
          <w:szCs w:val="28"/>
          <w:lang w:eastAsia="ru-RU"/>
        </w:rPr>
        <w:t>43 594 955,70</w:t>
      </w:r>
      <w:r w:rsidRPr="00FB059F">
        <w:rPr>
          <w:rFonts w:ascii="Times New Roman" w:hAnsi="Times New Roman"/>
          <w:color w:val="333333"/>
          <w:sz w:val="28"/>
          <w:szCs w:val="28"/>
          <w:lang w:eastAsia="ru-RU"/>
        </w:rPr>
        <w:t xml:space="preserve"> рублей;</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средства областного бюджета – </w:t>
      </w:r>
      <w:r w:rsidRPr="003150FE">
        <w:rPr>
          <w:rFonts w:ascii="Times New Roman" w:hAnsi="Times New Roman"/>
          <w:color w:val="333333"/>
          <w:sz w:val="28"/>
          <w:szCs w:val="28"/>
          <w:lang w:eastAsia="ru-RU"/>
        </w:rPr>
        <w:t>396 317,78</w:t>
      </w:r>
      <w:r w:rsidRPr="00FB059F">
        <w:rPr>
          <w:rFonts w:ascii="Times New Roman" w:hAnsi="Times New Roman"/>
          <w:color w:val="333333"/>
          <w:sz w:val="28"/>
          <w:szCs w:val="28"/>
          <w:lang w:eastAsia="ru-RU"/>
        </w:rPr>
        <w:t xml:space="preserve"> рублей;</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средства местного бюджета – </w:t>
      </w:r>
      <w:r w:rsidRPr="003150FE">
        <w:rPr>
          <w:rFonts w:ascii="Times New Roman" w:hAnsi="Times New Roman"/>
          <w:color w:val="333333"/>
          <w:sz w:val="28"/>
          <w:szCs w:val="28"/>
          <w:lang w:eastAsia="ru-RU"/>
        </w:rPr>
        <w:t>44 035,31</w:t>
      </w:r>
      <w:r w:rsidRPr="00FB059F">
        <w:rPr>
          <w:rFonts w:ascii="Times New Roman" w:hAnsi="Times New Roman"/>
          <w:color w:val="333333"/>
          <w:sz w:val="28"/>
          <w:szCs w:val="28"/>
          <w:lang w:eastAsia="ru-RU"/>
        </w:rPr>
        <w:t xml:space="preserve"> рублей.</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202</w:t>
      </w:r>
      <w:r>
        <w:rPr>
          <w:rFonts w:ascii="Times New Roman" w:hAnsi="Times New Roman"/>
          <w:color w:val="333333"/>
          <w:sz w:val="28"/>
          <w:szCs w:val="28"/>
          <w:lang w:eastAsia="ru-RU"/>
        </w:rPr>
        <w:t>3</w:t>
      </w:r>
      <w:r w:rsidRPr="00FB059F">
        <w:rPr>
          <w:rFonts w:ascii="Times New Roman" w:hAnsi="Times New Roman"/>
          <w:color w:val="333333"/>
          <w:sz w:val="28"/>
          <w:szCs w:val="28"/>
          <w:lang w:eastAsia="ru-RU"/>
        </w:rPr>
        <w:t xml:space="preserve"> год – </w:t>
      </w:r>
      <w:r w:rsidRPr="003150FE">
        <w:rPr>
          <w:rFonts w:ascii="Times New Roman" w:hAnsi="Times New Roman"/>
          <w:color w:val="333333"/>
          <w:sz w:val="28"/>
          <w:szCs w:val="28"/>
          <w:lang w:eastAsia="ru-RU"/>
        </w:rPr>
        <w:t>23 502 734,23</w:t>
      </w:r>
      <w:r w:rsidRPr="00FB059F">
        <w:rPr>
          <w:rFonts w:ascii="Times New Roman" w:hAnsi="Times New Roman"/>
          <w:color w:val="333333"/>
          <w:sz w:val="28"/>
          <w:szCs w:val="28"/>
          <w:lang w:eastAsia="ru-RU"/>
        </w:rPr>
        <w:t xml:space="preserve"> рублей</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средства Фонда содействия реформированию жилищно-коммунального хозяйства – </w:t>
      </w:r>
      <w:r>
        <w:rPr>
          <w:rFonts w:ascii="Times New Roman" w:hAnsi="Times New Roman"/>
          <w:color w:val="333333"/>
          <w:sz w:val="28"/>
          <w:szCs w:val="28"/>
          <w:lang w:eastAsia="ru-RU"/>
        </w:rPr>
        <w:t xml:space="preserve"> </w:t>
      </w:r>
      <w:r w:rsidRPr="003150FE">
        <w:rPr>
          <w:rFonts w:ascii="Times New Roman" w:hAnsi="Times New Roman"/>
          <w:color w:val="333333"/>
          <w:sz w:val="28"/>
          <w:szCs w:val="28"/>
          <w:lang w:eastAsia="ru-RU"/>
        </w:rPr>
        <w:t xml:space="preserve">23 267 706,89 </w:t>
      </w:r>
      <w:r w:rsidRPr="00FB059F">
        <w:rPr>
          <w:rFonts w:ascii="Times New Roman" w:hAnsi="Times New Roman"/>
          <w:color w:val="333333"/>
          <w:sz w:val="28"/>
          <w:szCs w:val="28"/>
          <w:lang w:eastAsia="ru-RU"/>
        </w:rPr>
        <w:t>рублей;</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средства областного бюджета – </w:t>
      </w:r>
      <w:r w:rsidRPr="003150FE">
        <w:rPr>
          <w:rFonts w:ascii="Times New Roman" w:hAnsi="Times New Roman"/>
          <w:color w:val="333333"/>
          <w:sz w:val="28"/>
          <w:szCs w:val="28"/>
          <w:lang w:eastAsia="ru-RU"/>
        </w:rPr>
        <w:t xml:space="preserve">211 524,61 </w:t>
      </w:r>
      <w:r w:rsidRPr="00FB059F">
        <w:rPr>
          <w:rFonts w:ascii="Times New Roman" w:hAnsi="Times New Roman"/>
          <w:color w:val="333333"/>
          <w:sz w:val="28"/>
          <w:szCs w:val="28"/>
          <w:lang w:eastAsia="ru-RU"/>
        </w:rPr>
        <w:t>рублей;</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средства местного бюджета – </w:t>
      </w:r>
      <w:r w:rsidRPr="003150FE">
        <w:rPr>
          <w:rFonts w:ascii="Times New Roman" w:hAnsi="Times New Roman"/>
          <w:color w:val="333333"/>
          <w:sz w:val="28"/>
          <w:szCs w:val="28"/>
          <w:lang w:eastAsia="ru-RU"/>
        </w:rPr>
        <w:t>23 502,73</w:t>
      </w:r>
      <w:r w:rsidRPr="00FB059F">
        <w:rPr>
          <w:rFonts w:ascii="Times New Roman" w:hAnsi="Times New Roman"/>
          <w:color w:val="333333"/>
          <w:sz w:val="28"/>
          <w:szCs w:val="28"/>
          <w:lang w:eastAsia="ru-RU"/>
        </w:rPr>
        <w:t xml:space="preserve"> рублей.</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Необходимый объем ресурсов Программы определен как произведение расселяемой площади жилых помещений в признанных до 01.01.2017 в установленном порядке аварийными и подлежащими сносу в связи с физическим износом в процессе эксплуатации многоквартирных домах и удельной стоимости одного квадратного метра общей площади жилого помещения, указанной </w:t>
      </w:r>
      <w:r>
        <w:rPr>
          <w:rFonts w:ascii="Times New Roman" w:hAnsi="Times New Roman"/>
          <w:color w:val="333333"/>
          <w:sz w:val="28"/>
          <w:szCs w:val="28"/>
          <w:lang w:eastAsia="ru-RU"/>
        </w:rPr>
        <w:t>п</w:t>
      </w:r>
      <w:r w:rsidRPr="007577DB">
        <w:rPr>
          <w:rFonts w:ascii="Times New Roman" w:hAnsi="Times New Roman"/>
          <w:color w:val="333333"/>
          <w:sz w:val="28"/>
          <w:szCs w:val="28"/>
          <w:lang w:eastAsia="ru-RU"/>
        </w:rPr>
        <w:t>лан</w:t>
      </w:r>
      <w:r>
        <w:rPr>
          <w:rFonts w:ascii="Times New Roman" w:hAnsi="Times New Roman"/>
          <w:color w:val="333333"/>
          <w:sz w:val="28"/>
          <w:szCs w:val="28"/>
          <w:lang w:eastAsia="ru-RU"/>
        </w:rPr>
        <w:t>е</w:t>
      </w:r>
      <w:r w:rsidRPr="007577DB">
        <w:rPr>
          <w:rFonts w:ascii="Times New Roman" w:hAnsi="Times New Roman"/>
          <w:color w:val="333333"/>
          <w:sz w:val="28"/>
          <w:szCs w:val="28"/>
          <w:lang w:eastAsia="ru-RU"/>
        </w:rPr>
        <w:t xml:space="preserve"> реализации мероприятий по переселению </w:t>
      </w:r>
      <w:r w:rsidRPr="00FB059F">
        <w:rPr>
          <w:rFonts w:ascii="Times New Roman" w:hAnsi="Times New Roman"/>
          <w:color w:val="333333"/>
          <w:sz w:val="28"/>
          <w:szCs w:val="28"/>
          <w:lang w:eastAsia="ru-RU"/>
        </w:rPr>
        <w:t>по способам переселения</w:t>
      </w:r>
      <w:r>
        <w:rPr>
          <w:rFonts w:ascii="Times New Roman" w:hAnsi="Times New Roman"/>
          <w:color w:val="333333"/>
          <w:sz w:val="28"/>
          <w:szCs w:val="28"/>
          <w:lang w:eastAsia="ru-RU"/>
        </w:rPr>
        <w:t xml:space="preserve"> (</w:t>
      </w:r>
      <w:r w:rsidRPr="00FB059F">
        <w:rPr>
          <w:rFonts w:ascii="Times New Roman" w:hAnsi="Times New Roman"/>
          <w:color w:val="333333"/>
          <w:sz w:val="28"/>
          <w:szCs w:val="28"/>
          <w:lang w:eastAsia="ru-RU"/>
        </w:rPr>
        <w:t>Приложение № 2</w:t>
      </w:r>
      <w:r>
        <w:rPr>
          <w:rFonts w:ascii="Times New Roman" w:hAnsi="Times New Roman"/>
          <w:color w:val="333333"/>
          <w:sz w:val="28"/>
          <w:szCs w:val="28"/>
          <w:lang w:eastAsia="ru-RU"/>
        </w:rPr>
        <w:t>)</w:t>
      </w:r>
      <w:r w:rsidRPr="00FB059F">
        <w:rPr>
          <w:rFonts w:ascii="Times New Roman" w:hAnsi="Times New Roman"/>
          <w:color w:val="333333"/>
          <w:sz w:val="28"/>
          <w:szCs w:val="28"/>
          <w:lang w:eastAsia="ru-RU"/>
        </w:rPr>
        <w:t>.</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5. Механизм реализации Программы, включающий в себя</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механизм управления Программой и механизм взаимодействия</w:t>
      </w:r>
    </w:p>
    <w:p w:rsidR="007B1512"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государственного заказчика и участников Программы</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Основными механизмами реализации Программы являются приобретение у застройщиков </w:t>
      </w:r>
      <w:r>
        <w:rPr>
          <w:rFonts w:ascii="Times New Roman" w:hAnsi="Times New Roman"/>
          <w:color w:val="333333"/>
          <w:sz w:val="28"/>
          <w:szCs w:val="28"/>
          <w:lang w:eastAsia="ru-RU"/>
        </w:rPr>
        <w:t xml:space="preserve"> и лиц, не являющихся застройщиками, </w:t>
      </w:r>
      <w:r w:rsidRPr="00FB059F">
        <w:rPr>
          <w:rFonts w:ascii="Times New Roman" w:hAnsi="Times New Roman"/>
          <w:color w:val="333333"/>
          <w:sz w:val="28"/>
          <w:szCs w:val="28"/>
          <w:lang w:eastAsia="ru-RU"/>
        </w:rPr>
        <w:t xml:space="preserve">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r>
        <w:rPr>
          <w:rFonts w:ascii="Times New Roman" w:hAnsi="Times New Roman"/>
          <w:color w:val="333333"/>
          <w:sz w:val="28"/>
          <w:szCs w:val="28"/>
          <w:lang w:eastAsia="ru-RU"/>
        </w:rPr>
        <w:t>а также выкуп жилых помещений у граждан</w:t>
      </w:r>
      <w:r w:rsidRPr="00FB059F">
        <w:rPr>
          <w:rFonts w:ascii="Times New Roman" w:hAnsi="Times New Roman"/>
          <w:color w:val="333333"/>
          <w:sz w:val="28"/>
          <w:szCs w:val="28"/>
          <w:lang w:eastAsia="ru-RU"/>
        </w:rPr>
        <w:t>.</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П</w:t>
      </w:r>
      <w:r w:rsidRPr="00FB059F">
        <w:rPr>
          <w:rFonts w:ascii="Times New Roman" w:hAnsi="Times New Roman"/>
          <w:color w:val="333333"/>
          <w:sz w:val="28"/>
          <w:szCs w:val="28"/>
          <w:lang w:eastAsia="ru-RU"/>
        </w:rPr>
        <w:t>риобретенные жилые помещения предполагается учитывать в казне муниципального образования в качестве муниципальной собственности и предоставлять в соответствии с жилищным законодательством гражданам, переселяемым из аварийного жилищного фонда.</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5.1.</w:t>
      </w:r>
      <w:r w:rsidRPr="00FB059F">
        <w:rPr>
          <w:rFonts w:ascii="Times New Roman" w:hAnsi="Times New Roman"/>
          <w:color w:val="333333"/>
          <w:sz w:val="28"/>
          <w:szCs w:val="28"/>
          <w:lang w:eastAsia="ru-RU"/>
        </w:rPr>
        <w:t>Способами переселения граждан являются:</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5.1.</w:t>
      </w:r>
      <w:r>
        <w:rPr>
          <w:rFonts w:ascii="Times New Roman" w:hAnsi="Times New Roman"/>
          <w:color w:val="333333"/>
          <w:sz w:val="28"/>
          <w:szCs w:val="28"/>
          <w:lang w:eastAsia="ru-RU"/>
        </w:rPr>
        <w:t xml:space="preserve">1. </w:t>
      </w:r>
      <w:r w:rsidRPr="00FB059F">
        <w:rPr>
          <w:rFonts w:ascii="Times New Roman" w:hAnsi="Times New Roman"/>
          <w:color w:val="333333"/>
          <w:sz w:val="28"/>
          <w:szCs w:val="28"/>
          <w:lang w:eastAsia="ru-RU"/>
        </w:rPr>
        <w:t xml:space="preserve"> Предоставление приобретенных жилых помещений по договорам социального найма гражданам, переселяемым из занимаемых по договорам социального найма жилых помещений в аварийных многоквартирных домах.</w:t>
      </w:r>
    </w:p>
    <w:p w:rsidR="007B1512" w:rsidRDefault="007B1512" w:rsidP="007577DB">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5.</w:t>
      </w:r>
      <w:r>
        <w:rPr>
          <w:rFonts w:ascii="Times New Roman" w:hAnsi="Times New Roman"/>
          <w:color w:val="333333"/>
          <w:sz w:val="28"/>
          <w:szCs w:val="28"/>
          <w:lang w:eastAsia="ru-RU"/>
        </w:rPr>
        <w:t>1</w:t>
      </w:r>
      <w:r w:rsidRPr="00FB059F">
        <w:rPr>
          <w:rFonts w:ascii="Times New Roman" w:hAnsi="Times New Roman"/>
          <w:color w:val="333333"/>
          <w:sz w:val="28"/>
          <w:szCs w:val="28"/>
          <w:lang w:eastAsia="ru-RU"/>
        </w:rPr>
        <w:t>.</w:t>
      </w:r>
      <w:r>
        <w:rPr>
          <w:rFonts w:ascii="Times New Roman" w:hAnsi="Times New Roman"/>
          <w:color w:val="333333"/>
          <w:sz w:val="28"/>
          <w:szCs w:val="28"/>
          <w:lang w:eastAsia="ru-RU"/>
        </w:rPr>
        <w:t xml:space="preserve">2. </w:t>
      </w:r>
      <w:r w:rsidRPr="00FB059F">
        <w:rPr>
          <w:rFonts w:ascii="Times New Roman" w:hAnsi="Times New Roman"/>
          <w:color w:val="333333"/>
          <w:sz w:val="28"/>
          <w:szCs w:val="28"/>
          <w:lang w:eastAsia="ru-RU"/>
        </w:rPr>
        <w:t xml:space="preserve"> Предоставление приобретенных жилых помещений по договорам </w:t>
      </w:r>
      <w:r>
        <w:rPr>
          <w:rFonts w:ascii="Times New Roman" w:hAnsi="Times New Roman"/>
          <w:color w:val="333333"/>
          <w:sz w:val="28"/>
          <w:szCs w:val="28"/>
          <w:lang w:eastAsia="ru-RU"/>
        </w:rPr>
        <w:t>мены</w:t>
      </w:r>
      <w:r w:rsidRPr="00FB059F">
        <w:rPr>
          <w:rFonts w:ascii="Times New Roman" w:hAnsi="Times New Roman"/>
          <w:color w:val="333333"/>
          <w:sz w:val="28"/>
          <w:szCs w:val="28"/>
          <w:lang w:eastAsia="ru-RU"/>
        </w:rPr>
        <w:t xml:space="preserve"> гражданам, </w:t>
      </w:r>
      <w:r>
        <w:rPr>
          <w:rFonts w:ascii="Times New Roman" w:hAnsi="Times New Roman"/>
          <w:color w:val="333333"/>
          <w:sz w:val="28"/>
          <w:szCs w:val="28"/>
          <w:lang w:eastAsia="ru-RU"/>
        </w:rPr>
        <w:t xml:space="preserve">являющихся собственниками </w:t>
      </w:r>
      <w:r w:rsidRPr="00FB059F">
        <w:rPr>
          <w:rFonts w:ascii="Times New Roman" w:hAnsi="Times New Roman"/>
          <w:color w:val="333333"/>
          <w:sz w:val="28"/>
          <w:szCs w:val="28"/>
          <w:lang w:eastAsia="ru-RU"/>
        </w:rPr>
        <w:t>занимаемых жилых помещений в аварийных многоквартирных домах.</w:t>
      </w:r>
    </w:p>
    <w:p w:rsidR="007B1512" w:rsidRPr="00FB059F" w:rsidRDefault="007B1512" w:rsidP="007577DB">
      <w:pPr>
        <w:shd w:val="clear" w:color="auto" w:fill="FFFFFF"/>
        <w:spacing w:after="0" w:line="24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5.1.3. Выкуп жилых помещений у собственников </w:t>
      </w:r>
      <w:r w:rsidRPr="00FB059F">
        <w:rPr>
          <w:rFonts w:ascii="Times New Roman" w:hAnsi="Times New Roman"/>
          <w:color w:val="333333"/>
          <w:sz w:val="28"/>
          <w:szCs w:val="28"/>
          <w:lang w:eastAsia="ru-RU"/>
        </w:rPr>
        <w:t>занимаемых жилых помещений в аварийных многоквартирных домах</w:t>
      </w:r>
      <w:r>
        <w:rPr>
          <w:rFonts w:ascii="Times New Roman" w:hAnsi="Times New Roman"/>
          <w:color w:val="333333"/>
          <w:sz w:val="28"/>
          <w:szCs w:val="28"/>
          <w:lang w:eastAsia="ru-RU"/>
        </w:rPr>
        <w:t>.</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Предоставляемое жилое помещение должно быть:</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благоустроенным применительно к условиям соответствующего населенного пункта;</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равнозначным по общей площади ранее занимаемому жилому помещению.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В случае переселения граждан из коммунальной квартиры при расчете общей площади изымаемого жилого помещения органам местного самоуправления рекомендуется учитывать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пропорционально площади непосредственного проживания;</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отвечающим установленным требованиям, то есть пригодным для проживания.</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Жилое помещение, предоставляемое гражданам при переселении их в соответствии с Федеральным </w:t>
      </w:r>
      <w:r w:rsidRPr="00FB059F">
        <w:rPr>
          <w:rFonts w:ascii="Times New Roman" w:hAnsi="Times New Roman"/>
          <w:color w:val="068BA9"/>
          <w:sz w:val="28"/>
          <w:szCs w:val="28"/>
          <w:lang w:eastAsia="ru-RU"/>
        </w:rPr>
        <w:t>законом</w:t>
      </w:r>
      <w:r w:rsidRPr="00FB059F">
        <w:rPr>
          <w:rFonts w:ascii="Times New Roman" w:hAnsi="Times New Roman"/>
          <w:color w:val="333333"/>
          <w:sz w:val="28"/>
          <w:szCs w:val="28"/>
          <w:lang w:eastAsia="ru-RU"/>
        </w:rPr>
        <w:t> от 21.07.2007 № 185-ФЗ из аварийного жилищного фонда, находится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Кировской области. При этом отказы граждан от предоставляемого им жилого помещения в границах другого населенного пункта, в том числе неоднократные, не являются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Кировской области.</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5.</w:t>
      </w:r>
      <w:r>
        <w:rPr>
          <w:rFonts w:ascii="Times New Roman" w:hAnsi="Times New Roman"/>
          <w:color w:val="333333"/>
          <w:sz w:val="28"/>
          <w:szCs w:val="28"/>
          <w:lang w:eastAsia="ru-RU"/>
        </w:rPr>
        <w:t>2</w:t>
      </w:r>
      <w:r w:rsidRPr="00FB059F">
        <w:rPr>
          <w:rFonts w:ascii="Times New Roman" w:hAnsi="Times New Roman"/>
          <w:color w:val="333333"/>
          <w:sz w:val="28"/>
          <w:szCs w:val="28"/>
          <w:lang w:eastAsia="ru-RU"/>
        </w:rPr>
        <w:t>. Механизм предоставления средств из Фонда установлен Федеральным </w:t>
      </w:r>
      <w:hyperlink r:id="rId6" w:history="1">
        <w:r w:rsidRPr="00FB059F">
          <w:rPr>
            <w:rFonts w:ascii="Times New Roman" w:hAnsi="Times New Roman"/>
            <w:color w:val="068BA9"/>
            <w:sz w:val="28"/>
            <w:szCs w:val="28"/>
            <w:lang w:eastAsia="ru-RU"/>
          </w:rPr>
          <w:t>законом</w:t>
        </w:r>
      </w:hyperlink>
      <w:r w:rsidRPr="00FB059F">
        <w:rPr>
          <w:rFonts w:ascii="Times New Roman" w:hAnsi="Times New Roman"/>
          <w:color w:val="333333"/>
          <w:sz w:val="28"/>
          <w:szCs w:val="28"/>
          <w:lang w:eastAsia="ru-RU"/>
        </w:rPr>
        <w:t> от 21.07.2007 № 185-ФЗ.</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xml:space="preserve">Заказчик Программы – администрация </w:t>
      </w:r>
      <w:r>
        <w:rPr>
          <w:rFonts w:ascii="Times New Roman" w:hAnsi="Times New Roman"/>
          <w:color w:val="333333"/>
          <w:sz w:val="28"/>
          <w:szCs w:val="28"/>
          <w:lang w:eastAsia="ru-RU"/>
        </w:rPr>
        <w:t>Орловского района</w:t>
      </w:r>
      <w:r w:rsidRPr="00FB059F">
        <w:rPr>
          <w:rFonts w:ascii="Times New Roman" w:hAnsi="Times New Roman"/>
          <w:color w:val="333333"/>
          <w:sz w:val="28"/>
          <w:szCs w:val="28"/>
          <w:lang w:eastAsia="ru-RU"/>
        </w:rPr>
        <w:t>.</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Ежеквартально, в срок до 5 числа месяца, следующего за отчетным периодом, заказчик представляет в министерство строительства Кировской области информацию о финансировании и выполнении мероприятий Программы.</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В реализации Программы участвуют органы местного самоуправления.</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Органы местного самоуправления:</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-Администрация Орловского района: </w:t>
      </w:r>
      <w:r w:rsidRPr="00FB059F">
        <w:rPr>
          <w:rFonts w:ascii="Times New Roman" w:hAnsi="Times New Roman"/>
          <w:color w:val="333333"/>
          <w:sz w:val="28"/>
          <w:szCs w:val="28"/>
          <w:lang w:eastAsia="ru-RU"/>
        </w:rPr>
        <w:t>разрабатыва</w:t>
      </w:r>
      <w:r>
        <w:rPr>
          <w:rFonts w:ascii="Times New Roman" w:hAnsi="Times New Roman"/>
          <w:color w:val="333333"/>
          <w:sz w:val="28"/>
          <w:szCs w:val="28"/>
          <w:lang w:eastAsia="ru-RU"/>
        </w:rPr>
        <w:t>е</w:t>
      </w:r>
      <w:r w:rsidRPr="00FB059F">
        <w:rPr>
          <w:rFonts w:ascii="Times New Roman" w:hAnsi="Times New Roman"/>
          <w:color w:val="333333"/>
          <w:sz w:val="28"/>
          <w:szCs w:val="28"/>
          <w:lang w:eastAsia="ru-RU"/>
        </w:rPr>
        <w:t>т и представля</w:t>
      </w:r>
      <w:r>
        <w:rPr>
          <w:rFonts w:ascii="Times New Roman" w:hAnsi="Times New Roman"/>
          <w:color w:val="333333"/>
          <w:sz w:val="28"/>
          <w:szCs w:val="28"/>
          <w:lang w:eastAsia="ru-RU"/>
        </w:rPr>
        <w:t>е</w:t>
      </w:r>
      <w:r w:rsidRPr="00FB059F">
        <w:rPr>
          <w:rFonts w:ascii="Times New Roman" w:hAnsi="Times New Roman"/>
          <w:color w:val="333333"/>
          <w:sz w:val="28"/>
          <w:szCs w:val="28"/>
          <w:lang w:eastAsia="ru-RU"/>
        </w:rPr>
        <w:t>т в министерство строительства Кировской области для согласования соответствующие муниципальные программы, которые предусматривают процедуры переселения граждан из аварийного жилищного фонда в соответствии с действующим законодательством;</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приобрета</w:t>
      </w:r>
      <w:r>
        <w:rPr>
          <w:rFonts w:ascii="Times New Roman" w:hAnsi="Times New Roman"/>
          <w:color w:val="333333"/>
          <w:sz w:val="28"/>
          <w:szCs w:val="28"/>
          <w:lang w:eastAsia="ru-RU"/>
        </w:rPr>
        <w:t>е</w:t>
      </w:r>
      <w:r w:rsidRPr="00FB059F">
        <w:rPr>
          <w:rFonts w:ascii="Times New Roman" w:hAnsi="Times New Roman"/>
          <w:color w:val="333333"/>
          <w:sz w:val="28"/>
          <w:szCs w:val="28"/>
          <w:lang w:eastAsia="ru-RU"/>
        </w:rPr>
        <w:t>т жилые помещения для переселения граждан;</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планиру</w:t>
      </w:r>
      <w:r>
        <w:rPr>
          <w:rFonts w:ascii="Times New Roman" w:hAnsi="Times New Roman"/>
          <w:color w:val="333333"/>
          <w:sz w:val="28"/>
          <w:szCs w:val="28"/>
          <w:lang w:eastAsia="ru-RU"/>
        </w:rPr>
        <w:t>е</w:t>
      </w:r>
      <w:r w:rsidRPr="00FB059F">
        <w:rPr>
          <w:rFonts w:ascii="Times New Roman" w:hAnsi="Times New Roman"/>
          <w:color w:val="333333"/>
          <w:sz w:val="28"/>
          <w:szCs w:val="28"/>
          <w:lang w:eastAsia="ru-RU"/>
        </w:rPr>
        <w:t>т в местном бюджете средства на софинансирование мероприятий Программы;</w:t>
      </w:r>
    </w:p>
    <w:p w:rsidR="007B1512"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осуществля</w:t>
      </w:r>
      <w:r>
        <w:rPr>
          <w:rFonts w:ascii="Times New Roman" w:hAnsi="Times New Roman"/>
          <w:color w:val="333333"/>
          <w:sz w:val="28"/>
          <w:szCs w:val="28"/>
          <w:lang w:eastAsia="ru-RU"/>
        </w:rPr>
        <w:t>е</w:t>
      </w:r>
      <w:r w:rsidRPr="00FB059F">
        <w:rPr>
          <w:rFonts w:ascii="Times New Roman" w:hAnsi="Times New Roman"/>
          <w:color w:val="333333"/>
          <w:sz w:val="28"/>
          <w:szCs w:val="28"/>
          <w:lang w:eastAsia="ru-RU"/>
        </w:rPr>
        <w:t>т контроль за ходом строительства (приобретения) жилых помещений и целевым расходованием средств.</w:t>
      </w:r>
    </w:p>
    <w:p w:rsidR="007B1512"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Администрация Орловского городского поселения (по согласованию) –осуществляет снос расселенных аварийных многоквартирных домов</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6. Оценка социально-экономической</w:t>
      </w:r>
      <w:r>
        <w:rPr>
          <w:rFonts w:ascii="Times New Roman" w:hAnsi="Times New Roman"/>
          <w:color w:val="333333"/>
          <w:sz w:val="28"/>
          <w:szCs w:val="28"/>
          <w:lang w:eastAsia="ru-RU"/>
        </w:rPr>
        <w:t xml:space="preserve"> </w:t>
      </w:r>
      <w:r w:rsidRPr="00FB059F">
        <w:rPr>
          <w:rFonts w:ascii="Times New Roman" w:hAnsi="Times New Roman"/>
          <w:color w:val="333333"/>
          <w:sz w:val="28"/>
          <w:szCs w:val="28"/>
          <w:lang w:eastAsia="ru-RU"/>
        </w:rPr>
        <w:t>эффективности реализации Программы</w:t>
      </w:r>
    </w:p>
    <w:p w:rsidR="007B1512"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Реализация мероприятий, предусмотренных Программой, обеспечит создание благоприятных условий для наращивания объемов жилищного строительства.</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Социальная эффективность реализации мероприятий Программы заключается в улучшении жилищных условий граждан, прожива</w:t>
      </w:r>
      <w:r>
        <w:rPr>
          <w:rFonts w:ascii="Times New Roman" w:hAnsi="Times New Roman"/>
          <w:color w:val="333333"/>
          <w:sz w:val="28"/>
          <w:szCs w:val="28"/>
          <w:lang w:eastAsia="ru-RU"/>
        </w:rPr>
        <w:t>ющих в аварийном жилищном фонде, позволит снизить социальную напряженность.</w:t>
      </w:r>
    </w:p>
    <w:p w:rsidR="007B1512" w:rsidRPr="00FB059F" w:rsidRDefault="007B1512" w:rsidP="00973B25">
      <w:pPr>
        <w:shd w:val="clear" w:color="auto" w:fill="FFFFFF"/>
        <w:spacing w:after="0" w:line="240" w:lineRule="auto"/>
        <w:ind w:firstLine="709"/>
        <w:jc w:val="both"/>
        <w:rPr>
          <w:rFonts w:ascii="Times New Roman" w:hAnsi="Times New Roman"/>
          <w:sz w:val="28"/>
          <w:szCs w:val="28"/>
          <w:lang w:eastAsia="ru-RU"/>
        </w:rPr>
      </w:pPr>
      <w:r w:rsidRPr="00FB059F">
        <w:rPr>
          <w:rFonts w:ascii="Times New Roman" w:hAnsi="Times New Roman"/>
          <w:color w:val="333333"/>
          <w:sz w:val="28"/>
          <w:szCs w:val="28"/>
          <w:lang w:eastAsia="ru-RU"/>
        </w:rPr>
        <w:t xml:space="preserve">Количественные показатели социальной эффективности реализации Программы соответствуют </w:t>
      </w:r>
      <w:r w:rsidRPr="00FB059F">
        <w:rPr>
          <w:rFonts w:ascii="Times New Roman" w:hAnsi="Times New Roman"/>
          <w:sz w:val="28"/>
          <w:szCs w:val="28"/>
          <w:lang w:eastAsia="ru-RU"/>
        </w:rPr>
        <w:t>планируемым </w:t>
      </w:r>
      <w:r w:rsidRPr="00363010">
        <w:rPr>
          <w:rFonts w:ascii="Times New Roman" w:hAnsi="Times New Roman"/>
          <w:sz w:val="28"/>
          <w:szCs w:val="28"/>
          <w:lang w:eastAsia="ru-RU"/>
        </w:rPr>
        <w:t>показателям</w:t>
      </w:r>
      <w:r w:rsidRPr="00FB059F">
        <w:rPr>
          <w:rFonts w:ascii="Times New Roman" w:hAnsi="Times New Roman"/>
          <w:sz w:val="28"/>
          <w:szCs w:val="28"/>
          <w:lang w:eastAsia="ru-RU"/>
        </w:rPr>
        <w:t xml:space="preserve"> выполнения Программы </w:t>
      </w:r>
      <w:r w:rsidRPr="00363010">
        <w:rPr>
          <w:rFonts w:ascii="Times New Roman" w:hAnsi="Times New Roman"/>
          <w:sz w:val="28"/>
          <w:szCs w:val="28"/>
          <w:lang w:eastAsia="ru-RU"/>
        </w:rPr>
        <w:t>(п</w:t>
      </w:r>
      <w:r w:rsidRPr="00FB059F">
        <w:rPr>
          <w:rFonts w:ascii="Times New Roman" w:hAnsi="Times New Roman"/>
          <w:sz w:val="28"/>
          <w:szCs w:val="28"/>
          <w:lang w:eastAsia="ru-RU"/>
        </w:rPr>
        <w:t>риложение № 3</w:t>
      </w:r>
      <w:r w:rsidRPr="00363010">
        <w:rPr>
          <w:rFonts w:ascii="Times New Roman" w:hAnsi="Times New Roman"/>
          <w:sz w:val="28"/>
          <w:szCs w:val="28"/>
          <w:lang w:eastAsia="ru-RU"/>
        </w:rPr>
        <w:t>)</w:t>
      </w:r>
      <w:r w:rsidRPr="00FB059F">
        <w:rPr>
          <w:rFonts w:ascii="Times New Roman" w:hAnsi="Times New Roman"/>
          <w:sz w:val="28"/>
          <w:szCs w:val="28"/>
          <w:lang w:eastAsia="ru-RU"/>
        </w:rPr>
        <w:t>.</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 7. Информационное обеспечение мероприятий Программы</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Реализация Программы в значительной мере зависит от своевременности и доступности информации о ходе ее реализации.</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Вся информация, связанная с разработкой и реализацией Программы, размещается во всех доступных средствах массовой информации, включая:</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официальны</w:t>
      </w:r>
      <w:r>
        <w:rPr>
          <w:rFonts w:ascii="Times New Roman" w:hAnsi="Times New Roman"/>
          <w:color w:val="333333"/>
          <w:sz w:val="28"/>
          <w:szCs w:val="28"/>
          <w:lang w:eastAsia="ru-RU"/>
        </w:rPr>
        <w:t>й</w:t>
      </w:r>
      <w:r w:rsidRPr="00FB059F">
        <w:rPr>
          <w:rFonts w:ascii="Times New Roman" w:hAnsi="Times New Roman"/>
          <w:color w:val="333333"/>
          <w:sz w:val="28"/>
          <w:szCs w:val="28"/>
          <w:lang w:eastAsia="ru-RU"/>
        </w:rPr>
        <w:t xml:space="preserve"> сайт в сети Интернет </w:t>
      </w:r>
      <w:r>
        <w:rPr>
          <w:rFonts w:ascii="Times New Roman" w:hAnsi="Times New Roman"/>
          <w:color w:val="333333"/>
          <w:sz w:val="28"/>
          <w:szCs w:val="28"/>
          <w:lang w:eastAsia="ru-RU"/>
        </w:rPr>
        <w:t>администрации Орловского района</w:t>
      </w:r>
      <w:r w:rsidRPr="00FB059F">
        <w:rPr>
          <w:rFonts w:ascii="Times New Roman" w:hAnsi="Times New Roman"/>
          <w:color w:val="333333"/>
          <w:sz w:val="28"/>
          <w:szCs w:val="28"/>
          <w:lang w:eastAsia="ru-RU"/>
        </w:rPr>
        <w:t>;</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официальное печатное издани</w:t>
      </w:r>
      <w:r>
        <w:rPr>
          <w:rFonts w:ascii="Times New Roman" w:hAnsi="Times New Roman"/>
          <w:color w:val="333333"/>
          <w:sz w:val="28"/>
          <w:szCs w:val="28"/>
          <w:lang w:eastAsia="ru-RU"/>
        </w:rPr>
        <w:t>е</w:t>
      </w:r>
      <w:r w:rsidRPr="00FB059F">
        <w:rPr>
          <w:rFonts w:ascii="Times New Roman" w:hAnsi="Times New Roman"/>
          <w:color w:val="333333"/>
          <w:sz w:val="28"/>
          <w:szCs w:val="28"/>
          <w:lang w:eastAsia="ru-RU"/>
        </w:rPr>
        <w:t xml:space="preserve"> района;</w:t>
      </w:r>
    </w:p>
    <w:p w:rsidR="007B1512" w:rsidRPr="00FB059F" w:rsidRDefault="007B1512" w:rsidP="00973B25">
      <w:pPr>
        <w:shd w:val="clear" w:color="auto" w:fill="FFFFFF"/>
        <w:spacing w:after="0" w:line="240" w:lineRule="auto"/>
        <w:ind w:firstLine="709"/>
        <w:jc w:val="both"/>
        <w:rPr>
          <w:rFonts w:ascii="Times New Roman" w:hAnsi="Times New Roman"/>
          <w:color w:val="333333"/>
          <w:sz w:val="28"/>
          <w:szCs w:val="28"/>
          <w:lang w:eastAsia="ru-RU"/>
        </w:rPr>
      </w:pPr>
      <w:r w:rsidRPr="00FB059F">
        <w:rPr>
          <w:rFonts w:ascii="Times New Roman" w:hAnsi="Times New Roman"/>
          <w:color w:val="333333"/>
          <w:sz w:val="28"/>
          <w:szCs w:val="28"/>
          <w:lang w:eastAsia="ru-RU"/>
        </w:rPr>
        <w:t>Органы местного самоуправления района доводят информацию до граждан путем размещения на досках объявлений, расположенных во всех подъездах аварийных многоквартирных домов, включенных в Программу, о планируемых сроках начала и конца переселения граждан из данных домов, а в случае изменения указанных сроков - о причинах переноса и новых сроках.</w:t>
      </w:r>
    </w:p>
    <w:p w:rsidR="007B1512" w:rsidRDefault="007B1512" w:rsidP="00973B25">
      <w:pPr>
        <w:spacing w:after="0"/>
        <w:ind w:firstLine="709"/>
        <w:jc w:val="both"/>
        <w:rPr>
          <w:rFonts w:ascii="Times New Roman" w:hAnsi="Times New Roman"/>
          <w:sz w:val="28"/>
          <w:szCs w:val="28"/>
        </w:rPr>
        <w:sectPr w:rsidR="007B1512">
          <w:pgSz w:w="11906" w:h="16838"/>
          <w:pgMar w:top="1134" w:right="850" w:bottom="1134" w:left="1701" w:header="708" w:footer="708" w:gutter="0"/>
          <w:cols w:space="708"/>
          <w:docGrid w:linePitch="360"/>
        </w:sectPr>
      </w:pPr>
    </w:p>
    <w:tbl>
      <w:tblP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2200"/>
        <w:gridCol w:w="3827"/>
        <w:gridCol w:w="1725"/>
        <w:gridCol w:w="2191"/>
        <w:gridCol w:w="1469"/>
        <w:gridCol w:w="1469"/>
        <w:gridCol w:w="1645"/>
      </w:tblGrid>
      <w:tr w:rsidR="007B1512" w:rsidRPr="00273EF8" w:rsidTr="00273EF8">
        <w:trPr>
          <w:trHeight w:val="315"/>
        </w:trPr>
        <w:tc>
          <w:tcPr>
            <w:tcW w:w="602" w:type="dxa"/>
            <w:tcBorders>
              <w:top w:val="nil"/>
              <w:left w:val="nil"/>
              <w:bottom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2200" w:type="dxa"/>
            <w:tcBorders>
              <w:top w:val="nil"/>
              <w:left w:val="nil"/>
              <w:bottom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3827" w:type="dxa"/>
            <w:tcBorders>
              <w:top w:val="nil"/>
              <w:left w:val="nil"/>
              <w:bottom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1725" w:type="dxa"/>
            <w:tcBorders>
              <w:top w:val="nil"/>
              <w:left w:val="nil"/>
              <w:bottom w:val="nil"/>
              <w:right w:val="nil"/>
            </w:tcBorders>
          </w:tcPr>
          <w:p w:rsidR="007B1512" w:rsidRPr="00273EF8" w:rsidRDefault="007B1512" w:rsidP="00273EF8">
            <w:pPr>
              <w:spacing w:after="0" w:line="240" w:lineRule="auto"/>
              <w:jc w:val="both"/>
              <w:rPr>
                <w:rFonts w:ascii="Times New Roman" w:hAnsi="Times New Roman"/>
                <w:sz w:val="24"/>
                <w:szCs w:val="24"/>
              </w:rPr>
            </w:pPr>
          </w:p>
        </w:tc>
        <w:tc>
          <w:tcPr>
            <w:tcW w:w="2191" w:type="dxa"/>
            <w:tcBorders>
              <w:top w:val="nil"/>
              <w:left w:val="nil"/>
              <w:bottom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1469" w:type="dxa"/>
            <w:tcBorders>
              <w:top w:val="nil"/>
              <w:left w:val="nil"/>
              <w:bottom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3114" w:type="dxa"/>
            <w:gridSpan w:val="2"/>
            <w:tcBorders>
              <w:top w:val="nil"/>
              <w:left w:val="nil"/>
              <w:bottom w:val="nil"/>
              <w:right w:val="nil"/>
            </w:tcBorders>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 xml:space="preserve">Приложение № 1  </w:t>
            </w:r>
          </w:p>
        </w:tc>
      </w:tr>
      <w:tr w:rsidR="007B1512" w:rsidRPr="00273EF8" w:rsidTr="00273EF8">
        <w:trPr>
          <w:trHeight w:val="300"/>
        </w:trPr>
        <w:tc>
          <w:tcPr>
            <w:tcW w:w="602" w:type="dxa"/>
            <w:tcBorders>
              <w:top w:val="nil"/>
              <w:left w:val="nil"/>
              <w:bottom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2200" w:type="dxa"/>
            <w:tcBorders>
              <w:top w:val="nil"/>
              <w:left w:val="nil"/>
              <w:bottom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3827" w:type="dxa"/>
            <w:tcBorders>
              <w:top w:val="nil"/>
              <w:left w:val="nil"/>
              <w:bottom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1725" w:type="dxa"/>
            <w:tcBorders>
              <w:top w:val="nil"/>
              <w:left w:val="nil"/>
              <w:bottom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2191" w:type="dxa"/>
            <w:tcBorders>
              <w:top w:val="nil"/>
              <w:left w:val="nil"/>
              <w:bottom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1469" w:type="dxa"/>
            <w:tcBorders>
              <w:top w:val="nil"/>
              <w:left w:val="nil"/>
              <w:bottom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1469" w:type="dxa"/>
            <w:tcBorders>
              <w:top w:val="nil"/>
              <w:left w:val="nil"/>
              <w:bottom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1645" w:type="dxa"/>
            <w:tcBorders>
              <w:top w:val="nil"/>
              <w:left w:val="nil"/>
              <w:bottom w:val="nil"/>
              <w:right w:val="nil"/>
            </w:tcBorders>
            <w:noWrap/>
          </w:tcPr>
          <w:p w:rsidR="007B1512" w:rsidRPr="00273EF8" w:rsidRDefault="007B1512" w:rsidP="00273EF8">
            <w:pPr>
              <w:spacing w:after="0" w:line="240" w:lineRule="auto"/>
              <w:jc w:val="both"/>
              <w:rPr>
                <w:rFonts w:ascii="Times New Roman" w:hAnsi="Times New Roman"/>
                <w:sz w:val="24"/>
                <w:szCs w:val="24"/>
              </w:rPr>
            </w:pPr>
          </w:p>
        </w:tc>
      </w:tr>
      <w:tr w:rsidR="007B1512" w:rsidRPr="00273EF8" w:rsidTr="00273EF8">
        <w:trPr>
          <w:trHeight w:val="375"/>
        </w:trPr>
        <w:tc>
          <w:tcPr>
            <w:tcW w:w="602" w:type="dxa"/>
            <w:tcBorders>
              <w:top w:val="nil"/>
              <w:left w:val="nil"/>
              <w:bottom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12881" w:type="dxa"/>
            <w:gridSpan w:val="6"/>
            <w:tcBorders>
              <w:top w:val="nil"/>
              <w:left w:val="nil"/>
              <w:bottom w:val="nil"/>
              <w:right w:val="nil"/>
            </w:tcBorders>
            <w:noWrap/>
          </w:tcPr>
          <w:p w:rsidR="007B1512" w:rsidRPr="00273EF8" w:rsidRDefault="007B1512" w:rsidP="00273EF8">
            <w:pPr>
              <w:spacing w:after="0" w:line="240" w:lineRule="auto"/>
              <w:jc w:val="center"/>
              <w:rPr>
                <w:rFonts w:ascii="Times New Roman" w:hAnsi="Times New Roman"/>
                <w:b/>
                <w:bCs/>
                <w:sz w:val="24"/>
                <w:szCs w:val="24"/>
              </w:rPr>
            </w:pPr>
            <w:r w:rsidRPr="00273EF8">
              <w:rPr>
                <w:rFonts w:ascii="Times New Roman" w:hAnsi="Times New Roman"/>
                <w:b/>
                <w:bCs/>
                <w:sz w:val="24"/>
                <w:szCs w:val="24"/>
              </w:rPr>
              <w:t>Перечень многоквартирных домов, признанных аварийными до 1 января 2017 года</w:t>
            </w:r>
          </w:p>
        </w:tc>
        <w:tc>
          <w:tcPr>
            <w:tcW w:w="1645" w:type="dxa"/>
            <w:tcBorders>
              <w:top w:val="nil"/>
              <w:left w:val="nil"/>
              <w:bottom w:val="nil"/>
              <w:right w:val="nil"/>
            </w:tcBorders>
            <w:noWrap/>
          </w:tcPr>
          <w:p w:rsidR="007B1512" w:rsidRPr="00273EF8" w:rsidRDefault="007B1512" w:rsidP="00273EF8">
            <w:pPr>
              <w:spacing w:after="0" w:line="240" w:lineRule="auto"/>
              <w:jc w:val="both"/>
              <w:rPr>
                <w:rFonts w:ascii="Times New Roman" w:hAnsi="Times New Roman"/>
                <w:sz w:val="24"/>
                <w:szCs w:val="24"/>
              </w:rPr>
            </w:pPr>
          </w:p>
        </w:tc>
      </w:tr>
      <w:tr w:rsidR="007B1512" w:rsidRPr="00273EF8" w:rsidTr="00273EF8">
        <w:trPr>
          <w:trHeight w:val="300"/>
        </w:trPr>
        <w:tc>
          <w:tcPr>
            <w:tcW w:w="602" w:type="dxa"/>
            <w:tcBorders>
              <w:top w:val="nil"/>
              <w:left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2200" w:type="dxa"/>
            <w:tcBorders>
              <w:top w:val="nil"/>
              <w:left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3827" w:type="dxa"/>
            <w:tcBorders>
              <w:top w:val="nil"/>
              <w:left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1725" w:type="dxa"/>
            <w:tcBorders>
              <w:top w:val="nil"/>
              <w:left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2191" w:type="dxa"/>
            <w:tcBorders>
              <w:top w:val="nil"/>
              <w:left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1469" w:type="dxa"/>
            <w:tcBorders>
              <w:top w:val="nil"/>
              <w:left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1469" w:type="dxa"/>
            <w:tcBorders>
              <w:top w:val="nil"/>
              <w:left w:val="nil"/>
              <w:right w:val="nil"/>
            </w:tcBorders>
            <w:noWrap/>
          </w:tcPr>
          <w:p w:rsidR="007B1512" w:rsidRPr="00273EF8" w:rsidRDefault="007B1512" w:rsidP="00273EF8">
            <w:pPr>
              <w:spacing w:after="0" w:line="240" w:lineRule="auto"/>
              <w:jc w:val="both"/>
              <w:rPr>
                <w:rFonts w:ascii="Times New Roman" w:hAnsi="Times New Roman"/>
                <w:sz w:val="24"/>
                <w:szCs w:val="24"/>
              </w:rPr>
            </w:pPr>
          </w:p>
        </w:tc>
        <w:tc>
          <w:tcPr>
            <w:tcW w:w="1645" w:type="dxa"/>
            <w:tcBorders>
              <w:top w:val="nil"/>
              <w:left w:val="nil"/>
              <w:right w:val="nil"/>
            </w:tcBorders>
            <w:noWrap/>
          </w:tcPr>
          <w:p w:rsidR="007B1512" w:rsidRPr="00273EF8" w:rsidRDefault="007B1512" w:rsidP="00273EF8">
            <w:pPr>
              <w:spacing w:after="0" w:line="240" w:lineRule="auto"/>
              <w:jc w:val="both"/>
              <w:rPr>
                <w:rFonts w:ascii="Times New Roman" w:hAnsi="Times New Roman"/>
                <w:sz w:val="24"/>
                <w:szCs w:val="24"/>
              </w:rPr>
            </w:pPr>
          </w:p>
        </w:tc>
      </w:tr>
      <w:tr w:rsidR="007B1512" w:rsidRPr="00273EF8" w:rsidTr="00273EF8">
        <w:trPr>
          <w:trHeight w:val="1247"/>
        </w:trPr>
        <w:tc>
          <w:tcPr>
            <w:tcW w:w="602" w:type="dxa"/>
            <w:vMerge w:val="restart"/>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 п/п</w:t>
            </w:r>
          </w:p>
        </w:tc>
        <w:tc>
          <w:tcPr>
            <w:tcW w:w="2200" w:type="dxa"/>
            <w:vMerge w:val="restart"/>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 xml:space="preserve">Наименование муниципального образования </w:t>
            </w:r>
          </w:p>
        </w:tc>
        <w:tc>
          <w:tcPr>
            <w:tcW w:w="3827" w:type="dxa"/>
            <w:vMerge w:val="restart"/>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Адрес многоквартирного дома</w:t>
            </w:r>
          </w:p>
        </w:tc>
        <w:tc>
          <w:tcPr>
            <w:tcW w:w="1725"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Год ввода дома в эксплуатацию</w:t>
            </w:r>
          </w:p>
        </w:tc>
        <w:tc>
          <w:tcPr>
            <w:tcW w:w="2191"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 xml:space="preserve">Дата признания многоквартирного дома аварийным </w:t>
            </w:r>
          </w:p>
        </w:tc>
        <w:tc>
          <w:tcPr>
            <w:tcW w:w="2938" w:type="dxa"/>
            <w:gridSpan w:val="2"/>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 xml:space="preserve"> Сведения об аварийном жилищном фонде, подлежащем расселению до 1 сентября 2025 года </w:t>
            </w:r>
          </w:p>
        </w:tc>
        <w:tc>
          <w:tcPr>
            <w:tcW w:w="1645"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Планируемая дата окончания переселения</w:t>
            </w:r>
          </w:p>
        </w:tc>
      </w:tr>
      <w:tr w:rsidR="007B1512" w:rsidRPr="00273EF8" w:rsidTr="00273EF8">
        <w:trPr>
          <w:trHeight w:val="315"/>
        </w:trPr>
        <w:tc>
          <w:tcPr>
            <w:tcW w:w="602" w:type="dxa"/>
            <w:vMerge/>
          </w:tcPr>
          <w:p w:rsidR="007B1512" w:rsidRPr="00273EF8" w:rsidRDefault="007B1512" w:rsidP="00273EF8">
            <w:pPr>
              <w:spacing w:after="0" w:line="240" w:lineRule="auto"/>
              <w:jc w:val="both"/>
              <w:rPr>
                <w:rFonts w:ascii="Times New Roman" w:hAnsi="Times New Roman"/>
                <w:sz w:val="24"/>
                <w:szCs w:val="24"/>
              </w:rPr>
            </w:pPr>
          </w:p>
        </w:tc>
        <w:tc>
          <w:tcPr>
            <w:tcW w:w="2200" w:type="dxa"/>
            <w:vMerge/>
          </w:tcPr>
          <w:p w:rsidR="007B1512" w:rsidRPr="00273EF8" w:rsidRDefault="007B1512" w:rsidP="00273EF8">
            <w:pPr>
              <w:spacing w:after="0" w:line="240" w:lineRule="auto"/>
              <w:jc w:val="both"/>
              <w:rPr>
                <w:rFonts w:ascii="Times New Roman" w:hAnsi="Times New Roman"/>
                <w:sz w:val="24"/>
                <w:szCs w:val="24"/>
              </w:rPr>
            </w:pPr>
          </w:p>
        </w:tc>
        <w:tc>
          <w:tcPr>
            <w:tcW w:w="3827" w:type="dxa"/>
            <w:vMerge/>
          </w:tcPr>
          <w:p w:rsidR="007B1512" w:rsidRPr="00273EF8" w:rsidRDefault="007B1512" w:rsidP="00273EF8">
            <w:pPr>
              <w:spacing w:after="0" w:line="240" w:lineRule="auto"/>
              <w:jc w:val="both"/>
              <w:rPr>
                <w:rFonts w:ascii="Times New Roman" w:hAnsi="Times New Roman"/>
                <w:sz w:val="24"/>
                <w:szCs w:val="24"/>
              </w:rPr>
            </w:pPr>
          </w:p>
        </w:tc>
        <w:tc>
          <w:tcPr>
            <w:tcW w:w="1725"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год</w:t>
            </w:r>
          </w:p>
        </w:tc>
        <w:tc>
          <w:tcPr>
            <w:tcW w:w="2191"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дата</w:t>
            </w:r>
          </w:p>
        </w:tc>
        <w:tc>
          <w:tcPr>
            <w:tcW w:w="1469"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площадь, кв.м</w:t>
            </w:r>
          </w:p>
        </w:tc>
        <w:tc>
          <w:tcPr>
            <w:tcW w:w="1469"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количество человек</w:t>
            </w:r>
          </w:p>
        </w:tc>
        <w:tc>
          <w:tcPr>
            <w:tcW w:w="1645"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дата</w:t>
            </w:r>
          </w:p>
        </w:tc>
      </w:tr>
      <w:tr w:rsidR="007B1512" w:rsidRPr="00273EF8" w:rsidTr="00273EF8">
        <w:trPr>
          <w:trHeight w:val="315"/>
        </w:trPr>
        <w:tc>
          <w:tcPr>
            <w:tcW w:w="602"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w:t>
            </w:r>
          </w:p>
        </w:tc>
        <w:tc>
          <w:tcPr>
            <w:tcW w:w="2200"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2</w:t>
            </w:r>
          </w:p>
        </w:tc>
        <w:tc>
          <w:tcPr>
            <w:tcW w:w="3827"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3</w:t>
            </w:r>
          </w:p>
        </w:tc>
        <w:tc>
          <w:tcPr>
            <w:tcW w:w="1725"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4</w:t>
            </w:r>
          </w:p>
        </w:tc>
        <w:tc>
          <w:tcPr>
            <w:tcW w:w="2191"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5</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6</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7</w:t>
            </w:r>
          </w:p>
        </w:tc>
        <w:tc>
          <w:tcPr>
            <w:tcW w:w="164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8</w:t>
            </w:r>
          </w:p>
        </w:tc>
      </w:tr>
      <w:tr w:rsidR="007B1512" w:rsidRPr="00273EF8" w:rsidTr="00273EF8">
        <w:trPr>
          <w:trHeight w:val="809"/>
        </w:trPr>
        <w:tc>
          <w:tcPr>
            <w:tcW w:w="6629" w:type="dxa"/>
            <w:gridSpan w:val="3"/>
          </w:tcPr>
          <w:p w:rsidR="007B1512" w:rsidRPr="00273EF8" w:rsidRDefault="007B1512" w:rsidP="00273EF8">
            <w:pPr>
              <w:spacing w:after="0" w:line="240" w:lineRule="auto"/>
              <w:jc w:val="both"/>
              <w:rPr>
                <w:rFonts w:ascii="Times New Roman" w:hAnsi="Times New Roman"/>
                <w:bCs/>
                <w:sz w:val="24"/>
                <w:szCs w:val="24"/>
              </w:rPr>
            </w:pPr>
            <w:r w:rsidRPr="00273EF8">
              <w:rPr>
                <w:rFonts w:ascii="Times New Roman" w:hAnsi="Times New Roman"/>
                <w:bCs/>
                <w:sz w:val="24"/>
                <w:szCs w:val="24"/>
              </w:rPr>
              <w:t>По программе переселения 2020 – 2025 гг., в рамках которой предусмотрено финансирование за счет средств Фонда, в том числе:</w:t>
            </w:r>
          </w:p>
        </w:tc>
        <w:tc>
          <w:tcPr>
            <w:tcW w:w="1725" w:type="dxa"/>
          </w:tcPr>
          <w:p w:rsidR="007B1512" w:rsidRPr="00273EF8" w:rsidRDefault="007B1512" w:rsidP="00273EF8">
            <w:pPr>
              <w:spacing w:after="0" w:line="240" w:lineRule="auto"/>
              <w:jc w:val="both"/>
              <w:rPr>
                <w:rFonts w:ascii="Times New Roman" w:hAnsi="Times New Roman"/>
                <w:b/>
                <w:bCs/>
                <w:sz w:val="24"/>
                <w:szCs w:val="24"/>
              </w:rPr>
            </w:pPr>
            <w:r w:rsidRPr="00273EF8">
              <w:rPr>
                <w:rFonts w:ascii="Times New Roman" w:hAnsi="Times New Roman"/>
                <w:b/>
                <w:bCs/>
                <w:sz w:val="24"/>
                <w:szCs w:val="24"/>
              </w:rPr>
              <w:t>х</w:t>
            </w:r>
          </w:p>
        </w:tc>
        <w:tc>
          <w:tcPr>
            <w:tcW w:w="2191" w:type="dxa"/>
          </w:tcPr>
          <w:p w:rsidR="007B1512" w:rsidRPr="00273EF8" w:rsidRDefault="007B1512" w:rsidP="00273EF8">
            <w:pPr>
              <w:spacing w:after="0" w:line="240" w:lineRule="auto"/>
              <w:jc w:val="both"/>
              <w:rPr>
                <w:rFonts w:ascii="Times New Roman" w:hAnsi="Times New Roman"/>
                <w:b/>
                <w:bCs/>
                <w:sz w:val="24"/>
                <w:szCs w:val="24"/>
              </w:rPr>
            </w:pPr>
            <w:r w:rsidRPr="00273EF8">
              <w:rPr>
                <w:rFonts w:ascii="Times New Roman" w:hAnsi="Times New Roman"/>
                <w:b/>
                <w:bCs/>
                <w:sz w:val="24"/>
                <w:szCs w:val="24"/>
              </w:rPr>
              <w:t>х</w:t>
            </w:r>
          </w:p>
        </w:tc>
        <w:tc>
          <w:tcPr>
            <w:tcW w:w="1469" w:type="dxa"/>
            <w:noWrap/>
          </w:tcPr>
          <w:p w:rsidR="007B1512" w:rsidRPr="00273EF8" w:rsidRDefault="007B1512" w:rsidP="00273EF8">
            <w:pPr>
              <w:spacing w:after="0" w:line="240" w:lineRule="auto"/>
              <w:jc w:val="both"/>
              <w:rPr>
                <w:rFonts w:ascii="Times New Roman" w:hAnsi="Times New Roman"/>
                <w:b/>
                <w:bCs/>
                <w:sz w:val="24"/>
                <w:szCs w:val="24"/>
              </w:rPr>
            </w:pPr>
            <w:r w:rsidRPr="00273EF8">
              <w:rPr>
                <w:rFonts w:ascii="Times New Roman" w:hAnsi="Times New Roman"/>
                <w:b/>
                <w:bCs/>
                <w:sz w:val="24"/>
                <w:szCs w:val="24"/>
              </w:rPr>
              <w:t>1 941,70</w:t>
            </w:r>
          </w:p>
        </w:tc>
        <w:tc>
          <w:tcPr>
            <w:tcW w:w="1469" w:type="dxa"/>
            <w:noWrap/>
          </w:tcPr>
          <w:p w:rsidR="007B1512" w:rsidRPr="00273EF8" w:rsidRDefault="007B1512" w:rsidP="00273EF8">
            <w:pPr>
              <w:spacing w:after="0" w:line="240" w:lineRule="auto"/>
              <w:jc w:val="both"/>
              <w:rPr>
                <w:rFonts w:ascii="Times New Roman" w:hAnsi="Times New Roman"/>
                <w:b/>
                <w:bCs/>
                <w:sz w:val="24"/>
                <w:szCs w:val="24"/>
              </w:rPr>
            </w:pPr>
            <w:r w:rsidRPr="00273EF8">
              <w:rPr>
                <w:rFonts w:ascii="Times New Roman" w:hAnsi="Times New Roman"/>
                <w:b/>
                <w:bCs/>
                <w:sz w:val="24"/>
                <w:szCs w:val="24"/>
              </w:rPr>
              <w:t>79</w:t>
            </w:r>
          </w:p>
        </w:tc>
        <w:tc>
          <w:tcPr>
            <w:tcW w:w="1645" w:type="dxa"/>
          </w:tcPr>
          <w:p w:rsidR="007B1512" w:rsidRPr="00273EF8" w:rsidRDefault="007B1512" w:rsidP="00273EF8">
            <w:pPr>
              <w:spacing w:after="0" w:line="240" w:lineRule="auto"/>
              <w:jc w:val="both"/>
              <w:rPr>
                <w:rFonts w:ascii="Times New Roman" w:hAnsi="Times New Roman"/>
                <w:b/>
                <w:bCs/>
                <w:sz w:val="24"/>
                <w:szCs w:val="24"/>
              </w:rPr>
            </w:pPr>
            <w:r w:rsidRPr="00273EF8">
              <w:rPr>
                <w:rFonts w:ascii="Times New Roman" w:hAnsi="Times New Roman"/>
                <w:b/>
                <w:bCs/>
                <w:sz w:val="24"/>
                <w:szCs w:val="24"/>
              </w:rPr>
              <w:t>х</w:t>
            </w:r>
          </w:p>
        </w:tc>
      </w:tr>
      <w:tr w:rsidR="007B1512" w:rsidRPr="00273EF8" w:rsidTr="00273EF8">
        <w:trPr>
          <w:trHeight w:val="375"/>
        </w:trPr>
        <w:tc>
          <w:tcPr>
            <w:tcW w:w="6629" w:type="dxa"/>
            <w:gridSpan w:val="3"/>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Итого по Орловский муниципальный район</w:t>
            </w:r>
          </w:p>
        </w:tc>
        <w:tc>
          <w:tcPr>
            <w:tcW w:w="1725"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х</w:t>
            </w:r>
          </w:p>
        </w:tc>
        <w:tc>
          <w:tcPr>
            <w:tcW w:w="2191"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х</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1 941,70</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79</w:t>
            </w:r>
          </w:p>
        </w:tc>
        <w:tc>
          <w:tcPr>
            <w:tcW w:w="1645"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х</w:t>
            </w:r>
          </w:p>
        </w:tc>
      </w:tr>
      <w:tr w:rsidR="007B1512" w:rsidRPr="00273EF8" w:rsidTr="00273EF8">
        <w:trPr>
          <w:trHeight w:val="375"/>
        </w:trPr>
        <w:tc>
          <w:tcPr>
            <w:tcW w:w="602"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w:t>
            </w:r>
          </w:p>
        </w:tc>
        <w:tc>
          <w:tcPr>
            <w:tcW w:w="2200"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Орлов</w:t>
            </w:r>
          </w:p>
        </w:tc>
        <w:tc>
          <w:tcPr>
            <w:tcW w:w="3827"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г. Орлов, ул. Варенцова, д. 50</w:t>
            </w:r>
          </w:p>
        </w:tc>
        <w:tc>
          <w:tcPr>
            <w:tcW w:w="172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1917</w:t>
            </w:r>
          </w:p>
        </w:tc>
        <w:tc>
          <w:tcPr>
            <w:tcW w:w="2191"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24.09.2015</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245,50</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10</w:t>
            </w:r>
          </w:p>
        </w:tc>
        <w:tc>
          <w:tcPr>
            <w:tcW w:w="164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31.12.2023</w:t>
            </w:r>
          </w:p>
        </w:tc>
      </w:tr>
      <w:tr w:rsidR="007B1512" w:rsidRPr="00273EF8" w:rsidTr="00273EF8">
        <w:trPr>
          <w:trHeight w:val="375"/>
        </w:trPr>
        <w:tc>
          <w:tcPr>
            <w:tcW w:w="602"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2</w:t>
            </w:r>
          </w:p>
        </w:tc>
        <w:tc>
          <w:tcPr>
            <w:tcW w:w="2200"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Орлов</w:t>
            </w:r>
          </w:p>
        </w:tc>
        <w:tc>
          <w:tcPr>
            <w:tcW w:w="3827"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г. Орлов, ул. Ленина, д. 98</w:t>
            </w:r>
          </w:p>
        </w:tc>
        <w:tc>
          <w:tcPr>
            <w:tcW w:w="172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1917</w:t>
            </w:r>
          </w:p>
        </w:tc>
        <w:tc>
          <w:tcPr>
            <w:tcW w:w="2191"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24.09.2015</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114,80</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6</w:t>
            </w:r>
          </w:p>
        </w:tc>
        <w:tc>
          <w:tcPr>
            <w:tcW w:w="164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30.12.2023</w:t>
            </w:r>
          </w:p>
        </w:tc>
      </w:tr>
      <w:tr w:rsidR="007B1512" w:rsidRPr="00273EF8" w:rsidTr="00273EF8">
        <w:trPr>
          <w:trHeight w:val="227"/>
        </w:trPr>
        <w:tc>
          <w:tcPr>
            <w:tcW w:w="602"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3</w:t>
            </w:r>
          </w:p>
        </w:tc>
        <w:tc>
          <w:tcPr>
            <w:tcW w:w="2200"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Орлов</w:t>
            </w:r>
          </w:p>
        </w:tc>
        <w:tc>
          <w:tcPr>
            <w:tcW w:w="3827"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г. Орлов, ул. Октябрьская, д. 48</w:t>
            </w:r>
          </w:p>
        </w:tc>
        <w:tc>
          <w:tcPr>
            <w:tcW w:w="172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1917</w:t>
            </w:r>
          </w:p>
        </w:tc>
        <w:tc>
          <w:tcPr>
            <w:tcW w:w="2191"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24.09.2015</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365,20</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12</w:t>
            </w:r>
          </w:p>
        </w:tc>
        <w:tc>
          <w:tcPr>
            <w:tcW w:w="164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30.12.2023</w:t>
            </w:r>
          </w:p>
        </w:tc>
      </w:tr>
      <w:tr w:rsidR="007B1512" w:rsidRPr="00273EF8" w:rsidTr="00273EF8">
        <w:trPr>
          <w:trHeight w:val="375"/>
        </w:trPr>
        <w:tc>
          <w:tcPr>
            <w:tcW w:w="602"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4</w:t>
            </w:r>
          </w:p>
        </w:tc>
        <w:tc>
          <w:tcPr>
            <w:tcW w:w="2200"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Орлов</w:t>
            </w:r>
          </w:p>
        </w:tc>
        <w:tc>
          <w:tcPr>
            <w:tcW w:w="3827"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г. Орлов, ул. Орловская, д. 99</w:t>
            </w:r>
          </w:p>
        </w:tc>
        <w:tc>
          <w:tcPr>
            <w:tcW w:w="172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1917</w:t>
            </w:r>
          </w:p>
        </w:tc>
        <w:tc>
          <w:tcPr>
            <w:tcW w:w="2191"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24.09.2015</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174,50</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7</w:t>
            </w:r>
          </w:p>
        </w:tc>
        <w:tc>
          <w:tcPr>
            <w:tcW w:w="164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30.12.2020</w:t>
            </w:r>
          </w:p>
        </w:tc>
      </w:tr>
      <w:tr w:rsidR="007B1512" w:rsidRPr="00273EF8" w:rsidTr="00273EF8">
        <w:trPr>
          <w:trHeight w:val="375"/>
        </w:trPr>
        <w:tc>
          <w:tcPr>
            <w:tcW w:w="602"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5</w:t>
            </w:r>
          </w:p>
        </w:tc>
        <w:tc>
          <w:tcPr>
            <w:tcW w:w="2200"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Орлов</w:t>
            </w:r>
          </w:p>
        </w:tc>
        <w:tc>
          <w:tcPr>
            <w:tcW w:w="3827"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г. Орлов, ул. Орловская, д. 112</w:t>
            </w:r>
          </w:p>
        </w:tc>
        <w:tc>
          <w:tcPr>
            <w:tcW w:w="172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1917</w:t>
            </w:r>
          </w:p>
        </w:tc>
        <w:tc>
          <w:tcPr>
            <w:tcW w:w="2191"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24.09.2015</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293,00</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8</w:t>
            </w:r>
          </w:p>
        </w:tc>
        <w:tc>
          <w:tcPr>
            <w:tcW w:w="164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30.12.2023</w:t>
            </w:r>
          </w:p>
        </w:tc>
      </w:tr>
      <w:tr w:rsidR="007B1512" w:rsidRPr="00273EF8" w:rsidTr="00273EF8">
        <w:trPr>
          <w:trHeight w:val="375"/>
        </w:trPr>
        <w:tc>
          <w:tcPr>
            <w:tcW w:w="602"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6</w:t>
            </w:r>
          </w:p>
        </w:tc>
        <w:tc>
          <w:tcPr>
            <w:tcW w:w="2200"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Орлов</w:t>
            </w:r>
          </w:p>
        </w:tc>
        <w:tc>
          <w:tcPr>
            <w:tcW w:w="3827"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г. Орлов, ул. Орловская, д. 114</w:t>
            </w:r>
          </w:p>
        </w:tc>
        <w:tc>
          <w:tcPr>
            <w:tcW w:w="172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1917</w:t>
            </w:r>
          </w:p>
        </w:tc>
        <w:tc>
          <w:tcPr>
            <w:tcW w:w="2191"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24.09.2015</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255,60</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9</w:t>
            </w:r>
          </w:p>
        </w:tc>
        <w:tc>
          <w:tcPr>
            <w:tcW w:w="164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30.12.2023</w:t>
            </w:r>
          </w:p>
        </w:tc>
      </w:tr>
      <w:tr w:rsidR="007B1512" w:rsidRPr="00273EF8" w:rsidTr="00273EF8">
        <w:trPr>
          <w:trHeight w:val="375"/>
        </w:trPr>
        <w:tc>
          <w:tcPr>
            <w:tcW w:w="602"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7</w:t>
            </w:r>
          </w:p>
        </w:tc>
        <w:tc>
          <w:tcPr>
            <w:tcW w:w="2200"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Орлов</w:t>
            </w:r>
          </w:p>
        </w:tc>
        <w:tc>
          <w:tcPr>
            <w:tcW w:w="3827"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г. Орлов, ул. Орловская, д. 123</w:t>
            </w:r>
          </w:p>
        </w:tc>
        <w:tc>
          <w:tcPr>
            <w:tcW w:w="172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1917</w:t>
            </w:r>
          </w:p>
        </w:tc>
        <w:tc>
          <w:tcPr>
            <w:tcW w:w="2191"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01.10.2014</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180,00</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14</w:t>
            </w:r>
          </w:p>
        </w:tc>
        <w:tc>
          <w:tcPr>
            <w:tcW w:w="164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30.12.2020</w:t>
            </w:r>
          </w:p>
        </w:tc>
      </w:tr>
      <w:tr w:rsidR="007B1512" w:rsidRPr="00273EF8" w:rsidTr="00273EF8">
        <w:trPr>
          <w:trHeight w:val="375"/>
        </w:trPr>
        <w:tc>
          <w:tcPr>
            <w:tcW w:w="602"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8</w:t>
            </w:r>
          </w:p>
        </w:tc>
        <w:tc>
          <w:tcPr>
            <w:tcW w:w="2200"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Орлов</w:t>
            </w:r>
          </w:p>
        </w:tc>
        <w:tc>
          <w:tcPr>
            <w:tcW w:w="3827"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г. Орлов, ул. Орловская, д. 132</w:t>
            </w:r>
          </w:p>
        </w:tc>
        <w:tc>
          <w:tcPr>
            <w:tcW w:w="172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1917</w:t>
            </w:r>
          </w:p>
        </w:tc>
        <w:tc>
          <w:tcPr>
            <w:tcW w:w="2191"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24.09.2015</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157,90</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8</w:t>
            </w:r>
          </w:p>
        </w:tc>
        <w:tc>
          <w:tcPr>
            <w:tcW w:w="164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30.12.2023</w:t>
            </w:r>
          </w:p>
        </w:tc>
      </w:tr>
      <w:tr w:rsidR="007B1512" w:rsidRPr="00273EF8" w:rsidTr="00273EF8">
        <w:trPr>
          <w:trHeight w:val="375"/>
        </w:trPr>
        <w:tc>
          <w:tcPr>
            <w:tcW w:w="602"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9</w:t>
            </w:r>
          </w:p>
        </w:tc>
        <w:tc>
          <w:tcPr>
            <w:tcW w:w="2200"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Орлов</w:t>
            </w:r>
          </w:p>
        </w:tc>
        <w:tc>
          <w:tcPr>
            <w:tcW w:w="3827"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г. Орлов, ул. Революции, д. 72</w:t>
            </w:r>
          </w:p>
        </w:tc>
        <w:tc>
          <w:tcPr>
            <w:tcW w:w="172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1917</w:t>
            </w:r>
          </w:p>
        </w:tc>
        <w:tc>
          <w:tcPr>
            <w:tcW w:w="2191"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24.09.2015</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14,70</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w:t>
            </w:r>
          </w:p>
        </w:tc>
        <w:tc>
          <w:tcPr>
            <w:tcW w:w="164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30.12.2020</w:t>
            </w:r>
          </w:p>
        </w:tc>
      </w:tr>
      <w:tr w:rsidR="007B1512" w:rsidRPr="00273EF8" w:rsidTr="00273EF8">
        <w:trPr>
          <w:trHeight w:val="464"/>
        </w:trPr>
        <w:tc>
          <w:tcPr>
            <w:tcW w:w="602"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10</w:t>
            </w:r>
          </w:p>
        </w:tc>
        <w:tc>
          <w:tcPr>
            <w:tcW w:w="2200"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Орлов</w:t>
            </w:r>
          </w:p>
        </w:tc>
        <w:tc>
          <w:tcPr>
            <w:tcW w:w="3827" w:type="dxa"/>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г. Орлов, ул. С.Халтурина, д. 25</w:t>
            </w:r>
          </w:p>
        </w:tc>
        <w:tc>
          <w:tcPr>
            <w:tcW w:w="172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1917</w:t>
            </w:r>
          </w:p>
        </w:tc>
        <w:tc>
          <w:tcPr>
            <w:tcW w:w="2191"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24.09.2015</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140,50</w:t>
            </w:r>
          </w:p>
        </w:tc>
        <w:tc>
          <w:tcPr>
            <w:tcW w:w="1469"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4</w:t>
            </w:r>
          </w:p>
        </w:tc>
        <w:tc>
          <w:tcPr>
            <w:tcW w:w="1645" w:type="dxa"/>
            <w:noWrap/>
          </w:tcPr>
          <w:p w:rsidR="007B1512" w:rsidRPr="00273EF8" w:rsidRDefault="007B1512" w:rsidP="00273EF8">
            <w:pPr>
              <w:spacing w:after="0" w:line="240" w:lineRule="auto"/>
              <w:jc w:val="both"/>
              <w:rPr>
                <w:rFonts w:ascii="Times New Roman" w:hAnsi="Times New Roman"/>
                <w:sz w:val="24"/>
                <w:szCs w:val="24"/>
              </w:rPr>
            </w:pPr>
            <w:r w:rsidRPr="00273EF8">
              <w:rPr>
                <w:rFonts w:ascii="Times New Roman" w:hAnsi="Times New Roman"/>
                <w:sz w:val="24"/>
                <w:szCs w:val="24"/>
              </w:rPr>
              <w:t>31.12.2020</w:t>
            </w:r>
          </w:p>
        </w:tc>
      </w:tr>
    </w:tbl>
    <w:p w:rsidR="007B1512" w:rsidRDefault="007B1512" w:rsidP="00266CED">
      <w:pPr>
        <w:spacing w:after="0"/>
        <w:ind w:firstLine="709"/>
        <w:jc w:val="center"/>
        <w:rPr>
          <w:rFonts w:ascii="Times New Roman" w:hAnsi="Times New Roman"/>
          <w:sz w:val="28"/>
          <w:szCs w:val="28"/>
        </w:rPr>
      </w:pPr>
      <w:r>
        <w:rPr>
          <w:rFonts w:ascii="Times New Roman" w:hAnsi="Times New Roman"/>
          <w:sz w:val="28"/>
          <w:szCs w:val="28"/>
        </w:rPr>
        <w:t>____________________</w:t>
      </w:r>
    </w:p>
    <w:p w:rsidR="007B1512" w:rsidRDefault="007B1512" w:rsidP="004919F8">
      <w:pPr>
        <w:tabs>
          <w:tab w:val="left" w:pos="5978"/>
          <w:tab w:val="left" w:pos="8740"/>
        </w:tabs>
        <w:rPr>
          <w:rFonts w:ascii="Times New Roman" w:hAnsi="Times New Roman"/>
          <w:sz w:val="28"/>
          <w:szCs w:val="28"/>
        </w:rPr>
      </w:pPr>
      <w:bookmarkStart w:id="0" w:name="_GoBack"/>
      <w:bookmarkEnd w:id="0"/>
      <w:r>
        <w:rPr>
          <w:rFonts w:ascii="Times New Roman" w:hAnsi="Times New Roman"/>
          <w:sz w:val="28"/>
          <w:szCs w:val="28"/>
        </w:rPr>
        <w:tab/>
      </w:r>
      <w:r>
        <w:rPr>
          <w:rFonts w:ascii="Times New Roman" w:hAnsi="Times New Roman"/>
          <w:sz w:val="28"/>
          <w:szCs w:val="28"/>
        </w:rPr>
        <w:tab/>
      </w:r>
    </w:p>
    <w:p w:rsidR="007B1512" w:rsidRDefault="007B1512" w:rsidP="004919F8">
      <w:pPr>
        <w:tabs>
          <w:tab w:val="left" w:pos="5978"/>
          <w:tab w:val="left" w:pos="8740"/>
        </w:tabs>
        <w:spacing w:after="0" w:line="240" w:lineRule="auto"/>
        <w:jc w:val="right"/>
        <w:rPr>
          <w:rFonts w:ascii="Times New Roman" w:hAnsi="Times New Roman"/>
          <w:sz w:val="28"/>
          <w:szCs w:val="28"/>
        </w:rPr>
      </w:pPr>
      <w:r>
        <w:rPr>
          <w:rFonts w:ascii="Times New Roman" w:hAnsi="Times New Roman"/>
          <w:sz w:val="28"/>
          <w:szCs w:val="28"/>
        </w:rPr>
        <w:t xml:space="preserve">Приложение № 2 </w:t>
      </w:r>
    </w:p>
    <w:p w:rsidR="007B1512" w:rsidRDefault="007B1512" w:rsidP="004919F8">
      <w:pPr>
        <w:tabs>
          <w:tab w:val="left" w:pos="5978"/>
          <w:tab w:val="left" w:pos="8740"/>
        </w:tabs>
        <w:spacing w:after="0" w:line="240" w:lineRule="auto"/>
        <w:jc w:val="right"/>
        <w:rPr>
          <w:rFonts w:ascii="Times New Roman" w:hAnsi="Times New Roman"/>
          <w:sz w:val="28"/>
          <w:szCs w:val="28"/>
        </w:rPr>
      </w:pPr>
      <w:r>
        <w:rPr>
          <w:rFonts w:ascii="Times New Roman" w:hAnsi="Times New Roman"/>
          <w:sz w:val="28"/>
          <w:szCs w:val="28"/>
        </w:rPr>
        <w:t>к программе</w:t>
      </w:r>
    </w:p>
    <w:tbl>
      <w:tblPr>
        <w:tblW w:w="14931" w:type="dxa"/>
        <w:tblInd w:w="91" w:type="dxa"/>
        <w:tblLayout w:type="fixed"/>
        <w:tblLook w:val="0000"/>
      </w:tblPr>
      <w:tblGrid>
        <w:gridCol w:w="358"/>
        <w:gridCol w:w="1204"/>
        <w:gridCol w:w="764"/>
        <w:gridCol w:w="770"/>
        <w:gridCol w:w="770"/>
        <w:gridCol w:w="700"/>
        <w:gridCol w:w="770"/>
        <w:gridCol w:w="790"/>
        <w:gridCol w:w="770"/>
        <w:gridCol w:w="907"/>
        <w:gridCol w:w="700"/>
        <w:gridCol w:w="907"/>
        <w:gridCol w:w="700"/>
        <w:gridCol w:w="907"/>
        <w:gridCol w:w="700"/>
        <w:gridCol w:w="907"/>
        <w:gridCol w:w="700"/>
        <w:gridCol w:w="907"/>
        <w:gridCol w:w="700"/>
      </w:tblGrid>
      <w:tr w:rsidR="007B1512" w:rsidRPr="004919F8" w:rsidTr="004919F8">
        <w:trPr>
          <w:trHeight w:val="780"/>
        </w:trPr>
        <w:tc>
          <w:tcPr>
            <w:tcW w:w="358" w:type="dxa"/>
            <w:tcBorders>
              <w:top w:val="nil"/>
              <w:left w:val="nil"/>
              <w:bottom w:val="nil"/>
              <w:right w:val="nil"/>
            </w:tcBorders>
          </w:tcPr>
          <w:p w:rsidR="007B1512" w:rsidRPr="004919F8" w:rsidRDefault="007B1512" w:rsidP="004919F8">
            <w:pPr>
              <w:spacing w:after="0" w:line="240" w:lineRule="auto"/>
              <w:rPr>
                <w:rFonts w:ascii="Times New Roman" w:hAnsi="Times New Roman"/>
                <w:b/>
                <w:bCs/>
                <w:color w:val="000000"/>
                <w:sz w:val="28"/>
                <w:szCs w:val="28"/>
                <w:lang w:eastAsia="ru-RU"/>
              </w:rPr>
            </w:pPr>
          </w:p>
        </w:tc>
        <w:tc>
          <w:tcPr>
            <w:tcW w:w="14573" w:type="dxa"/>
            <w:gridSpan w:val="18"/>
            <w:tcBorders>
              <w:top w:val="nil"/>
              <w:left w:val="nil"/>
              <w:bottom w:val="nil"/>
              <w:right w:val="nil"/>
            </w:tcBorders>
          </w:tcPr>
          <w:p w:rsidR="007B1512" w:rsidRPr="004919F8" w:rsidRDefault="007B1512" w:rsidP="004919F8">
            <w:pPr>
              <w:spacing w:after="0" w:line="240" w:lineRule="auto"/>
              <w:jc w:val="center"/>
              <w:rPr>
                <w:rFonts w:ascii="Times New Roman" w:hAnsi="Times New Roman"/>
                <w:b/>
                <w:bCs/>
                <w:color w:val="000000"/>
                <w:sz w:val="28"/>
                <w:szCs w:val="28"/>
                <w:lang w:eastAsia="ru-RU"/>
              </w:rPr>
            </w:pPr>
            <w:r w:rsidRPr="004919F8">
              <w:rPr>
                <w:rFonts w:ascii="Times New Roman" w:hAnsi="Times New Roman"/>
                <w:b/>
                <w:bCs/>
                <w:color w:val="000000"/>
                <w:sz w:val="28"/>
                <w:szCs w:val="28"/>
                <w:lang w:eastAsia="ru-RU"/>
              </w:rPr>
              <w:t xml:space="preserve">План реализации мероприятий по переселению граждан из аварийного жилищного фонда, признанного таковым до 1 января 2017 года, </w:t>
            </w:r>
            <w:r w:rsidRPr="004919F8">
              <w:rPr>
                <w:rFonts w:ascii="Times New Roman" w:hAnsi="Times New Roman"/>
                <w:b/>
                <w:bCs/>
                <w:color w:val="000000"/>
                <w:sz w:val="28"/>
                <w:szCs w:val="28"/>
                <w:lang w:eastAsia="ru-RU"/>
              </w:rPr>
              <w:br/>
              <w:t>по способам переселения</w:t>
            </w:r>
          </w:p>
        </w:tc>
      </w:tr>
      <w:tr w:rsidR="007B1512" w:rsidRPr="004919F8" w:rsidTr="004919F8">
        <w:trPr>
          <w:trHeight w:val="300"/>
        </w:trPr>
        <w:tc>
          <w:tcPr>
            <w:tcW w:w="358"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1204"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764"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77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77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70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77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79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77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907"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70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907"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70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907"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70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907"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70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907"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70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r>
      <w:tr w:rsidR="007B1512" w:rsidRPr="004919F8" w:rsidTr="004919F8">
        <w:trPr>
          <w:trHeight w:val="945"/>
        </w:trPr>
        <w:tc>
          <w:tcPr>
            <w:tcW w:w="358" w:type="dxa"/>
            <w:vMerge w:val="restart"/>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 п/п</w:t>
            </w:r>
          </w:p>
        </w:tc>
        <w:tc>
          <w:tcPr>
            <w:tcW w:w="1204" w:type="dxa"/>
            <w:vMerge w:val="restart"/>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Наименование муниципального образования</w:t>
            </w:r>
          </w:p>
        </w:tc>
        <w:tc>
          <w:tcPr>
            <w:tcW w:w="764" w:type="dxa"/>
            <w:vMerge w:val="restart"/>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Всего расселяемая площадь жилых помещений</w:t>
            </w:r>
          </w:p>
        </w:tc>
        <w:tc>
          <w:tcPr>
            <w:tcW w:w="3800" w:type="dxa"/>
            <w:gridSpan w:val="5"/>
            <w:tcBorders>
              <w:top w:val="single" w:sz="4" w:space="0" w:color="000000"/>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805" w:type="dxa"/>
            <w:gridSpan w:val="11"/>
            <w:tcBorders>
              <w:top w:val="single" w:sz="4" w:space="0" w:color="000000"/>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Расселение в рамках программы, связанное с приобретением жилых помещений за счет бюджетных средств</w:t>
            </w:r>
          </w:p>
        </w:tc>
      </w:tr>
      <w:tr w:rsidR="007B1512" w:rsidRPr="004919F8" w:rsidTr="004919F8">
        <w:trPr>
          <w:trHeight w:val="315"/>
        </w:trPr>
        <w:tc>
          <w:tcPr>
            <w:tcW w:w="358"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1204"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770" w:type="dxa"/>
            <w:vMerge w:val="restart"/>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Всего:</w:t>
            </w:r>
          </w:p>
        </w:tc>
        <w:tc>
          <w:tcPr>
            <w:tcW w:w="3030" w:type="dxa"/>
            <w:gridSpan w:val="4"/>
            <w:tcBorders>
              <w:top w:val="single" w:sz="4" w:space="0" w:color="000000"/>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в том числе:</w:t>
            </w:r>
          </w:p>
        </w:tc>
        <w:tc>
          <w:tcPr>
            <w:tcW w:w="2377" w:type="dxa"/>
            <w:gridSpan w:val="3"/>
            <w:vMerge w:val="restart"/>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Всего:</w:t>
            </w:r>
          </w:p>
        </w:tc>
        <w:tc>
          <w:tcPr>
            <w:tcW w:w="6428" w:type="dxa"/>
            <w:gridSpan w:val="8"/>
            <w:tcBorders>
              <w:top w:val="single" w:sz="4" w:space="0" w:color="000000"/>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в том числе:</w:t>
            </w:r>
          </w:p>
        </w:tc>
      </w:tr>
      <w:tr w:rsidR="007B1512" w:rsidRPr="004919F8" w:rsidTr="004919F8">
        <w:trPr>
          <w:trHeight w:val="945"/>
        </w:trPr>
        <w:tc>
          <w:tcPr>
            <w:tcW w:w="358"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1204"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770" w:type="dxa"/>
            <w:vMerge/>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14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Выкуп жилых помещений у собственников</w:t>
            </w:r>
          </w:p>
        </w:tc>
        <w:tc>
          <w:tcPr>
            <w:tcW w:w="770" w:type="dxa"/>
            <w:vMerge w:val="restart"/>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Договор о развитии застроенной территории</w:t>
            </w:r>
          </w:p>
        </w:tc>
        <w:tc>
          <w:tcPr>
            <w:tcW w:w="790" w:type="dxa"/>
            <w:vMerge w:val="restart"/>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Переселение в свободный жилищный фонд</w:t>
            </w:r>
          </w:p>
        </w:tc>
        <w:tc>
          <w:tcPr>
            <w:tcW w:w="2377" w:type="dxa"/>
            <w:gridSpan w:val="3"/>
            <w:vMerge/>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160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Строительство домов</w:t>
            </w:r>
          </w:p>
        </w:tc>
        <w:tc>
          <w:tcPr>
            <w:tcW w:w="3214" w:type="dxa"/>
            <w:gridSpan w:val="4"/>
            <w:tcBorders>
              <w:top w:val="single" w:sz="4" w:space="0" w:color="000000"/>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Приобретение жилых помещений у застройщиков, в т.ч.:</w:t>
            </w:r>
          </w:p>
        </w:tc>
        <w:tc>
          <w:tcPr>
            <w:tcW w:w="160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Приобретение жилых помещений у лиц, не являющихся застройщиками</w:t>
            </w:r>
          </w:p>
        </w:tc>
      </w:tr>
      <w:tr w:rsidR="007B1512" w:rsidRPr="004919F8" w:rsidTr="004919F8">
        <w:trPr>
          <w:trHeight w:val="945"/>
        </w:trPr>
        <w:tc>
          <w:tcPr>
            <w:tcW w:w="358"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1204"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770" w:type="dxa"/>
            <w:vMerge/>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1470" w:type="dxa"/>
            <w:gridSpan w:val="2"/>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770" w:type="dxa"/>
            <w:vMerge/>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790" w:type="dxa"/>
            <w:vMerge/>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2377" w:type="dxa"/>
            <w:gridSpan w:val="3"/>
            <w:vMerge/>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1607" w:type="dxa"/>
            <w:gridSpan w:val="2"/>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1607" w:type="dxa"/>
            <w:gridSpan w:val="2"/>
            <w:tcBorders>
              <w:top w:val="single" w:sz="4" w:space="0" w:color="000000"/>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в строящихся домах</w:t>
            </w:r>
          </w:p>
        </w:tc>
        <w:tc>
          <w:tcPr>
            <w:tcW w:w="1607" w:type="dxa"/>
            <w:gridSpan w:val="2"/>
            <w:tcBorders>
              <w:top w:val="single" w:sz="4" w:space="0" w:color="000000"/>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в домах, введенных в эксплуатацию</w:t>
            </w:r>
          </w:p>
        </w:tc>
        <w:tc>
          <w:tcPr>
            <w:tcW w:w="1607" w:type="dxa"/>
            <w:gridSpan w:val="2"/>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r>
      <w:tr w:rsidR="007B1512" w:rsidRPr="004919F8" w:rsidTr="004919F8">
        <w:trPr>
          <w:trHeight w:val="1110"/>
        </w:trPr>
        <w:tc>
          <w:tcPr>
            <w:tcW w:w="358"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1204"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Расселяемая площадь</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Расселяемая площадь</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Стоимость</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Расселяемая площадь</w:t>
            </w:r>
          </w:p>
        </w:tc>
        <w:tc>
          <w:tcPr>
            <w:tcW w:w="79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Расселяемая площадь</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Расселяемая площадь</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Приобретаемая площадь</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Стоимость</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Приобретаемая площадь</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Стоимость</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Приобретаемая площадь</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Стоимость</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Приобретаемая площадь</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Стоимость</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Приобретаемая площадь</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Стоимость</w:t>
            </w:r>
          </w:p>
        </w:tc>
      </w:tr>
      <w:tr w:rsidR="007B1512" w:rsidRPr="004919F8" w:rsidTr="004919F8">
        <w:trPr>
          <w:trHeight w:val="315"/>
        </w:trPr>
        <w:tc>
          <w:tcPr>
            <w:tcW w:w="358"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1204"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lang w:eastAsia="ru-RU"/>
              </w:rPr>
            </w:pPr>
          </w:p>
        </w:tc>
        <w:tc>
          <w:tcPr>
            <w:tcW w:w="764"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кв. м</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кв. м</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кв. м</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руб.</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кв.м</w:t>
            </w:r>
          </w:p>
        </w:tc>
        <w:tc>
          <w:tcPr>
            <w:tcW w:w="79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кв.м</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кв. м</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кв. м</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руб.</w:t>
            </w:r>
          </w:p>
        </w:tc>
        <w:tc>
          <w:tcPr>
            <w:tcW w:w="907"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кв. м</w:t>
            </w:r>
          </w:p>
        </w:tc>
        <w:tc>
          <w:tcPr>
            <w:tcW w:w="70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руб.</w:t>
            </w:r>
          </w:p>
        </w:tc>
        <w:tc>
          <w:tcPr>
            <w:tcW w:w="907"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кв. м</w:t>
            </w:r>
          </w:p>
        </w:tc>
        <w:tc>
          <w:tcPr>
            <w:tcW w:w="70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руб.</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кв. м</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руб.</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кв. м</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руб.</w:t>
            </w:r>
          </w:p>
        </w:tc>
      </w:tr>
      <w:tr w:rsidR="007B1512" w:rsidRPr="004919F8" w:rsidTr="004919F8">
        <w:trPr>
          <w:trHeight w:val="375"/>
        </w:trPr>
        <w:tc>
          <w:tcPr>
            <w:tcW w:w="358" w:type="dxa"/>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1</w:t>
            </w:r>
          </w:p>
        </w:tc>
        <w:tc>
          <w:tcPr>
            <w:tcW w:w="1204"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2</w:t>
            </w:r>
          </w:p>
        </w:tc>
        <w:tc>
          <w:tcPr>
            <w:tcW w:w="764"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3</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4</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5</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6</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7</w:t>
            </w:r>
          </w:p>
        </w:tc>
        <w:tc>
          <w:tcPr>
            <w:tcW w:w="79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8</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9</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10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11</w:t>
            </w:r>
          </w:p>
        </w:tc>
        <w:tc>
          <w:tcPr>
            <w:tcW w:w="907"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12</w:t>
            </w:r>
          </w:p>
        </w:tc>
        <w:tc>
          <w:tcPr>
            <w:tcW w:w="70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13</w:t>
            </w:r>
          </w:p>
        </w:tc>
        <w:tc>
          <w:tcPr>
            <w:tcW w:w="907"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14</w:t>
            </w:r>
          </w:p>
        </w:tc>
        <w:tc>
          <w:tcPr>
            <w:tcW w:w="70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15</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16</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17</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18</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lang w:eastAsia="ru-RU"/>
              </w:rPr>
            </w:pPr>
            <w:r w:rsidRPr="004919F8">
              <w:rPr>
                <w:rFonts w:ascii="Times New Roman" w:hAnsi="Times New Roman"/>
                <w:color w:val="000000"/>
                <w:lang w:eastAsia="ru-RU"/>
              </w:rPr>
              <w:t>19</w:t>
            </w:r>
          </w:p>
        </w:tc>
      </w:tr>
      <w:tr w:rsidR="007B1512" w:rsidRPr="004919F8" w:rsidTr="004919F8">
        <w:trPr>
          <w:trHeight w:val="1500"/>
        </w:trPr>
        <w:tc>
          <w:tcPr>
            <w:tcW w:w="358" w:type="dxa"/>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 </w:t>
            </w:r>
          </w:p>
        </w:tc>
        <w:tc>
          <w:tcPr>
            <w:tcW w:w="1204"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r w:rsidRPr="004919F8">
              <w:rPr>
                <w:rFonts w:ascii="Times New Roman" w:hAnsi="Times New Roman"/>
                <w:color w:val="000000"/>
                <w:sz w:val="20"/>
                <w:szCs w:val="20"/>
                <w:lang w:eastAsia="ru-RU"/>
              </w:rPr>
              <w:t>Всего по программе переселения, в рамках которой предусмотрено финансирование за счет средств Фонда. в т.ч.:</w:t>
            </w:r>
          </w:p>
        </w:tc>
        <w:tc>
          <w:tcPr>
            <w:tcW w:w="764"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1 941,70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35,70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35,70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1 245 062,49</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9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1 906,00</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1 906,00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66 292 980,53</w:t>
            </w:r>
          </w:p>
        </w:tc>
        <w:tc>
          <w:tcPr>
            <w:tcW w:w="907"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0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907"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0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961,60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33 399 868,22</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944,40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32 893 112,31</w:t>
            </w:r>
          </w:p>
        </w:tc>
      </w:tr>
      <w:tr w:rsidR="007B1512" w:rsidRPr="004919F8" w:rsidTr="004919F8">
        <w:trPr>
          <w:trHeight w:val="375"/>
        </w:trPr>
        <w:tc>
          <w:tcPr>
            <w:tcW w:w="358" w:type="dxa"/>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 </w:t>
            </w:r>
          </w:p>
        </w:tc>
        <w:tc>
          <w:tcPr>
            <w:tcW w:w="1204"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r w:rsidRPr="004919F8">
              <w:rPr>
                <w:rFonts w:ascii="Times New Roman" w:hAnsi="Times New Roman"/>
                <w:color w:val="000000"/>
                <w:sz w:val="20"/>
                <w:szCs w:val="20"/>
                <w:lang w:eastAsia="ru-RU"/>
              </w:rPr>
              <w:t>Всего по этапу 2020 года</w:t>
            </w:r>
          </w:p>
        </w:tc>
        <w:tc>
          <w:tcPr>
            <w:tcW w:w="764"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1 267,80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9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1 267,80</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1 267,80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44 035 308,79</w:t>
            </w:r>
          </w:p>
        </w:tc>
        <w:tc>
          <w:tcPr>
            <w:tcW w:w="907"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0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907"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0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961,60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33 399 868,22</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306,20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10 635 440,57</w:t>
            </w:r>
          </w:p>
        </w:tc>
      </w:tr>
      <w:tr w:rsidR="007B1512" w:rsidRPr="004919F8" w:rsidTr="004919F8">
        <w:trPr>
          <w:trHeight w:val="750"/>
        </w:trPr>
        <w:tc>
          <w:tcPr>
            <w:tcW w:w="358" w:type="dxa"/>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1</w:t>
            </w:r>
          </w:p>
        </w:tc>
        <w:tc>
          <w:tcPr>
            <w:tcW w:w="1204"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r w:rsidRPr="004919F8">
              <w:rPr>
                <w:rFonts w:ascii="Times New Roman" w:hAnsi="Times New Roman"/>
                <w:color w:val="000000"/>
                <w:sz w:val="20"/>
                <w:szCs w:val="20"/>
                <w:lang w:eastAsia="ru-RU"/>
              </w:rPr>
              <w:t xml:space="preserve">Итого по Орловский муниципальный район </w:t>
            </w:r>
          </w:p>
        </w:tc>
        <w:tc>
          <w:tcPr>
            <w:tcW w:w="764"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1 267,80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9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1 267,80</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1 267,80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44 035 308,79</w:t>
            </w:r>
          </w:p>
        </w:tc>
        <w:tc>
          <w:tcPr>
            <w:tcW w:w="907"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0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907"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0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961,60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33 399 868,22</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306,20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10 635 440,57</w:t>
            </w:r>
          </w:p>
        </w:tc>
      </w:tr>
      <w:tr w:rsidR="007B1512" w:rsidRPr="004919F8" w:rsidTr="004919F8">
        <w:trPr>
          <w:trHeight w:val="375"/>
        </w:trPr>
        <w:tc>
          <w:tcPr>
            <w:tcW w:w="358" w:type="dxa"/>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 </w:t>
            </w:r>
          </w:p>
        </w:tc>
        <w:tc>
          <w:tcPr>
            <w:tcW w:w="1204"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r w:rsidRPr="004919F8">
              <w:rPr>
                <w:rFonts w:ascii="Times New Roman" w:hAnsi="Times New Roman"/>
                <w:color w:val="000000"/>
                <w:sz w:val="20"/>
                <w:szCs w:val="20"/>
                <w:lang w:eastAsia="ru-RU"/>
              </w:rPr>
              <w:t>Всего по этапу 2023 года</w:t>
            </w:r>
          </w:p>
        </w:tc>
        <w:tc>
          <w:tcPr>
            <w:tcW w:w="764"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673,90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35,70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35,70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1 245 062,49</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9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638,20</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638,20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22 257 671,74</w:t>
            </w:r>
          </w:p>
        </w:tc>
        <w:tc>
          <w:tcPr>
            <w:tcW w:w="907"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0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907"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0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638,20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22 257 671,74</w:t>
            </w:r>
          </w:p>
        </w:tc>
      </w:tr>
      <w:tr w:rsidR="007B1512" w:rsidRPr="004919F8" w:rsidTr="004919F8">
        <w:trPr>
          <w:trHeight w:val="750"/>
        </w:trPr>
        <w:tc>
          <w:tcPr>
            <w:tcW w:w="358" w:type="dxa"/>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1</w:t>
            </w:r>
          </w:p>
        </w:tc>
        <w:tc>
          <w:tcPr>
            <w:tcW w:w="1204"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r w:rsidRPr="004919F8">
              <w:rPr>
                <w:rFonts w:ascii="Times New Roman" w:hAnsi="Times New Roman"/>
                <w:color w:val="000000"/>
                <w:sz w:val="20"/>
                <w:szCs w:val="20"/>
                <w:lang w:eastAsia="ru-RU"/>
              </w:rPr>
              <w:t xml:space="preserve">Итого по Орловский муниципальный район </w:t>
            </w:r>
          </w:p>
        </w:tc>
        <w:tc>
          <w:tcPr>
            <w:tcW w:w="764"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673,90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35,70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35,70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1 245 062,49</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9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7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638,20</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638,20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22 257 671,74</w:t>
            </w:r>
          </w:p>
        </w:tc>
        <w:tc>
          <w:tcPr>
            <w:tcW w:w="907"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0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907"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0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0,00</w:t>
            </w:r>
          </w:p>
        </w:tc>
        <w:tc>
          <w:tcPr>
            <w:tcW w:w="90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638,20</w:t>
            </w:r>
          </w:p>
        </w:tc>
        <w:tc>
          <w:tcPr>
            <w:tcW w:w="70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right"/>
              <w:rPr>
                <w:rFonts w:ascii="Times New Roman" w:hAnsi="Times New Roman"/>
                <w:color w:val="000000"/>
                <w:sz w:val="16"/>
                <w:szCs w:val="16"/>
                <w:lang w:eastAsia="ru-RU"/>
              </w:rPr>
            </w:pPr>
            <w:r w:rsidRPr="004919F8">
              <w:rPr>
                <w:rFonts w:ascii="Times New Roman" w:hAnsi="Times New Roman"/>
                <w:color w:val="000000"/>
                <w:sz w:val="16"/>
                <w:szCs w:val="16"/>
                <w:lang w:eastAsia="ru-RU"/>
              </w:rPr>
              <w:t>22 257 671,74</w:t>
            </w:r>
          </w:p>
        </w:tc>
      </w:tr>
    </w:tbl>
    <w:p w:rsidR="007B1512" w:rsidRDefault="007B1512" w:rsidP="004919F8">
      <w:pPr>
        <w:tabs>
          <w:tab w:val="left" w:pos="5978"/>
        </w:tabs>
        <w:rPr>
          <w:rFonts w:ascii="Times New Roman" w:hAnsi="Times New Roman"/>
          <w:sz w:val="28"/>
          <w:szCs w:val="28"/>
        </w:rPr>
      </w:pPr>
    </w:p>
    <w:p w:rsidR="007B1512" w:rsidRDefault="007B1512" w:rsidP="004919F8">
      <w:pPr>
        <w:tabs>
          <w:tab w:val="left" w:pos="5978"/>
        </w:tabs>
        <w:rPr>
          <w:rFonts w:ascii="Times New Roman" w:hAnsi="Times New Roman"/>
          <w:sz w:val="28"/>
          <w:szCs w:val="28"/>
        </w:rPr>
      </w:pPr>
    </w:p>
    <w:p w:rsidR="007B1512" w:rsidRDefault="007B1512" w:rsidP="004919F8">
      <w:pPr>
        <w:tabs>
          <w:tab w:val="left" w:pos="5978"/>
        </w:tabs>
        <w:rPr>
          <w:rFonts w:ascii="Times New Roman" w:hAnsi="Times New Roman"/>
          <w:sz w:val="28"/>
          <w:szCs w:val="28"/>
        </w:rPr>
      </w:pPr>
    </w:p>
    <w:p w:rsidR="007B1512" w:rsidRDefault="007B1512" w:rsidP="004919F8">
      <w:pPr>
        <w:tabs>
          <w:tab w:val="left" w:pos="5978"/>
        </w:tabs>
        <w:rPr>
          <w:rFonts w:ascii="Times New Roman" w:hAnsi="Times New Roman"/>
          <w:sz w:val="28"/>
          <w:szCs w:val="28"/>
        </w:rPr>
      </w:pPr>
    </w:p>
    <w:p w:rsidR="007B1512" w:rsidRDefault="007B1512" w:rsidP="004919F8">
      <w:pPr>
        <w:tabs>
          <w:tab w:val="left" w:pos="5978"/>
        </w:tabs>
        <w:rPr>
          <w:rFonts w:ascii="Times New Roman" w:hAnsi="Times New Roman"/>
          <w:sz w:val="28"/>
          <w:szCs w:val="28"/>
        </w:rPr>
      </w:pPr>
    </w:p>
    <w:p w:rsidR="007B1512" w:rsidRDefault="007B1512" w:rsidP="004919F8">
      <w:pPr>
        <w:tabs>
          <w:tab w:val="left" w:pos="5978"/>
        </w:tabs>
        <w:spacing w:after="120" w:line="240" w:lineRule="auto"/>
        <w:jc w:val="right"/>
        <w:rPr>
          <w:rFonts w:ascii="Times New Roman" w:hAnsi="Times New Roman"/>
          <w:sz w:val="28"/>
          <w:szCs w:val="28"/>
        </w:rPr>
      </w:pPr>
      <w:r>
        <w:rPr>
          <w:rFonts w:ascii="Times New Roman" w:hAnsi="Times New Roman"/>
          <w:sz w:val="28"/>
          <w:szCs w:val="28"/>
        </w:rPr>
        <w:t>Приложение № 3</w:t>
      </w:r>
    </w:p>
    <w:p w:rsidR="007B1512" w:rsidRDefault="007B1512" w:rsidP="004919F8">
      <w:pPr>
        <w:tabs>
          <w:tab w:val="left" w:pos="5978"/>
        </w:tabs>
        <w:spacing w:after="120" w:line="240" w:lineRule="auto"/>
        <w:jc w:val="right"/>
        <w:rPr>
          <w:rFonts w:ascii="Times New Roman" w:hAnsi="Times New Roman"/>
          <w:sz w:val="28"/>
          <w:szCs w:val="28"/>
        </w:rPr>
      </w:pPr>
      <w:r>
        <w:rPr>
          <w:rFonts w:ascii="Times New Roman" w:hAnsi="Times New Roman"/>
          <w:sz w:val="28"/>
          <w:szCs w:val="28"/>
        </w:rPr>
        <w:t>к программе</w:t>
      </w:r>
    </w:p>
    <w:tbl>
      <w:tblPr>
        <w:tblW w:w="9389" w:type="dxa"/>
        <w:tblInd w:w="91" w:type="dxa"/>
        <w:tblLook w:val="0000"/>
      </w:tblPr>
      <w:tblGrid>
        <w:gridCol w:w="377"/>
        <w:gridCol w:w="1070"/>
        <w:gridCol w:w="908"/>
        <w:gridCol w:w="510"/>
        <w:gridCol w:w="977"/>
        <w:gridCol w:w="1040"/>
        <w:gridCol w:w="544"/>
        <w:gridCol w:w="951"/>
        <w:gridCol w:w="1010"/>
        <w:gridCol w:w="544"/>
        <w:gridCol w:w="604"/>
        <w:gridCol w:w="810"/>
        <w:gridCol w:w="682"/>
        <w:gridCol w:w="544"/>
        <w:gridCol w:w="847"/>
        <w:gridCol w:w="1045"/>
        <w:gridCol w:w="544"/>
        <w:gridCol w:w="970"/>
        <w:gridCol w:w="718"/>
      </w:tblGrid>
      <w:tr w:rsidR="007B1512" w:rsidRPr="004919F8" w:rsidTr="004919F8">
        <w:trPr>
          <w:trHeight w:val="375"/>
        </w:trPr>
        <w:tc>
          <w:tcPr>
            <w:tcW w:w="203" w:type="dxa"/>
            <w:tcBorders>
              <w:top w:val="nil"/>
              <w:left w:val="nil"/>
              <w:bottom w:val="nil"/>
              <w:right w:val="nil"/>
            </w:tcBorders>
            <w:noWrap/>
            <w:vAlign w:val="center"/>
          </w:tcPr>
          <w:p w:rsidR="007B1512" w:rsidRPr="004919F8" w:rsidRDefault="007B1512" w:rsidP="004919F8">
            <w:pPr>
              <w:spacing w:after="0" w:line="240" w:lineRule="auto"/>
              <w:jc w:val="center"/>
              <w:rPr>
                <w:rFonts w:ascii="Times New Roman" w:hAnsi="Times New Roman"/>
                <w:b/>
                <w:bCs/>
                <w:color w:val="000000"/>
                <w:sz w:val="20"/>
                <w:szCs w:val="20"/>
                <w:lang w:eastAsia="ru-RU"/>
              </w:rPr>
            </w:pPr>
          </w:p>
        </w:tc>
        <w:tc>
          <w:tcPr>
            <w:tcW w:w="9186" w:type="dxa"/>
            <w:gridSpan w:val="18"/>
            <w:tcBorders>
              <w:top w:val="nil"/>
              <w:left w:val="nil"/>
              <w:bottom w:val="nil"/>
              <w:right w:val="nil"/>
            </w:tcBorders>
            <w:noWrap/>
            <w:vAlign w:val="center"/>
          </w:tcPr>
          <w:p w:rsidR="007B1512" w:rsidRPr="004919F8" w:rsidRDefault="007B1512" w:rsidP="004919F8">
            <w:pPr>
              <w:spacing w:after="0" w:line="240" w:lineRule="auto"/>
              <w:jc w:val="center"/>
              <w:rPr>
                <w:rFonts w:ascii="Times New Roman" w:hAnsi="Times New Roman"/>
                <w:b/>
                <w:bCs/>
                <w:color w:val="000000"/>
                <w:sz w:val="20"/>
                <w:szCs w:val="20"/>
                <w:lang w:eastAsia="ru-RU"/>
              </w:rPr>
            </w:pPr>
            <w:r w:rsidRPr="004919F8">
              <w:rPr>
                <w:rFonts w:ascii="Times New Roman" w:hAnsi="Times New Roman"/>
                <w:b/>
                <w:bCs/>
                <w:color w:val="000000"/>
                <w:sz w:val="20"/>
                <w:szCs w:val="20"/>
                <w:lang w:eastAsia="ru-RU"/>
              </w:rPr>
              <w:t>План мероприятий по переселению граждан из аварийного жилищного фонда, признанного таковым до 1 января 2017 года</w:t>
            </w:r>
          </w:p>
        </w:tc>
      </w:tr>
      <w:tr w:rsidR="007B1512" w:rsidRPr="004919F8" w:rsidTr="004919F8">
        <w:trPr>
          <w:trHeight w:val="300"/>
        </w:trPr>
        <w:tc>
          <w:tcPr>
            <w:tcW w:w="203"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757" w:type="dxa"/>
            <w:tcBorders>
              <w:top w:val="nil"/>
              <w:left w:val="nil"/>
              <w:bottom w:val="nil"/>
              <w:right w:val="nil"/>
            </w:tcBorders>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54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249"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59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636"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39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57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614"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619"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619"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492"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44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273"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495"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64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273"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585"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c>
          <w:tcPr>
            <w:tcW w:w="40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sz w:val="20"/>
                <w:szCs w:val="20"/>
                <w:lang w:eastAsia="ru-RU"/>
              </w:rPr>
            </w:pPr>
          </w:p>
        </w:tc>
      </w:tr>
      <w:tr w:rsidR="007B1512" w:rsidRPr="004919F8" w:rsidTr="004919F8">
        <w:trPr>
          <w:trHeight w:val="1002"/>
        </w:trPr>
        <w:tc>
          <w:tcPr>
            <w:tcW w:w="203" w:type="dxa"/>
            <w:vMerge w:val="restart"/>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 п/п</w:t>
            </w:r>
          </w:p>
        </w:tc>
        <w:tc>
          <w:tcPr>
            <w:tcW w:w="757" w:type="dxa"/>
            <w:vMerge w:val="restart"/>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Наименование муниципального образования</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Число жителей, планируемых  к переселению</w:t>
            </w:r>
          </w:p>
        </w:tc>
        <w:tc>
          <w:tcPr>
            <w:tcW w:w="1476" w:type="dxa"/>
            <w:gridSpan w:val="3"/>
            <w:tcBorders>
              <w:top w:val="single" w:sz="4" w:space="0" w:color="000000"/>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Количество расселяемых жилых помещений</w:t>
            </w:r>
          </w:p>
        </w:tc>
        <w:tc>
          <w:tcPr>
            <w:tcW w:w="1575" w:type="dxa"/>
            <w:gridSpan w:val="3"/>
            <w:tcBorders>
              <w:top w:val="single" w:sz="4" w:space="0" w:color="000000"/>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Расселяемая площадь жилых помещений</w:t>
            </w:r>
          </w:p>
        </w:tc>
        <w:tc>
          <w:tcPr>
            <w:tcW w:w="2171" w:type="dxa"/>
            <w:gridSpan w:val="4"/>
            <w:tcBorders>
              <w:top w:val="single" w:sz="4" w:space="0" w:color="000000"/>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Источники финансирования программы</w:t>
            </w:r>
          </w:p>
        </w:tc>
        <w:tc>
          <w:tcPr>
            <w:tcW w:w="1408" w:type="dxa"/>
            <w:gridSpan w:val="3"/>
            <w:tcBorders>
              <w:top w:val="single" w:sz="4" w:space="0" w:color="000000"/>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Справочно:</w:t>
            </w:r>
            <w:r w:rsidRPr="004919F8">
              <w:rPr>
                <w:rFonts w:ascii="Times New Roman" w:hAnsi="Times New Roman"/>
                <w:color w:val="000000"/>
                <w:sz w:val="20"/>
                <w:szCs w:val="20"/>
                <w:lang w:eastAsia="ru-RU"/>
              </w:rPr>
              <w:br/>
              <w:t>Расчетная сумма экономии бюджетных средств</w:t>
            </w:r>
          </w:p>
        </w:tc>
        <w:tc>
          <w:tcPr>
            <w:tcW w:w="1259" w:type="dxa"/>
            <w:gridSpan w:val="3"/>
            <w:tcBorders>
              <w:top w:val="single" w:sz="4" w:space="0" w:color="000000"/>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 xml:space="preserve">Справочно: </w:t>
            </w:r>
            <w:r w:rsidRPr="004919F8">
              <w:rPr>
                <w:rFonts w:ascii="Times New Roman" w:hAnsi="Times New Roman"/>
                <w:color w:val="000000"/>
                <w:sz w:val="20"/>
                <w:szCs w:val="20"/>
                <w:lang w:eastAsia="ru-RU"/>
              </w:rPr>
              <w:br/>
              <w:t>Возмещение части стоимости жилых помещений</w:t>
            </w:r>
          </w:p>
        </w:tc>
      </w:tr>
      <w:tr w:rsidR="007B1512" w:rsidRPr="004919F8" w:rsidTr="004919F8">
        <w:trPr>
          <w:trHeight w:val="330"/>
        </w:trPr>
        <w:tc>
          <w:tcPr>
            <w:tcW w:w="203"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p>
        </w:tc>
        <w:tc>
          <w:tcPr>
            <w:tcW w:w="757"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p>
        </w:tc>
        <w:tc>
          <w:tcPr>
            <w:tcW w:w="249" w:type="dxa"/>
            <w:vMerge w:val="restart"/>
            <w:tcBorders>
              <w:top w:val="nil"/>
              <w:left w:val="single" w:sz="4" w:space="0" w:color="000000"/>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Всего</w:t>
            </w:r>
          </w:p>
        </w:tc>
        <w:tc>
          <w:tcPr>
            <w:tcW w:w="1227" w:type="dxa"/>
            <w:gridSpan w:val="2"/>
            <w:tcBorders>
              <w:top w:val="single" w:sz="4" w:space="0" w:color="000000"/>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в том числе</w:t>
            </w:r>
          </w:p>
        </w:tc>
        <w:tc>
          <w:tcPr>
            <w:tcW w:w="390" w:type="dxa"/>
            <w:vMerge w:val="restart"/>
            <w:tcBorders>
              <w:top w:val="nil"/>
              <w:left w:val="single" w:sz="4" w:space="0" w:color="000000"/>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Всего</w:t>
            </w:r>
          </w:p>
        </w:tc>
        <w:tc>
          <w:tcPr>
            <w:tcW w:w="1185" w:type="dxa"/>
            <w:gridSpan w:val="2"/>
            <w:tcBorders>
              <w:top w:val="single" w:sz="4" w:space="0" w:color="000000"/>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в том числе</w:t>
            </w:r>
          </w:p>
        </w:tc>
        <w:tc>
          <w:tcPr>
            <w:tcW w:w="619" w:type="dxa"/>
            <w:vMerge w:val="restart"/>
            <w:tcBorders>
              <w:top w:val="nil"/>
              <w:left w:val="single" w:sz="4" w:space="0" w:color="000000"/>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Всего:</w:t>
            </w:r>
          </w:p>
        </w:tc>
        <w:tc>
          <w:tcPr>
            <w:tcW w:w="1552" w:type="dxa"/>
            <w:gridSpan w:val="3"/>
            <w:tcBorders>
              <w:top w:val="single" w:sz="4" w:space="0" w:color="000000"/>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в том числе:</w:t>
            </w:r>
          </w:p>
        </w:tc>
        <w:tc>
          <w:tcPr>
            <w:tcW w:w="273" w:type="dxa"/>
            <w:vMerge w:val="restart"/>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Всего:</w:t>
            </w:r>
          </w:p>
        </w:tc>
        <w:tc>
          <w:tcPr>
            <w:tcW w:w="1135" w:type="dxa"/>
            <w:gridSpan w:val="2"/>
            <w:tcBorders>
              <w:top w:val="single" w:sz="4" w:space="0" w:color="000000"/>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в том числе:</w:t>
            </w:r>
          </w:p>
        </w:tc>
        <w:tc>
          <w:tcPr>
            <w:tcW w:w="273" w:type="dxa"/>
            <w:vMerge w:val="restart"/>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Всего:</w:t>
            </w:r>
          </w:p>
        </w:tc>
        <w:tc>
          <w:tcPr>
            <w:tcW w:w="986" w:type="dxa"/>
            <w:gridSpan w:val="2"/>
            <w:tcBorders>
              <w:top w:val="single" w:sz="4" w:space="0" w:color="000000"/>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в том числе:</w:t>
            </w:r>
          </w:p>
        </w:tc>
      </w:tr>
      <w:tr w:rsidR="007B1512" w:rsidRPr="004919F8" w:rsidTr="004919F8">
        <w:trPr>
          <w:trHeight w:val="2802"/>
        </w:trPr>
        <w:tc>
          <w:tcPr>
            <w:tcW w:w="203"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p>
        </w:tc>
        <w:tc>
          <w:tcPr>
            <w:tcW w:w="757"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p>
        </w:tc>
        <w:tc>
          <w:tcPr>
            <w:tcW w:w="249" w:type="dxa"/>
            <w:vMerge/>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p>
        </w:tc>
        <w:tc>
          <w:tcPr>
            <w:tcW w:w="591"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Собственность граждан</w:t>
            </w:r>
          </w:p>
        </w:tc>
        <w:tc>
          <w:tcPr>
            <w:tcW w:w="636"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Муниципальная собственность</w:t>
            </w:r>
          </w:p>
        </w:tc>
        <w:tc>
          <w:tcPr>
            <w:tcW w:w="390" w:type="dxa"/>
            <w:vMerge/>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p>
        </w:tc>
        <w:tc>
          <w:tcPr>
            <w:tcW w:w="571"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собственность граждан</w:t>
            </w:r>
          </w:p>
        </w:tc>
        <w:tc>
          <w:tcPr>
            <w:tcW w:w="614"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 xml:space="preserve">муниципальная собственность </w:t>
            </w:r>
          </w:p>
        </w:tc>
        <w:tc>
          <w:tcPr>
            <w:tcW w:w="619" w:type="dxa"/>
            <w:vMerge/>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p>
        </w:tc>
        <w:tc>
          <w:tcPr>
            <w:tcW w:w="619"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за счет средств Фонда</w:t>
            </w:r>
          </w:p>
        </w:tc>
        <w:tc>
          <w:tcPr>
            <w:tcW w:w="492"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за счет средств бюджета субъекта Российской Федерации</w:t>
            </w:r>
          </w:p>
        </w:tc>
        <w:tc>
          <w:tcPr>
            <w:tcW w:w="441"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за счет средств местного бюджета</w:t>
            </w:r>
          </w:p>
        </w:tc>
        <w:tc>
          <w:tcPr>
            <w:tcW w:w="273" w:type="dxa"/>
            <w:vMerge/>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p>
        </w:tc>
        <w:tc>
          <w:tcPr>
            <w:tcW w:w="495"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за счет переселения граждан по договору о развитии застроенной территории</w:t>
            </w:r>
          </w:p>
        </w:tc>
        <w:tc>
          <w:tcPr>
            <w:tcW w:w="64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за счет  переселения граждан в свободный муниципальный жилищный фонд</w:t>
            </w:r>
          </w:p>
        </w:tc>
        <w:tc>
          <w:tcPr>
            <w:tcW w:w="273" w:type="dxa"/>
            <w:vMerge/>
            <w:tcBorders>
              <w:top w:val="nil"/>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p>
        </w:tc>
        <w:tc>
          <w:tcPr>
            <w:tcW w:w="585"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за счет средств собственников жилых помещений</w:t>
            </w:r>
          </w:p>
        </w:tc>
        <w:tc>
          <w:tcPr>
            <w:tcW w:w="401"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за счет средств иных лиц (инвестор а по ДРЗТ)</w:t>
            </w:r>
          </w:p>
        </w:tc>
      </w:tr>
      <w:tr w:rsidR="007B1512" w:rsidRPr="004919F8" w:rsidTr="004919F8">
        <w:trPr>
          <w:trHeight w:val="315"/>
        </w:trPr>
        <w:tc>
          <w:tcPr>
            <w:tcW w:w="203"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p>
        </w:tc>
        <w:tc>
          <w:tcPr>
            <w:tcW w:w="757" w:type="dxa"/>
            <w:vMerge/>
            <w:tcBorders>
              <w:top w:val="single" w:sz="4" w:space="0" w:color="000000"/>
              <w:left w:val="single" w:sz="4" w:space="0" w:color="000000"/>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p>
        </w:tc>
        <w:tc>
          <w:tcPr>
            <w:tcW w:w="54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чел.</w:t>
            </w:r>
          </w:p>
        </w:tc>
        <w:tc>
          <w:tcPr>
            <w:tcW w:w="24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ед.</w:t>
            </w:r>
          </w:p>
        </w:tc>
        <w:tc>
          <w:tcPr>
            <w:tcW w:w="59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ед.</w:t>
            </w:r>
          </w:p>
        </w:tc>
        <w:tc>
          <w:tcPr>
            <w:tcW w:w="636"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ед.</w:t>
            </w:r>
          </w:p>
        </w:tc>
        <w:tc>
          <w:tcPr>
            <w:tcW w:w="39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кв.м</w:t>
            </w:r>
          </w:p>
        </w:tc>
        <w:tc>
          <w:tcPr>
            <w:tcW w:w="57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кв.м</w:t>
            </w:r>
          </w:p>
        </w:tc>
        <w:tc>
          <w:tcPr>
            <w:tcW w:w="614"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кв.м</w:t>
            </w:r>
          </w:p>
        </w:tc>
        <w:tc>
          <w:tcPr>
            <w:tcW w:w="61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руб.</w:t>
            </w:r>
          </w:p>
        </w:tc>
        <w:tc>
          <w:tcPr>
            <w:tcW w:w="61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руб.</w:t>
            </w:r>
          </w:p>
        </w:tc>
        <w:tc>
          <w:tcPr>
            <w:tcW w:w="492"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руб.</w:t>
            </w:r>
          </w:p>
        </w:tc>
        <w:tc>
          <w:tcPr>
            <w:tcW w:w="44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руб.</w:t>
            </w:r>
          </w:p>
        </w:tc>
        <w:tc>
          <w:tcPr>
            <w:tcW w:w="273"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руб.</w:t>
            </w:r>
          </w:p>
        </w:tc>
        <w:tc>
          <w:tcPr>
            <w:tcW w:w="495"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руб.</w:t>
            </w:r>
          </w:p>
        </w:tc>
        <w:tc>
          <w:tcPr>
            <w:tcW w:w="64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руб.</w:t>
            </w:r>
          </w:p>
        </w:tc>
        <w:tc>
          <w:tcPr>
            <w:tcW w:w="273"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руб.</w:t>
            </w:r>
          </w:p>
        </w:tc>
        <w:tc>
          <w:tcPr>
            <w:tcW w:w="585"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руб.</w:t>
            </w:r>
          </w:p>
        </w:tc>
        <w:tc>
          <w:tcPr>
            <w:tcW w:w="401"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руб.</w:t>
            </w:r>
          </w:p>
        </w:tc>
      </w:tr>
      <w:tr w:rsidR="007B1512" w:rsidRPr="004919F8" w:rsidTr="004919F8">
        <w:trPr>
          <w:trHeight w:val="375"/>
        </w:trPr>
        <w:tc>
          <w:tcPr>
            <w:tcW w:w="203" w:type="dxa"/>
            <w:tcBorders>
              <w:top w:val="nil"/>
              <w:left w:val="single" w:sz="4" w:space="0" w:color="000000"/>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1</w:t>
            </w:r>
          </w:p>
        </w:tc>
        <w:tc>
          <w:tcPr>
            <w:tcW w:w="75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2</w:t>
            </w:r>
          </w:p>
        </w:tc>
        <w:tc>
          <w:tcPr>
            <w:tcW w:w="54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3</w:t>
            </w:r>
          </w:p>
        </w:tc>
        <w:tc>
          <w:tcPr>
            <w:tcW w:w="24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4</w:t>
            </w:r>
          </w:p>
        </w:tc>
        <w:tc>
          <w:tcPr>
            <w:tcW w:w="59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5</w:t>
            </w:r>
          </w:p>
        </w:tc>
        <w:tc>
          <w:tcPr>
            <w:tcW w:w="636"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6</w:t>
            </w:r>
          </w:p>
        </w:tc>
        <w:tc>
          <w:tcPr>
            <w:tcW w:w="39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7</w:t>
            </w:r>
          </w:p>
        </w:tc>
        <w:tc>
          <w:tcPr>
            <w:tcW w:w="57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8</w:t>
            </w:r>
          </w:p>
        </w:tc>
        <w:tc>
          <w:tcPr>
            <w:tcW w:w="614"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9</w:t>
            </w:r>
          </w:p>
        </w:tc>
        <w:tc>
          <w:tcPr>
            <w:tcW w:w="61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10</w:t>
            </w:r>
          </w:p>
        </w:tc>
        <w:tc>
          <w:tcPr>
            <w:tcW w:w="61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11</w:t>
            </w:r>
          </w:p>
        </w:tc>
        <w:tc>
          <w:tcPr>
            <w:tcW w:w="492"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12</w:t>
            </w:r>
          </w:p>
        </w:tc>
        <w:tc>
          <w:tcPr>
            <w:tcW w:w="44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13</w:t>
            </w:r>
          </w:p>
        </w:tc>
        <w:tc>
          <w:tcPr>
            <w:tcW w:w="273"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14</w:t>
            </w:r>
          </w:p>
        </w:tc>
        <w:tc>
          <w:tcPr>
            <w:tcW w:w="495"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15</w:t>
            </w:r>
          </w:p>
        </w:tc>
        <w:tc>
          <w:tcPr>
            <w:tcW w:w="640"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16</w:t>
            </w:r>
          </w:p>
        </w:tc>
        <w:tc>
          <w:tcPr>
            <w:tcW w:w="273"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17</w:t>
            </w:r>
          </w:p>
        </w:tc>
        <w:tc>
          <w:tcPr>
            <w:tcW w:w="585"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18</w:t>
            </w:r>
          </w:p>
        </w:tc>
        <w:tc>
          <w:tcPr>
            <w:tcW w:w="401"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jc w:val="center"/>
              <w:rPr>
                <w:rFonts w:ascii="Times New Roman" w:hAnsi="Times New Roman"/>
                <w:color w:val="000000"/>
                <w:sz w:val="20"/>
                <w:szCs w:val="20"/>
                <w:lang w:eastAsia="ru-RU"/>
              </w:rPr>
            </w:pPr>
            <w:r w:rsidRPr="004919F8">
              <w:rPr>
                <w:rFonts w:ascii="Times New Roman" w:hAnsi="Times New Roman"/>
                <w:color w:val="000000"/>
                <w:sz w:val="20"/>
                <w:szCs w:val="20"/>
                <w:lang w:eastAsia="ru-RU"/>
              </w:rPr>
              <w:t>19</w:t>
            </w:r>
          </w:p>
        </w:tc>
      </w:tr>
      <w:tr w:rsidR="007B1512" w:rsidRPr="004919F8" w:rsidTr="004919F8">
        <w:trPr>
          <w:trHeight w:val="1500"/>
        </w:trPr>
        <w:tc>
          <w:tcPr>
            <w:tcW w:w="203" w:type="dxa"/>
            <w:tcBorders>
              <w:top w:val="nil"/>
              <w:left w:val="single" w:sz="4" w:space="0" w:color="000000"/>
              <w:bottom w:val="single" w:sz="4" w:space="0" w:color="000000"/>
              <w:right w:val="single" w:sz="4" w:space="0" w:color="000000"/>
            </w:tcBorders>
            <w:noWrap/>
            <w:vAlign w:val="center"/>
          </w:tcPr>
          <w:p w:rsidR="007B1512" w:rsidRPr="004919F8" w:rsidRDefault="007B1512" w:rsidP="004919F8">
            <w:pPr>
              <w:spacing w:after="0" w:line="240" w:lineRule="auto"/>
              <w:rPr>
                <w:rFonts w:ascii="Times New Roman" w:hAnsi="Times New Roman"/>
                <w:color w:val="000000"/>
                <w:sz w:val="20"/>
                <w:szCs w:val="20"/>
                <w:lang w:eastAsia="ru-RU"/>
              </w:rPr>
            </w:pPr>
            <w:r w:rsidRPr="004919F8">
              <w:rPr>
                <w:rFonts w:ascii="Times New Roman" w:hAnsi="Times New Roman"/>
                <w:color w:val="000000"/>
                <w:sz w:val="20"/>
                <w:szCs w:val="20"/>
                <w:lang w:eastAsia="ru-RU"/>
              </w:rPr>
              <w:t> </w:t>
            </w:r>
          </w:p>
        </w:tc>
        <w:tc>
          <w:tcPr>
            <w:tcW w:w="75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r w:rsidRPr="004919F8">
              <w:rPr>
                <w:rFonts w:ascii="Times New Roman" w:hAnsi="Times New Roman"/>
                <w:color w:val="000000"/>
                <w:sz w:val="20"/>
                <w:szCs w:val="20"/>
                <w:lang w:eastAsia="ru-RU"/>
              </w:rPr>
              <w:t>Всего по  программе переселения, в рамках которой предусмотрено финансирование за счет средств Фонда. в т.ч.:</w:t>
            </w:r>
          </w:p>
        </w:tc>
        <w:tc>
          <w:tcPr>
            <w:tcW w:w="54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79</w:t>
            </w:r>
          </w:p>
        </w:tc>
        <w:tc>
          <w:tcPr>
            <w:tcW w:w="24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72</w:t>
            </w:r>
          </w:p>
        </w:tc>
        <w:tc>
          <w:tcPr>
            <w:tcW w:w="59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27</w:t>
            </w:r>
          </w:p>
        </w:tc>
        <w:tc>
          <w:tcPr>
            <w:tcW w:w="636"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45</w:t>
            </w:r>
          </w:p>
        </w:tc>
        <w:tc>
          <w:tcPr>
            <w:tcW w:w="39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1 941,70</w:t>
            </w:r>
          </w:p>
        </w:tc>
        <w:tc>
          <w:tcPr>
            <w:tcW w:w="57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825,80</w:t>
            </w:r>
          </w:p>
        </w:tc>
        <w:tc>
          <w:tcPr>
            <w:tcW w:w="614"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1 115,90</w:t>
            </w:r>
          </w:p>
        </w:tc>
        <w:tc>
          <w:tcPr>
            <w:tcW w:w="61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67 538 043,02</w:t>
            </w:r>
          </w:p>
        </w:tc>
        <w:tc>
          <w:tcPr>
            <w:tcW w:w="61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66 862 662,59</w:t>
            </w:r>
          </w:p>
        </w:tc>
        <w:tc>
          <w:tcPr>
            <w:tcW w:w="492"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607 842,39</w:t>
            </w:r>
          </w:p>
        </w:tc>
        <w:tc>
          <w:tcPr>
            <w:tcW w:w="44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67 538,04</w:t>
            </w:r>
          </w:p>
        </w:tc>
        <w:tc>
          <w:tcPr>
            <w:tcW w:w="273"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495"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64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273"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585"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40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r>
      <w:tr w:rsidR="007B1512" w:rsidRPr="004919F8" w:rsidTr="004919F8">
        <w:trPr>
          <w:trHeight w:val="375"/>
        </w:trPr>
        <w:tc>
          <w:tcPr>
            <w:tcW w:w="203" w:type="dxa"/>
            <w:tcBorders>
              <w:top w:val="nil"/>
              <w:left w:val="single" w:sz="4" w:space="0" w:color="000000"/>
              <w:bottom w:val="single" w:sz="4" w:space="0" w:color="000000"/>
              <w:right w:val="single" w:sz="4" w:space="0" w:color="000000"/>
            </w:tcBorders>
            <w:noWrap/>
            <w:vAlign w:val="center"/>
          </w:tcPr>
          <w:p w:rsidR="007B1512" w:rsidRPr="004919F8" w:rsidRDefault="007B1512" w:rsidP="004919F8">
            <w:pPr>
              <w:spacing w:after="0" w:line="240" w:lineRule="auto"/>
              <w:rPr>
                <w:rFonts w:ascii="Times New Roman" w:hAnsi="Times New Roman"/>
                <w:color w:val="000000"/>
                <w:sz w:val="20"/>
                <w:szCs w:val="20"/>
                <w:lang w:eastAsia="ru-RU"/>
              </w:rPr>
            </w:pPr>
            <w:r w:rsidRPr="004919F8">
              <w:rPr>
                <w:rFonts w:ascii="Times New Roman" w:hAnsi="Times New Roman"/>
                <w:color w:val="000000"/>
                <w:sz w:val="20"/>
                <w:szCs w:val="20"/>
                <w:lang w:eastAsia="ru-RU"/>
              </w:rPr>
              <w:t> </w:t>
            </w:r>
          </w:p>
        </w:tc>
        <w:tc>
          <w:tcPr>
            <w:tcW w:w="75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r w:rsidRPr="004919F8">
              <w:rPr>
                <w:rFonts w:ascii="Times New Roman" w:hAnsi="Times New Roman"/>
                <w:color w:val="000000"/>
                <w:sz w:val="20"/>
                <w:szCs w:val="20"/>
                <w:lang w:eastAsia="ru-RU"/>
              </w:rPr>
              <w:t>Всего по этапу 2020 года</w:t>
            </w:r>
          </w:p>
        </w:tc>
        <w:tc>
          <w:tcPr>
            <w:tcW w:w="54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58</w:t>
            </w:r>
          </w:p>
        </w:tc>
        <w:tc>
          <w:tcPr>
            <w:tcW w:w="24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51</w:t>
            </w:r>
          </w:p>
        </w:tc>
        <w:tc>
          <w:tcPr>
            <w:tcW w:w="59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16</w:t>
            </w:r>
          </w:p>
        </w:tc>
        <w:tc>
          <w:tcPr>
            <w:tcW w:w="636"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35</w:t>
            </w:r>
          </w:p>
        </w:tc>
        <w:tc>
          <w:tcPr>
            <w:tcW w:w="39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1 267,80</w:t>
            </w:r>
          </w:p>
        </w:tc>
        <w:tc>
          <w:tcPr>
            <w:tcW w:w="57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373,70</w:t>
            </w:r>
          </w:p>
        </w:tc>
        <w:tc>
          <w:tcPr>
            <w:tcW w:w="614"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894,10</w:t>
            </w:r>
          </w:p>
        </w:tc>
        <w:tc>
          <w:tcPr>
            <w:tcW w:w="61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44 035 308,79</w:t>
            </w:r>
          </w:p>
        </w:tc>
        <w:tc>
          <w:tcPr>
            <w:tcW w:w="61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43 594 955,70</w:t>
            </w:r>
          </w:p>
        </w:tc>
        <w:tc>
          <w:tcPr>
            <w:tcW w:w="492"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396 317,78</w:t>
            </w:r>
          </w:p>
        </w:tc>
        <w:tc>
          <w:tcPr>
            <w:tcW w:w="44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44 035,31</w:t>
            </w:r>
          </w:p>
        </w:tc>
        <w:tc>
          <w:tcPr>
            <w:tcW w:w="273"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495"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64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273"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585"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40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r>
      <w:tr w:rsidR="007B1512" w:rsidRPr="004919F8" w:rsidTr="004919F8">
        <w:trPr>
          <w:trHeight w:val="750"/>
        </w:trPr>
        <w:tc>
          <w:tcPr>
            <w:tcW w:w="203" w:type="dxa"/>
            <w:tcBorders>
              <w:top w:val="nil"/>
              <w:left w:val="single" w:sz="4" w:space="0" w:color="000000"/>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1</w:t>
            </w:r>
          </w:p>
        </w:tc>
        <w:tc>
          <w:tcPr>
            <w:tcW w:w="75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r w:rsidRPr="004919F8">
              <w:rPr>
                <w:rFonts w:ascii="Times New Roman" w:hAnsi="Times New Roman"/>
                <w:color w:val="000000"/>
                <w:sz w:val="20"/>
                <w:szCs w:val="20"/>
                <w:lang w:eastAsia="ru-RU"/>
              </w:rPr>
              <w:t>Итого по Орловский муниципальный район</w:t>
            </w:r>
          </w:p>
        </w:tc>
        <w:tc>
          <w:tcPr>
            <w:tcW w:w="54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58</w:t>
            </w:r>
          </w:p>
        </w:tc>
        <w:tc>
          <w:tcPr>
            <w:tcW w:w="24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51</w:t>
            </w:r>
          </w:p>
        </w:tc>
        <w:tc>
          <w:tcPr>
            <w:tcW w:w="59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16</w:t>
            </w:r>
          </w:p>
        </w:tc>
        <w:tc>
          <w:tcPr>
            <w:tcW w:w="636"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35</w:t>
            </w:r>
          </w:p>
        </w:tc>
        <w:tc>
          <w:tcPr>
            <w:tcW w:w="39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1 267,80</w:t>
            </w:r>
          </w:p>
        </w:tc>
        <w:tc>
          <w:tcPr>
            <w:tcW w:w="57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373,70</w:t>
            </w:r>
          </w:p>
        </w:tc>
        <w:tc>
          <w:tcPr>
            <w:tcW w:w="614"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894,10</w:t>
            </w:r>
          </w:p>
        </w:tc>
        <w:tc>
          <w:tcPr>
            <w:tcW w:w="61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44 035 308,79</w:t>
            </w:r>
          </w:p>
        </w:tc>
        <w:tc>
          <w:tcPr>
            <w:tcW w:w="61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43 594 955,70</w:t>
            </w:r>
          </w:p>
        </w:tc>
        <w:tc>
          <w:tcPr>
            <w:tcW w:w="492"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396 317,78</w:t>
            </w:r>
          </w:p>
        </w:tc>
        <w:tc>
          <w:tcPr>
            <w:tcW w:w="44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44 035,31</w:t>
            </w:r>
          </w:p>
        </w:tc>
        <w:tc>
          <w:tcPr>
            <w:tcW w:w="273"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495"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64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273"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585"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40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r>
      <w:tr w:rsidR="007B1512" w:rsidRPr="004919F8" w:rsidTr="004919F8">
        <w:trPr>
          <w:trHeight w:val="375"/>
        </w:trPr>
        <w:tc>
          <w:tcPr>
            <w:tcW w:w="203" w:type="dxa"/>
            <w:tcBorders>
              <w:top w:val="nil"/>
              <w:left w:val="single" w:sz="4" w:space="0" w:color="000000"/>
              <w:bottom w:val="single" w:sz="4" w:space="0" w:color="000000"/>
              <w:right w:val="single" w:sz="4" w:space="0" w:color="000000"/>
            </w:tcBorders>
            <w:noWrap/>
            <w:vAlign w:val="center"/>
          </w:tcPr>
          <w:p w:rsidR="007B1512" w:rsidRPr="004919F8" w:rsidRDefault="007B1512" w:rsidP="004919F8">
            <w:pPr>
              <w:spacing w:after="0" w:line="240" w:lineRule="auto"/>
              <w:rPr>
                <w:rFonts w:ascii="Times New Roman" w:hAnsi="Times New Roman"/>
                <w:color w:val="000000"/>
                <w:sz w:val="20"/>
                <w:szCs w:val="20"/>
                <w:lang w:eastAsia="ru-RU"/>
              </w:rPr>
            </w:pPr>
            <w:r w:rsidRPr="004919F8">
              <w:rPr>
                <w:rFonts w:ascii="Times New Roman" w:hAnsi="Times New Roman"/>
                <w:color w:val="000000"/>
                <w:sz w:val="20"/>
                <w:szCs w:val="20"/>
                <w:lang w:eastAsia="ru-RU"/>
              </w:rPr>
              <w:t> </w:t>
            </w:r>
          </w:p>
        </w:tc>
        <w:tc>
          <w:tcPr>
            <w:tcW w:w="75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r w:rsidRPr="004919F8">
              <w:rPr>
                <w:rFonts w:ascii="Times New Roman" w:hAnsi="Times New Roman"/>
                <w:color w:val="000000"/>
                <w:sz w:val="20"/>
                <w:szCs w:val="20"/>
                <w:lang w:eastAsia="ru-RU"/>
              </w:rPr>
              <w:t>Всего по этапу 2023 года</w:t>
            </w:r>
          </w:p>
        </w:tc>
        <w:tc>
          <w:tcPr>
            <w:tcW w:w="54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21</w:t>
            </w:r>
          </w:p>
        </w:tc>
        <w:tc>
          <w:tcPr>
            <w:tcW w:w="24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21</w:t>
            </w:r>
          </w:p>
        </w:tc>
        <w:tc>
          <w:tcPr>
            <w:tcW w:w="59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11</w:t>
            </w:r>
          </w:p>
        </w:tc>
        <w:tc>
          <w:tcPr>
            <w:tcW w:w="636"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10</w:t>
            </w:r>
          </w:p>
        </w:tc>
        <w:tc>
          <w:tcPr>
            <w:tcW w:w="39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673,90</w:t>
            </w:r>
          </w:p>
        </w:tc>
        <w:tc>
          <w:tcPr>
            <w:tcW w:w="57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452,10</w:t>
            </w:r>
          </w:p>
        </w:tc>
        <w:tc>
          <w:tcPr>
            <w:tcW w:w="614"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221,80</w:t>
            </w:r>
          </w:p>
        </w:tc>
        <w:tc>
          <w:tcPr>
            <w:tcW w:w="61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23 502 734,23</w:t>
            </w:r>
          </w:p>
        </w:tc>
        <w:tc>
          <w:tcPr>
            <w:tcW w:w="61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23 267 706,89</w:t>
            </w:r>
          </w:p>
        </w:tc>
        <w:tc>
          <w:tcPr>
            <w:tcW w:w="492"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211 524,61</w:t>
            </w:r>
          </w:p>
        </w:tc>
        <w:tc>
          <w:tcPr>
            <w:tcW w:w="44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23 502,73</w:t>
            </w:r>
          </w:p>
        </w:tc>
        <w:tc>
          <w:tcPr>
            <w:tcW w:w="273"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495"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64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273"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585"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40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r>
      <w:tr w:rsidR="007B1512" w:rsidRPr="004919F8" w:rsidTr="004919F8">
        <w:trPr>
          <w:trHeight w:val="750"/>
        </w:trPr>
        <w:tc>
          <w:tcPr>
            <w:tcW w:w="203" w:type="dxa"/>
            <w:tcBorders>
              <w:top w:val="nil"/>
              <w:left w:val="single" w:sz="4" w:space="0" w:color="000000"/>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1</w:t>
            </w:r>
          </w:p>
        </w:tc>
        <w:tc>
          <w:tcPr>
            <w:tcW w:w="757" w:type="dxa"/>
            <w:tcBorders>
              <w:top w:val="nil"/>
              <w:left w:val="nil"/>
              <w:bottom w:val="single" w:sz="4" w:space="0" w:color="000000"/>
              <w:right w:val="single" w:sz="4" w:space="0" w:color="000000"/>
            </w:tcBorders>
            <w:vAlign w:val="center"/>
          </w:tcPr>
          <w:p w:rsidR="007B1512" w:rsidRPr="004919F8" w:rsidRDefault="007B1512" w:rsidP="004919F8">
            <w:pPr>
              <w:spacing w:after="0" w:line="240" w:lineRule="auto"/>
              <w:rPr>
                <w:rFonts w:ascii="Times New Roman" w:hAnsi="Times New Roman"/>
                <w:color w:val="000000"/>
                <w:sz w:val="20"/>
                <w:szCs w:val="20"/>
                <w:lang w:eastAsia="ru-RU"/>
              </w:rPr>
            </w:pPr>
            <w:r w:rsidRPr="004919F8">
              <w:rPr>
                <w:rFonts w:ascii="Times New Roman" w:hAnsi="Times New Roman"/>
                <w:color w:val="000000"/>
                <w:sz w:val="20"/>
                <w:szCs w:val="20"/>
                <w:lang w:eastAsia="ru-RU"/>
              </w:rPr>
              <w:t>Итого по Орловский муниципальный район</w:t>
            </w:r>
          </w:p>
        </w:tc>
        <w:tc>
          <w:tcPr>
            <w:tcW w:w="54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21</w:t>
            </w:r>
          </w:p>
        </w:tc>
        <w:tc>
          <w:tcPr>
            <w:tcW w:w="24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21</w:t>
            </w:r>
          </w:p>
        </w:tc>
        <w:tc>
          <w:tcPr>
            <w:tcW w:w="59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11</w:t>
            </w:r>
          </w:p>
        </w:tc>
        <w:tc>
          <w:tcPr>
            <w:tcW w:w="636"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10</w:t>
            </w:r>
          </w:p>
        </w:tc>
        <w:tc>
          <w:tcPr>
            <w:tcW w:w="39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673,90</w:t>
            </w:r>
          </w:p>
        </w:tc>
        <w:tc>
          <w:tcPr>
            <w:tcW w:w="57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452,10</w:t>
            </w:r>
          </w:p>
        </w:tc>
        <w:tc>
          <w:tcPr>
            <w:tcW w:w="614"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221,80</w:t>
            </w:r>
          </w:p>
        </w:tc>
        <w:tc>
          <w:tcPr>
            <w:tcW w:w="61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23 502 734,23</w:t>
            </w:r>
          </w:p>
        </w:tc>
        <w:tc>
          <w:tcPr>
            <w:tcW w:w="619"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23 267 706,89</w:t>
            </w:r>
          </w:p>
        </w:tc>
        <w:tc>
          <w:tcPr>
            <w:tcW w:w="492"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211 524,61</w:t>
            </w:r>
          </w:p>
        </w:tc>
        <w:tc>
          <w:tcPr>
            <w:tcW w:w="44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23 502,73</w:t>
            </w:r>
          </w:p>
        </w:tc>
        <w:tc>
          <w:tcPr>
            <w:tcW w:w="273"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495"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640"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273"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585"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c>
          <w:tcPr>
            <w:tcW w:w="401" w:type="dxa"/>
            <w:tcBorders>
              <w:top w:val="nil"/>
              <w:left w:val="nil"/>
              <w:bottom w:val="single" w:sz="4" w:space="0" w:color="000000"/>
              <w:right w:val="single" w:sz="4" w:space="0" w:color="000000"/>
            </w:tcBorders>
            <w:noWrap/>
            <w:vAlign w:val="center"/>
          </w:tcPr>
          <w:p w:rsidR="007B1512" w:rsidRPr="004919F8" w:rsidRDefault="007B1512" w:rsidP="004919F8">
            <w:pPr>
              <w:spacing w:after="0" w:line="240" w:lineRule="auto"/>
              <w:jc w:val="right"/>
              <w:rPr>
                <w:rFonts w:ascii="Times New Roman" w:hAnsi="Times New Roman"/>
                <w:color w:val="000000"/>
                <w:sz w:val="20"/>
                <w:szCs w:val="20"/>
                <w:lang w:eastAsia="ru-RU"/>
              </w:rPr>
            </w:pPr>
            <w:r w:rsidRPr="004919F8">
              <w:rPr>
                <w:rFonts w:ascii="Times New Roman" w:hAnsi="Times New Roman"/>
                <w:color w:val="000000"/>
                <w:sz w:val="20"/>
                <w:szCs w:val="20"/>
                <w:lang w:eastAsia="ru-RU"/>
              </w:rPr>
              <w:t>0,00</w:t>
            </w:r>
          </w:p>
        </w:tc>
      </w:tr>
      <w:tr w:rsidR="007B1512" w:rsidRPr="004919F8" w:rsidTr="004919F8">
        <w:trPr>
          <w:trHeight w:val="312"/>
        </w:trPr>
        <w:tc>
          <w:tcPr>
            <w:tcW w:w="203"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757" w:type="dxa"/>
            <w:tcBorders>
              <w:top w:val="nil"/>
              <w:left w:val="nil"/>
              <w:bottom w:val="nil"/>
              <w:right w:val="nil"/>
            </w:tcBorders>
            <w:vAlign w:val="bottom"/>
          </w:tcPr>
          <w:p w:rsidR="007B1512" w:rsidRPr="004919F8" w:rsidRDefault="007B1512" w:rsidP="004919F8">
            <w:pPr>
              <w:spacing w:after="0" w:line="240" w:lineRule="auto"/>
              <w:rPr>
                <w:rFonts w:ascii="Times New Roman" w:hAnsi="Times New Roman"/>
                <w:color w:val="000000"/>
                <w:lang w:eastAsia="ru-RU"/>
              </w:rPr>
            </w:pPr>
          </w:p>
        </w:tc>
        <w:tc>
          <w:tcPr>
            <w:tcW w:w="54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249"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59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636"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39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57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614"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619"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619"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492"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44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273"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495"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640" w:type="dxa"/>
            <w:tcBorders>
              <w:top w:val="nil"/>
              <w:left w:val="nil"/>
              <w:bottom w:val="nil"/>
              <w:right w:val="nil"/>
            </w:tcBorders>
            <w:vAlign w:val="bottom"/>
          </w:tcPr>
          <w:p w:rsidR="007B1512" w:rsidRPr="004919F8" w:rsidRDefault="007B1512" w:rsidP="004919F8">
            <w:pPr>
              <w:spacing w:after="0" w:line="240" w:lineRule="auto"/>
              <w:jc w:val="center"/>
              <w:rPr>
                <w:rFonts w:ascii="Times New Roman" w:hAnsi="Times New Roman"/>
                <w:color w:val="000000"/>
                <w:sz w:val="24"/>
                <w:szCs w:val="24"/>
                <w:lang w:eastAsia="ru-RU"/>
              </w:rPr>
            </w:pPr>
          </w:p>
        </w:tc>
        <w:tc>
          <w:tcPr>
            <w:tcW w:w="273" w:type="dxa"/>
            <w:tcBorders>
              <w:top w:val="nil"/>
              <w:left w:val="nil"/>
              <w:bottom w:val="nil"/>
              <w:right w:val="nil"/>
            </w:tcBorders>
            <w:vAlign w:val="bottom"/>
          </w:tcPr>
          <w:p w:rsidR="007B1512" w:rsidRPr="004919F8" w:rsidRDefault="007B1512" w:rsidP="004919F8">
            <w:pPr>
              <w:spacing w:after="0" w:line="240" w:lineRule="auto"/>
              <w:jc w:val="center"/>
              <w:rPr>
                <w:rFonts w:ascii="Times New Roman" w:hAnsi="Times New Roman"/>
                <w:color w:val="000000"/>
                <w:sz w:val="24"/>
                <w:szCs w:val="24"/>
                <w:lang w:eastAsia="ru-RU"/>
              </w:rPr>
            </w:pPr>
          </w:p>
        </w:tc>
        <w:tc>
          <w:tcPr>
            <w:tcW w:w="585" w:type="dxa"/>
            <w:tcBorders>
              <w:top w:val="nil"/>
              <w:left w:val="nil"/>
              <w:bottom w:val="nil"/>
              <w:right w:val="nil"/>
            </w:tcBorders>
            <w:vAlign w:val="center"/>
          </w:tcPr>
          <w:p w:rsidR="007B1512" w:rsidRPr="004919F8" w:rsidRDefault="007B1512" w:rsidP="004919F8">
            <w:pPr>
              <w:spacing w:after="0" w:line="240" w:lineRule="auto"/>
              <w:jc w:val="center"/>
              <w:rPr>
                <w:rFonts w:ascii="Times New Roman" w:hAnsi="Times New Roman"/>
                <w:color w:val="000000"/>
                <w:sz w:val="24"/>
                <w:szCs w:val="24"/>
                <w:lang w:eastAsia="ru-RU"/>
              </w:rPr>
            </w:pPr>
          </w:p>
        </w:tc>
        <w:tc>
          <w:tcPr>
            <w:tcW w:w="40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r>
      <w:tr w:rsidR="007B1512" w:rsidRPr="004919F8" w:rsidTr="004919F8">
        <w:trPr>
          <w:trHeight w:val="300"/>
        </w:trPr>
        <w:tc>
          <w:tcPr>
            <w:tcW w:w="203"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757" w:type="dxa"/>
            <w:tcBorders>
              <w:top w:val="nil"/>
              <w:left w:val="nil"/>
              <w:bottom w:val="nil"/>
              <w:right w:val="nil"/>
            </w:tcBorders>
            <w:vAlign w:val="bottom"/>
          </w:tcPr>
          <w:p w:rsidR="007B1512" w:rsidRPr="004919F8" w:rsidRDefault="007B1512" w:rsidP="004919F8">
            <w:pPr>
              <w:spacing w:after="0" w:line="240" w:lineRule="auto"/>
              <w:rPr>
                <w:rFonts w:ascii="Times New Roman" w:hAnsi="Times New Roman"/>
                <w:color w:val="000000"/>
                <w:lang w:eastAsia="ru-RU"/>
              </w:rPr>
            </w:pPr>
          </w:p>
        </w:tc>
        <w:tc>
          <w:tcPr>
            <w:tcW w:w="54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249"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59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636"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39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57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614"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619" w:type="dxa"/>
            <w:tcBorders>
              <w:top w:val="nil"/>
              <w:left w:val="nil"/>
              <w:bottom w:val="single" w:sz="4" w:space="0" w:color="auto"/>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r w:rsidRPr="004919F8">
              <w:rPr>
                <w:rFonts w:ascii="Times New Roman" w:hAnsi="Times New Roman"/>
                <w:color w:val="000000"/>
                <w:lang w:eastAsia="ru-RU"/>
              </w:rPr>
              <w:t> </w:t>
            </w:r>
          </w:p>
        </w:tc>
        <w:tc>
          <w:tcPr>
            <w:tcW w:w="619" w:type="dxa"/>
            <w:tcBorders>
              <w:top w:val="nil"/>
              <w:left w:val="nil"/>
              <w:bottom w:val="single" w:sz="4" w:space="0" w:color="auto"/>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r w:rsidRPr="004919F8">
              <w:rPr>
                <w:rFonts w:ascii="Times New Roman" w:hAnsi="Times New Roman"/>
                <w:color w:val="000000"/>
                <w:lang w:eastAsia="ru-RU"/>
              </w:rPr>
              <w:t> </w:t>
            </w:r>
          </w:p>
        </w:tc>
        <w:tc>
          <w:tcPr>
            <w:tcW w:w="492"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44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273"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495"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64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273"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585"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40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r>
      <w:tr w:rsidR="007B1512" w:rsidRPr="004919F8" w:rsidTr="004919F8">
        <w:trPr>
          <w:trHeight w:val="300"/>
        </w:trPr>
        <w:tc>
          <w:tcPr>
            <w:tcW w:w="203"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757" w:type="dxa"/>
            <w:tcBorders>
              <w:top w:val="nil"/>
              <w:left w:val="nil"/>
              <w:bottom w:val="nil"/>
              <w:right w:val="nil"/>
            </w:tcBorders>
            <w:vAlign w:val="bottom"/>
          </w:tcPr>
          <w:p w:rsidR="007B1512" w:rsidRPr="004919F8" w:rsidRDefault="007B1512" w:rsidP="004919F8">
            <w:pPr>
              <w:spacing w:after="0" w:line="240" w:lineRule="auto"/>
              <w:rPr>
                <w:rFonts w:ascii="Times New Roman" w:hAnsi="Times New Roman"/>
                <w:color w:val="000000"/>
                <w:lang w:eastAsia="ru-RU"/>
              </w:rPr>
            </w:pPr>
          </w:p>
        </w:tc>
        <w:tc>
          <w:tcPr>
            <w:tcW w:w="54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249"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59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636"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39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57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614"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619"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619"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492"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44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273"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495"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640"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273"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585"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c>
          <w:tcPr>
            <w:tcW w:w="401" w:type="dxa"/>
            <w:tcBorders>
              <w:top w:val="nil"/>
              <w:left w:val="nil"/>
              <w:bottom w:val="nil"/>
              <w:right w:val="nil"/>
            </w:tcBorders>
            <w:noWrap/>
            <w:vAlign w:val="bottom"/>
          </w:tcPr>
          <w:p w:rsidR="007B1512" w:rsidRPr="004919F8" w:rsidRDefault="007B1512" w:rsidP="004919F8">
            <w:pPr>
              <w:spacing w:after="0" w:line="240" w:lineRule="auto"/>
              <w:rPr>
                <w:rFonts w:ascii="Times New Roman" w:hAnsi="Times New Roman"/>
                <w:color w:val="000000"/>
                <w:lang w:eastAsia="ru-RU"/>
              </w:rPr>
            </w:pPr>
          </w:p>
        </w:tc>
      </w:tr>
    </w:tbl>
    <w:p w:rsidR="007B1512" w:rsidRPr="00FB059F" w:rsidRDefault="007B1512" w:rsidP="004919F8">
      <w:pPr>
        <w:tabs>
          <w:tab w:val="left" w:pos="5978"/>
        </w:tabs>
        <w:spacing w:after="120" w:line="240" w:lineRule="auto"/>
        <w:jc w:val="right"/>
        <w:rPr>
          <w:rFonts w:ascii="Times New Roman" w:hAnsi="Times New Roman"/>
          <w:sz w:val="28"/>
          <w:szCs w:val="28"/>
        </w:rPr>
      </w:pPr>
    </w:p>
    <w:sectPr w:rsidR="007B1512" w:rsidRPr="00FB059F" w:rsidSect="005C46E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ADE"/>
    <w:multiLevelType w:val="multilevel"/>
    <w:tmpl w:val="E0ACCA10"/>
    <w:lvl w:ilvl="0">
      <w:start w:val="1"/>
      <w:numFmt w:val="decimal"/>
      <w:lvlText w:val="%1."/>
      <w:lvlJc w:val="left"/>
      <w:pPr>
        <w:ind w:left="720" w:hanging="360"/>
      </w:pPr>
      <w:rPr>
        <w:rFonts w:cs="Times New Roman"/>
      </w:rPr>
    </w:lvl>
    <w:lvl w:ilvl="1">
      <w:start w:val="1"/>
      <w:numFmt w:val="decimal"/>
      <w:isLgl/>
      <w:lvlText w:val="%1.%2."/>
      <w:lvlJc w:val="left"/>
      <w:pPr>
        <w:ind w:left="1418" w:hanging="720"/>
      </w:pPr>
      <w:rPr>
        <w:rFonts w:cs="Times New Roman" w:hint="default"/>
        <w:color w:val="auto"/>
      </w:rPr>
    </w:lvl>
    <w:lvl w:ilvl="2">
      <w:start w:val="1"/>
      <w:numFmt w:val="decimal"/>
      <w:isLgl/>
      <w:lvlText w:val="%1.%2.%3."/>
      <w:lvlJc w:val="left"/>
      <w:pPr>
        <w:ind w:left="1756" w:hanging="720"/>
      </w:pPr>
      <w:rPr>
        <w:rFonts w:cs="Times New Roman" w:hint="default"/>
        <w:color w:val="auto"/>
      </w:rPr>
    </w:lvl>
    <w:lvl w:ilvl="3">
      <w:start w:val="1"/>
      <w:numFmt w:val="decimal"/>
      <w:isLgl/>
      <w:lvlText w:val="%1.%2.%3.%4."/>
      <w:lvlJc w:val="left"/>
      <w:pPr>
        <w:ind w:left="2454" w:hanging="1080"/>
      </w:pPr>
      <w:rPr>
        <w:rFonts w:cs="Times New Roman" w:hint="default"/>
        <w:color w:val="auto"/>
      </w:rPr>
    </w:lvl>
    <w:lvl w:ilvl="4">
      <w:start w:val="1"/>
      <w:numFmt w:val="decimal"/>
      <w:isLgl/>
      <w:lvlText w:val="%1.%2.%3.%4.%5."/>
      <w:lvlJc w:val="left"/>
      <w:pPr>
        <w:ind w:left="2792" w:hanging="1080"/>
      </w:pPr>
      <w:rPr>
        <w:rFonts w:cs="Times New Roman" w:hint="default"/>
        <w:color w:val="auto"/>
      </w:rPr>
    </w:lvl>
    <w:lvl w:ilvl="5">
      <w:start w:val="1"/>
      <w:numFmt w:val="decimal"/>
      <w:isLgl/>
      <w:lvlText w:val="%1.%2.%3.%4.%5.%6."/>
      <w:lvlJc w:val="left"/>
      <w:pPr>
        <w:ind w:left="3490" w:hanging="1440"/>
      </w:pPr>
      <w:rPr>
        <w:rFonts w:cs="Times New Roman" w:hint="default"/>
        <w:color w:val="auto"/>
      </w:rPr>
    </w:lvl>
    <w:lvl w:ilvl="6">
      <w:start w:val="1"/>
      <w:numFmt w:val="decimal"/>
      <w:isLgl/>
      <w:lvlText w:val="%1.%2.%3.%4.%5.%6.%7."/>
      <w:lvlJc w:val="left"/>
      <w:pPr>
        <w:ind w:left="4188" w:hanging="1800"/>
      </w:pPr>
      <w:rPr>
        <w:rFonts w:cs="Times New Roman" w:hint="default"/>
        <w:color w:val="auto"/>
      </w:rPr>
    </w:lvl>
    <w:lvl w:ilvl="7">
      <w:start w:val="1"/>
      <w:numFmt w:val="decimal"/>
      <w:isLgl/>
      <w:lvlText w:val="%1.%2.%3.%4.%5.%6.%7.%8."/>
      <w:lvlJc w:val="left"/>
      <w:pPr>
        <w:ind w:left="4526" w:hanging="1800"/>
      </w:pPr>
      <w:rPr>
        <w:rFonts w:cs="Times New Roman" w:hint="default"/>
        <w:color w:val="auto"/>
      </w:rPr>
    </w:lvl>
    <w:lvl w:ilvl="8">
      <w:start w:val="1"/>
      <w:numFmt w:val="decimal"/>
      <w:isLgl/>
      <w:lvlText w:val="%1.%2.%3.%4.%5.%6.%7.%8.%9."/>
      <w:lvlJc w:val="left"/>
      <w:pPr>
        <w:ind w:left="5224" w:hanging="2160"/>
      </w:pPr>
      <w:rPr>
        <w:rFonts w:cs="Times New Roman" w:hint="default"/>
        <w:color w:val="auto"/>
      </w:rPr>
    </w:lvl>
  </w:abstractNum>
  <w:abstractNum w:abstractNumId="1">
    <w:nsid w:val="4F4E2043"/>
    <w:multiLevelType w:val="multilevel"/>
    <w:tmpl w:val="E0ACCA10"/>
    <w:lvl w:ilvl="0">
      <w:start w:val="1"/>
      <w:numFmt w:val="decimal"/>
      <w:lvlText w:val="%1."/>
      <w:lvlJc w:val="left"/>
      <w:pPr>
        <w:ind w:left="720" w:hanging="360"/>
      </w:pPr>
      <w:rPr>
        <w:rFonts w:cs="Times New Roman"/>
      </w:rPr>
    </w:lvl>
    <w:lvl w:ilvl="1">
      <w:start w:val="1"/>
      <w:numFmt w:val="decimal"/>
      <w:isLgl/>
      <w:lvlText w:val="%1.%2."/>
      <w:lvlJc w:val="left"/>
      <w:pPr>
        <w:ind w:left="1418" w:hanging="720"/>
      </w:pPr>
      <w:rPr>
        <w:rFonts w:cs="Times New Roman" w:hint="default"/>
        <w:color w:val="auto"/>
      </w:rPr>
    </w:lvl>
    <w:lvl w:ilvl="2">
      <w:start w:val="1"/>
      <w:numFmt w:val="decimal"/>
      <w:isLgl/>
      <w:lvlText w:val="%1.%2.%3."/>
      <w:lvlJc w:val="left"/>
      <w:pPr>
        <w:ind w:left="1756" w:hanging="720"/>
      </w:pPr>
      <w:rPr>
        <w:rFonts w:cs="Times New Roman" w:hint="default"/>
        <w:color w:val="auto"/>
      </w:rPr>
    </w:lvl>
    <w:lvl w:ilvl="3">
      <w:start w:val="1"/>
      <w:numFmt w:val="decimal"/>
      <w:isLgl/>
      <w:lvlText w:val="%1.%2.%3.%4."/>
      <w:lvlJc w:val="left"/>
      <w:pPr>
        <w:ind w:left="2454" w:hanging="1080"/>
      </w:pPr>
      <w:rPr>
        <w:rFonts w:cs="Times New Roman" w:hint="default"/>
        <w:color w:val="auto"/>
      </w:rPr>
    </w:lvl>
    <w:lvl w:ilvl="4">
      <w:start w:val="1"/>
      <w:numFmt w:val="decimal"/>
      <w:isLgl/>
      <w:lvlText w:val="%1.%2.%3.%4.%5."/>
      <w:lvlJc w:val="left"/>
      <w:pPr>
        <w:ind w:left="2792" w:hanging="1080"/>
      </w:pPr>
      <w:rPr>
        <w:rFonts w:cs="Times New Roman" w:hint="default"/>
        <w:color w:val="auto"/>
      </w:rPr>
    </w:lvl>
    <w:lvl w:ilvl="5">
      <w:start w:val="1"/>
      <w:numFmt w:val="decimal"/>
      <w:isLgl/>
      <w:lvlText w:val="%1.%2.%3.%4.%5.%6."/>
      <w:lvlJc w:val="left"/>
      <w:pPr>
        <w:ind w:left="3490" w:hanging="1440"/>
      </w:pPr>
      <w:rPr>
        <w:rFonts w:cs="Times New Roman" w:hint="default"/>
        <w:color w:val="auto"/>
      </w:rPr>
    </w:lvl>
    <w:lvl w:ilvl="6">
      <w:start w:val="1"/>
      <w:numFmt w:val="decimal"/>
      <w:isLgl/>
      <w:lvlText w:val="%1.%2.%3.%4.%5.%6.%7."/>
      <w:lvlJc w:val="left"/>
      <w:pPr>
        <w:ind w:left="4188" w:hanging="1800"/>
      </w:pPr>
      <w:rPr>
        <w:rFonts w:cs="Times New Roman" w:hint="default"/>
        <w:color w:val="auto"/>
      </w:rPr>
    </w:lvl>
    <w:lvl w:ilvl="7">
      <w:start w:val="1"/>
      <w:numFmt w:val="decimal"/>
      <w:isLgl/>
      <w:lvlText w:val="%1.%2.%3.%4.%5.%6.%7.%8."/>
      <w:lvlJc w:val="left"/>
      <w:pPr>
        <w:ind w:left="4526" w:hanging="1800"/>
      </w:pPr>
      <w:rPr>
        <w:rFonts w:cs="Times New Roman" w:hint="default"/>
        <w:color w:val="auto"/>
      </w:rPr>
    </w:lvl>
    <w:lvl w:ilvl="8">
      <w:start w:val="1"/>
      <w:numFmt w:val="decimal"/>
      <w:isLgl/>
      <w:lvlText w:val="%1.%2.%3.%4.%5.%6.%7.%8.%9."/>
      <w:lvlJc w:val="left"/>
      <w:pPr>
        <w:ind w:left="5224" w:hanging="2160"/>
      </w:pPr>
      <w:rPr>
        <w:rFonts w:cs="Times New Roman"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59F"/>
    <w:rsid w:val="0004295D"/>
    <w:rsid w:val="000B18D2"/>
    <w:rsid w:val="000C2978"/>
    <w:rsid w:val="001760A4"/>
    <w:rsid w:val="001A2A90"/>
    <w:rsid w:val="00266CED"/>
    <w:rsid w:val="00273EF8"/>
    <w:rsid w:val="00305963"/>
    <w:rsid w:val="003150FE"/>
    <w:rsid w:val="00363010"/>
    <w:rsid w:val="003E354E"/>
    <w:rsid w:val="004919F8"/>
    <w:rsid w:val="004C3AF5"/>
    <w:rsid w:val="00533F6E"/>
    <w:rsid w:val="005A106C"/>
    <w:rsid w:val="005C46E3"/>
    <w:rsid w:val="006835D1"/>
    <w:rsid w:val="00696FF1"/>
    <w:rsid w:val="006F08E6"/>
    <w:rsid w:val="00711904"/>
    <w:rsid w:val="007577DB"/>
    <w:rsid w:val="007B1512"/>
    <w:rsid w:val="008B36B3"/>
    <w:rsid w:val="0092286D"/>
    <w:rsid w:val="00973B25"/>
    <w:rsid w:val="009A2B70"/>
    <w:rsid w:val="00AF5069"/>
    <w:rsid w:val="00C419E8"/>
    <w:rsid w:val="00C72264"/>
    <w:rsid w:val="00C9585C"/>
    <w:rsid w:val="00D7648D"/>
    <w:rsid w:val="00DC1977"/>
    <w:rsid w:val="00DC6DFB"/>
    <w:rsid w:val="00E54C84"/>
    <w:rsid w:val="00E90917"/>
    <w:rsid w:val="00EF4A41"/>
    <w:rsid w:val="00F90243"/>
    <w:rsid w:val="00FB05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059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FB059F"/>
    <w:rPr>
      <w:rFonts w:cs="Times New Roman"/>
      <w:color w:val="0000FF"/>
      <w:u w:val="single"/>
    </w:rPr>
  </w:style>
  <w:style w:type="paragraph" w:styleId="BalloonText">
    <w:name w:val="Balloon Text"/>
    <w:basedOn w:val="Normal"/>
    <w:link w:val="BalloonTextChar"/>
    <w:uiPriority w:val="99"/>
    <w:semiHidden/>
    <w:rsid w:val="00363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010"/>
    <w:rPr>
      <w:rFonts w:ascii="Tahoma" w:hAnsi="Tahoma" w:cs="Tahoma"/>
      <w:sz w:val="16"/>
      <w:szCs w:val="16"/>
    </w:rPr>
  </w:style>
  <w:style w:type="paragraph" w:styleId="ListParagraph">
    <w:name w:val="List Paragraph"/>
    <w:basedOn w:val="Normal"/>
    <w:uiPriority w:val="99"/>
    <w:qFormat/>
    <w:rsid w:val="005C46E3"/>
    <w:pPr>
      <w:ind w:left="720"/>
      <w:contextualSpacing/>
    </w:pPr>
  </w:style>
  <w:style w:type="table" w:styleId="TableGrid">
    <w:name w:val="Table Grid"/>
    <w:basedOn w:val="TableNormal"/>
    <w:uiPriority w:val="99"/>
    <w:rsid w:val="00266C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3060406">
      <w:marLeft w:val="0"/>
      <w:marRight w:val="0"/>
      <w:marTop w:val="0"/>
      <w:marBottom w:val="0"/>
      <w:divBdr>
        <w:top w:val="none" w:sz="0" w:space="0" w:color="auto"/>
        <w:left w:val="none" w:sz="0" w:space="0" w:color="auto"/>
        <w:bottom w:val="none" w:sz="0" w:space="0" w:color="auto"/>
        <w:right w:val="none" w:sz="0" w:space="0" w:color="auto"/>
      </w:divBdr>
    </w:div>
    <w:div w:id="1153060407">
      <w:marLeft w:val="0"/>
      <w:marRight w:val="0"/>
      <w:marTop w:val="0"/>
      <w:marBottom w:val="0"/>
      <w:divBdr>
        <w:top w:val="none" w:sz="0" w:space="0" w:color="auto"/>
        <w:left w:val="none" w:sz="0" w:space="0" w:color="auto"/>
        <w:bottom w:val="none" w:sz="0" w:space="0" w:color="auto"/>
        <w:right w:val="none" w:sz="0" w:space="0" w:color="auto"/>
      </w:divBdr>
    </w:div>
    <w:div w:id="1153060408">
      <w:marLeft w:val="0"/>
      <w:marRight w:val="0"/>
      <w:marTop w:val="0"/>
      <w:marBottom w:val="0"/>
      <w:divBdr>
        <w:top w:val="none" w:sz="0" w:space="0" w:color="auto"/>
        <w:left w:val="none" w:sz="0" w:space="0" w:color="auto"/>
        <w:bottom w:val="none" w:sz="0" w:space="0" w:color="auto"/>
        <w:right w:val="none" w:sz="0" w:space="0" w:color="auto"/>
      </w:divBdr>
    </w:div>
    <w:div w:id="1153060409">
      <w:marLeft w:val="0"/>
      <w:marRight w:val="0"/>
      <w:marTop w:val="0"/>
      <w:marBottom w:val="0"/>
      <w:divBdr>
        <w:top w:val="none" w:sz="0" w:space="0" w:color="auto"/>
        <w:left w:val="none" w:sz="0" w:space="0" w:color="auto"/>
        <w:bottom w:val="none" w:sz="0" w:space="0" w:color="auto"/>
        <w:right w:val="none" w:sz="0" w:space="0" w:color="auto"/>
      </w:divBdr>
    </w:div>
    <w:div w:id="1153060410">
      <w:marLeft w:val="0"/>
      <w:marRight w:val="0"/>
      <w:marTop w:val="0"/>
      <w:marBottom w:val="0"/>
      <w:divBdr>
        <w:top w:val="none" w:sz="0" w:space="0" w:color="auto"/>
        <w:left w:val="none" w:sz="0" w:space="0" w:color="auto"/>
        <w:bottom w:val="none" w:sz="0" w:space="0" w:color="auto"/>
        <w:right w:val="none" w:sz="0" w:space="0" w:color="auto"/>
      </w:divBdr>
    </w:div>
    <w:div w:id="1153060411">
      <w:marLeft w:val="0"/>
      <w:marRight w:val="0"/>
      <w:marTop w:val="0"/>
      <w:marBottom w:val="0"/>
      <w:divBdr>
        <w:top w:val="none" w:sz="0" w:space="0" w:color="auto"/>
        <w:left w:val="none" w:sz="0" w:space="0" w:color="auto"/>
        <w:bottom w:val="none" w:sz="0" w:space="0" w:color="auto"/>
        <w:right w:val="none" w:sz="0" w:space="0" w:color="auto"/>
      </w:divBdr>
    </w:div>
    <w:div w:id="1153060412">
      <w:marLeft w:val="0"/>
      <w:marRight w:val="0"/>
      <w:marTop w:val="0"/>
      <w:marBottom w:val="0"/>
      <w:divBdr>
        <w:top w:val="none" w:sz="0" w:space="0" w:color="auto"/>
        <w:left w:val="none" w:sz="0" w:space="0" w:color="auto"/>
        <w:bottom w:val="none" w:sz="0" w:space="0" w:color="auto"/>
        <w:right w:val="none" w:sz="0" w:space="0" w:color="auto"/>
      </w:divBdr>
    </w:div>
    <w:div w:id="1153060413">
      <w:marLeft w:val="0"/>
      <w:marRight w:val="0"/>
      <w:marTop w:val="0"/>
      <w:marBottom w:val="0"/>
      <w:divBdr>
        <w:top w:val="none" w:sz="0" w:space="0" w:color="auto"/>
        <w:left w:val="none" w:sz="0" w:space="0" w:color="auto"/>
        <w:bottom w:val="none" w:sz="0" w:space="0" w:color="auto"/>
        <w:right w:val="none" w:sz="0" w:space="0" w:color="auto"/>
      </w:divBdr>
    </w:div>
    <w:div w:id="1153060414">
      <w:marLeft w:val="0"/>
      <w:marRight w:val="0"/>
      <w:marTop w:val="0"/>
      <w:marBottom w:val="0"/>
      <w:divBdr>
        <w:top w:val="none" w:sz="0" w:space="0" w:color="auto"/>
        <w:left w:val="none" w:sz="0" w:space="0" w:color="auto"/>
        <w:bottom w:val="none" w:sz="0" w:space="0" w:color="auto"/>
        <w:right w:val="none" w:sz="0" w:space="0" w:color="auto"/>
      </w:divBdr>
    </w:div>
    <w:div w:id="1153060415">
      <w:marLeft w:val="0"/>
      <w:marRight w:val="0"/>
      <w:marTop w:val="0"/>
      <w:marBottom w:val="0"/>
      <w:divBdr>
        <w:top w:val="none" w:sz="0" w:space="0" w:color="auto"/>
        <w:left w:val="none" w:sz="0" w:space="0" w:color="auto"/>
        <w:bottom w:val="none" w:sz="0" w:space="0" w:color="auto"/>
        <w:right w:val="none" w:sz="0" w:space="0" w:color="auto"/>
      </w:divBdr>
    </w:div>
    <w:div w:id="1153060416">
      <w:marLeft w:val="0"/>
      <w:marRight w:val="0"/>
      <w:marTop w:val="0"/>
      <w:marBottom w:val="0"/>
      <w:divBdr>
        <w:top w:val="none" w:sz="0" w:space="0" w:color="auto"/>
        <w:left w:val="none" w:sz="0" w:space="0" w:color="auto"/>
        <w:bottom w:val="none" w:sz="0" w:space="0" w:color="auto"/>
        <w:right w:val="none" w:sz="0" w:space="0" w:color="auto"/>
      </w:divBdr>
    </w:div>
    <w:div w:id="1153060417">
      <w:marLeft w:val="0"/>
      <w:marRight w:val="0"/>
      <w:marTop w:val="0"/>
      <w:marBottom w:val="0"/>
      <w:divBdr>
        <w:top w:val="none" w:sz="0" w:space="0" w:color="auto"/>
        <w:left w:val="none" w:sz="0" w:space="0" w:color="auto"/>
        <w:bottom w:val="none" w:sz="0" w:space="0" w:color="auto"/>
        <w:right w:val="none" w:sz="0" w:space="0" w:color="auto"/>
      </w:divBdr>
    </w:div>
    <w:div w:id="1153060418">
      <w:marLeft w:val="0"/>
      <w:marRight w:val="0"/>
      <w:marTop w:val="0"/>
      <w:marBottom w:val="0"/>
      <w:divBdr>
        <w:top w:val="none" w:sz="0" w:space="0" w:color="auto"/>
        <w:left w:val="none" w:sz="0" w:space="0" w:color="auto"/>
        <w:bottom w:val="none" w:sz="0" w:space="0" w:color="auto"/>
        <w:right w:val="none" w:sz="0" w:space="0" w:color="auto"/>
      </w:divBdr>
    </w:div>
    <w:div w:id="1153060419">
      <w:marLeft w:val="0"/>
      <w:marRight w:val="0"/>
      <w:marTop w:val="0"/>
      <w:marBottom w:val="0"/>
      <w:divBdr>
        <w:top w:val="none" w:sz="0" w:space="0" w:color="auto"/>
        <w:left w:val="none" w:sz="0" w:space="0" w:color="auto"/>
        <w:bottom w:val="none" w:sz="0" w:space="0" w:color="auto"/>
        <w:right w:val="none" w:sz="0" w:space="0" w:color="auto"/>
      </w:divBdr>
    </w:div>
    <w:div w:id="1153060420">
      <w:marLeft w:val="0"/>
      <w:marRight w:val="0"/>
      <w:marTop w:val="0"/>
      <w:marBottom w:val="0"/>
      <w:divBdr>
        <w:top w:val="none" w:sz="0" w:space="0" w:color="auto"/>
        <w:left w:val="none" w:sz="0" w:space="0" w:color="auto"/>
        <w:bottom w:val="none" w:sz="0" w:space="0" w:color="auto"/>
        <w:right w:val="none" w:sz="0" w:space="0" w:color="auto"/>
      </w:divBdr>
    </w:div>
    <w:div w:id="1153060421">
      <w:marLeft w:val="0"/>
      <w:marRight w:val="0"/>
      <w:marTop w:val="0"/>
      <w:marBottom w:val="0"/>
      <w:divBdr>
        <w:top w:val="none" w:sz="0" w:space="0" w:color="auto"/>
        <w:left w:val="none" w:sz="0" w:space="0" w:color="auto"/>
        <w:bottom w:val="none" w:sz="0" w:space="0" w:color="auto"/>
        <w:right w:val="none" w:sz="0" w:space="0" w:color="auto"/>
      </w:divBdr>
    </w:div>
    <w:div w:id="1153060422">
      <w:marLeft w:val="0"/>
      <w:marRight w:val="0"/>
      <w:marTop w:val="0"/>
      <w:marBottom w:val="0"/>
      <w:divBdr>
        <w:top w:val="none" w:sz="0" w:space="0" w:color="auto"/>
        <w:left w:val="none" w:sz="0" w:space="0" w:color="auto"/>
        <w:bottom w:val="none" w:sz="0" w:space="0" w:color="auto"/>
        <w:right w:val="none" w:sz="0" w:space="0" w:color="auto"/>
      </w:divBdr>
    </w:div>
    <w:div w:id="1153060423">
      <w:marLeft w:val="0"/>
      <w:marRight w:val="0"/>
      <w:marTop w:val="0"/>
      <w:marBottom w:val="0"/>
      <w:divBdr>
        <w:top w:val="none" w:sz="0" w:space="0" w:color="auto"/>
        <w:left w:val="none" w:sz="0" w:space="0" w:color="auto"/>
        <w:bottom w:val="none" w:sz="0" w:space="0" w:color="auto"/>
        <w:right w:val="none" w:sz="0" w:space="0" w:color="auto"/>
      </w:divBdr>
    </w:div>
    <w:div w:id="1153060424">
      <w:marLeft w:val="0"/>
      <w:marRight w:val="0"/>
      <w:marTop w:val="0"/>
      <w:marBottom w:val="0"/>
      <w:divBdr>
        <w:top w:val="none" w:sz="0" w:space="0" w:color="auto"/>
        <w:left w:val="none" w:sz="0" w:space="0" w:color="auto"/>
        <w:bottom w:val="none" w:sz="0" w:space="0" w:color="auto"/>
        <w:right w:val="none" w:sz="0" w:space="0" w:color="auto"/>
      </w:divBdr>
    </w:div>
    <w:div w:id="1153060425">
      <w:marLeft w:val="0"/>
      <w:marRight w:val="0"/>
      <w:marTop w:val="0"/>
      <w:marBottom w:val="0"/>
      <w:divBdr>
        <w:top w:val="none" w:sz="0" w:space="0" w:color="auto"/>
        <w:left w:val="none" w:sz="0" w:space="0" w:color="auto"/>
        <w:bottom w:val="none" w:sz="0" w:space="0" w:color="auto"/>
        <w:right w:val="none" w:sz="0" w:space="0" w:color="auto"/>
      </w:divBdr>
    </w:div>
    <w:div w:id="1153060426">
      <w:marLeft w:val="0"/>
      <w:marRight w:val="0"/>
      <w:marTop w:val="0"/>
      <w:marBottom w:val="0"/>
      <w:divBdr>
        <w:top w:val="none" w:sz="0" w:space="0" w:color="auto"/>
        <w:left w:val="none" w:sz="0" w:space="0" w:color="auto"/>
        <w:bottom w:val="none" w:sz="0" w:space="0" w:color="auto"/>
        <w:right w:val="none" w:sz="0" w:space="0" w:color="auto"/>
      </w:divBdr>
    </w:div>
    <w:div w:id="1153060427">
      <w:marLeft w:val="0"/>
      <w:marRight w:val="0"/>
      <w:marTop w:val="0"/>
      <w:marBottom w:val="0"/>
      <w:divBdr>
        <w:top w:val="none" w:sz="0" w:space="0" w:color="auto"/>
        <w:left w:val="none" w:sz="0" w:space="0" w:color="auto"/>
        <w:bottom w:val="none" w:sz="0" w:space="0" w:color="auto"/>
        <w:right w:val="none" w:sz="0" w:space="0" w:color="auto"/>
      </w:divBdr>
    </w:div>
    <w:div w:id="1153060428">
      <w:marLeft w:val="0"/>
      <w:marRight w:val="0"/>
      <w:marTop w:val="0"/>
      <w:marBottom w:val="0"/>
      <w:divBdr>
        <w:top w:val="none" w:sz="0" w:space="0" w:color="auto"/>
        <w:left w:val="none" w:sz="0" w:space="0" w:color="auto"/>
        <w:bottom w:val="none" w:sz="0" w:space="0" w:color="auto"/>
        <w:right w:val="none" w:sz="0" w:space="0" w:color="auto"/>
      </w:divBdr>
    </w:div>
    <w:div w:id="1153060429">
      <w:marLeft w:val="0"/>
      <w:marRight w:val="0"/>
      <w:marTop w:val="0"/>
      <w:marBottom w:val="0"/>
      <w:divBdr>
        <w:top w:val="none" w:sz="0" w:space="0" w:color="auto"/>
        <w:left w:val="none" w:sz="0" w:space="0" w:color="auto"/>
        <w:bottom w:val="none" w:sz="0" w:space="0" w:color="auto"/>
        <w:right w:val="none" w:sz="0" w:space="0" w:color="auto"/>
      </w:divBdr>
    </w:div>
    <w:div w:id="1153060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27BFFEF00325968560DFB713740EE0E01A713A5D38C04B42A4BAC346s9TA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218</TotalTime>
  <Pages>13</Pages>
  <Words>3074</Words>
  <Characters>17522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Гребенев</dc:creator>
  <cp:keywords/>
  <dc:description/>
  <cp:lastModifiedBy>User</cp:lastModifiedBy>
  <cp:revision>6</cp:revision>
  <dcterms:created xsi:type="dcterms:W3CDTF">2019-06-06T07:19:00Z</dcterms:created>
  <dcterms:modified xsi:type="dcterms:W3CDTF">2019-06-27T11:30:00Z</dcterms:modified>
</cp:coreProperties>
</file>