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07" w:rsidRDefault="008D6007" w:rsidP="008D6007">
      <w:pPr>
        <w:jc w:val="both"/>
      </w:pPr>
    </w:p>
    <w:p w:rsidR="008D6007" w:rsidRPr="00D2670C" w:rsidRDefault="008D6007" w:rsidP="008D6007">
      <w:pPr>
        <w:tabs>
          <w:tab w:val="left" w:pos="8931"/>
        </w:tabs>
        <w:ind w:right="706"/>
        <w:jc w:val="center"/>
        <w:rPr>
          <w:b/>
        </w:rPr>
      </w:pPr>
      <w:r>
        <w:rPr>
          <w:b/>
        </w:rPr>
        <w:t>Информация по устранению нарушений по п</w:t>
      </w:r>
      <w:r w:rsidRPr="00D2670C">
        <w:rPr>
          <w:b/>
        </w:rPr>
        <w:t>роверк</w:t>
      </w:r>
      <w:r>
        <w:rPr>
          <w:b/>
        </w:rPr>
        <w:t xml:space="preserve">е </w:t>
      </w:r>
      <w:r w:rsidRPr="00D2670C">
        <w:rPr>
          <w:b/>
        </w:rPr>
        <w:t>законности и эффективности использования бюджетных средств    на    реализацию    мероприятий    по   формированию   современной  городской среды в населённых пунктах Кировской области   за   2017   –   2018   годы   и   истекший  период  2019  г</w:t>
      </w:r>
      <w:r w:rsidRPr="00D2670C">
        <w:rPr>
          <w:b/>
        </w:rPr>
        <w:t>о</w:t>
      </w:r>
      <w:r>
        <w:rPr>
          <w:b/>
        </w:rPr>
        <w:t>да в администрации Орловского городского поселения.</w:t>
      </w:r>
    </w:p>
    <w:p w:rsidR="00B93B1F" w:rsidRDefault="00B93B1F" w:rsidP="008D6007">
      <w:pPr>
        <w:jc w:val="center"/>
      </w:pPr>
    </w:p>
    <w:p w:rsidR="008D6007" w:rsidRPr="00F86BC6" w:rsidRDefault="008D6007" w:rsidP="008D6007">
      <w:pPr>
        <w:jc w:val="both"/>
      </w:pPr>
      <w:r w:rsidRPr="00F86BC6">
        <w:t xml:space="preserve">        Всего проверк</w:t>
      </w:r>
      <w:r>
        <w:t>ой выявлено 87</w:t>
      </w:r>
      <w:r w:rsidRPr="00F86BC6">
        <w:t xml:space="preserve"> нарушений на сумму </w:t>
      </w:r>
      <w:r>
        <w:t>675,6</w:t>
      </w:r>
      <w:r w:rsidRPr="00F86BC6">
        <w:t xml:space="preserve"> тыс</w:t>
      </w:r>
      <w:proofErr w:type="gramStart"/>
      <w:r w:rsidRPr="00F86BC6">
        <w:t>.р</w:t>
      </w:r>
      <w:proofErr w:type="gramEnd"/>
      <w:r w:rsidRPr="00F86BC6">
        <w:t xml:space="preserve">ублей, устранено </w:t>
      </w:r>
      <w:r>
        <w:t>26</w:t>
      </w:r>
      <w:r w:rsidRPr="00F86BC6">
        <w:t xml:space="preserve"> нарушени</w:t>
      </w:r>
      <w:r>
        <w:t>й</w:t>
      </w:r>
      <w:r w:rsidRPr="00F86BC6">
        <w:t xml:space="preserve"> на сумму </w:t>
      </w:r>
      <w:r>
        <w:t>72,4</w:t>
      </w:r>
      <w:r w:rsidRPr="00F86BC6">
        <w:t xml:space="preserve"> тыс.рублей, </w:t>
      </w:r>
      <w:r>
        <w:t>восстановлено средств</w:t>
      </w:r>
      <w:r w:rsidRPr="00F86BC6">
        <w:t xml:space="preserve"> на сумму </w:t>
      </w:r>
      <w:r>
        <w:t>4,01</w:t>
      </w:r>
      <w:r w:rsidRPr="00F86BC6">
        <w:t xml:space="preserve"> тыс.рублей.</w:t>
      </w:r>
    </w:p>
    <w:p w:rsidR="008D6007" w:rsidRPr="00BF4365" w:rsidRDefault="008D6007" w:rsidP="008D6007">
      <w:pPr>
        <w:autoSpaceDE w:val="0"/>
        <w:autoSpaceDN w:val="0"/>
        <w:adjustRightInd w:val="0"/>
        <w:jc w:val="both"/>
      </w:pPr>
      <w:r w:rsidRPr="00BF4365">
        <w:t>За 2018 год благоустроены 4 дворовых территорий с объемом финансирования в сумме 4348,6 тыс</w:t>
      </w:r>
      <w:proofErr w:type="gramStart"/>
      <w:r w:rsidRPr="00BF4365">
        <w:t>.р</w:t>
      </w:r>
      <w:proofErr w:type="gramEnd"/>
      <w:r w:rsidRPr="00BF4365">
        <w:t xml:space="preserve">ублей. </w:t>
      </w:r>
    </w:p>
    <w:p w:rsidR="008D6007" w:rsidRPr="00650682" w:rsidRDefault="008D6007" w:rsidP="008D6007">
      <w:pPr>
        <w:ind w:firstLine="709"/>
        <w:jc w:val="both"/>
      </w:pPr>
      <w:r>
        <w:t>А</w:t>
      </w:r>
      <w:r w:rsidRPr="003761FE">
        <w:t>дминистраци</w:t>
      </w:r>
      <w:r>
        <w:t>ей</w:t>
      </w:r>
      <w:r w:rsidRPr="003761FE">
        <w:t xml:space="preserve"> Орловского </w:t>
      </w:r>
      <w:r>
        <w:t>городского поселения п</w:t>
      </w:r>
      <w:r w:rsidRPr="00650682">
        <w:t>роведена следующая работа по устран</w:t>
      </w:r>
      <w:r w:rsidRPr="00650682">
        <w:t>е</w:t>
      </w:r>
      <w:r w:rsidRPr="00650682">
        <w:t>нию выявленных нарушений:</w:t>
      </w:r>
    </w:p>
    <w:p w:rsidR="008D6007" w:rsidRPr="00F86BC6" w:rsidRDefault="008D6007" w:rsidP="008D6007">
      <w:pPr>
        <w:tabs>
          <w:tab w:val="left" w:pos="1739"/>
        </w:tabs>
        <w:jc w:val="both"/>
      </w:pPr>
      <w:r>
        <w:tab/>
      </w:r>
    </w:p>
    <w:p w:rsidR="008D6007" w:rsidRDefault="008D6007" w:rsidP="008D6007">
      <w:pPr>
        <w:jc w:val="both"/>
      </w:pPr>
      <w:r w:rsidRPr="00A368F8">
        <w:t>1.  П</w:t>
      </w:r>
      <w:r>
        <w:t>одготовлена новая программа по формированию современной городской среды, положения программы приведены в соответствие с требованиями нормативных правовых актов.</w:t>
      </w:r>
    </w:p>
    <w:p w:rsidR="008D6007" w:rsidRDefault="008D6007" w:rsidP="008D6007">
      <w:pPr>
        <w:jc w:val="both"/>
      </w:pPr>
      <w:r w:rsidRPr="00A368F8">
        <w:t xml:space="preserve">2. </w:t>
      </w:r>
      <w:r>
        <w:t>В программе утверждены территории, подлежащие благоустройству, адресный перечень дворовых территорий по годам реализации программы.</w:t>
      </w:r>
    </w:p>
    <w:p w:rsidR="008D6007" w:rsidRDefault="008D6007" w:rsidP="008D6007">
      <w:pPr>
        <w:jc w:val="both"/>
      </w:pPr>
      <w:r>
        <w:t>3.Программа на 2020 год сформирована  с учетом предложений, поступивших от заинтересованных лиц.</w:t>
      </w:r>
    </w:p>
    <w:p w:rsidR="008D6007" w:rsidRDefault="008D6007" w:rsidP="008D6007">
      <w:pPr>
        <w:jc w:val="both"/>
      </w:pPr>
      <w:r>
        <w:t>4. Информация о подаче заявлений размещалась в информационной сети Интернет – на сайте администрации Орловского района, в 2-х социальных сетях проходило общественное обсуждение.</w:t>
      </w:r>
    </w:p>
    <w:p w:rsidR="008D6007" w:rsidRDefault="008D6007" w:rsidP="008D6007">
      <w:pPr>
        <w:jc w:val="both"/>
      </w:pPr>
      <w:r>
        <w:t>5. В адрес ООО «</w:t>
      </w:r>
      <w:proofErr w:type="spellStart"/>
      <w:r>
        <w:t>ЭнергоСтройСервис</w:t>
      </w:r>
      <w:proofErr w:type="spellEnd"/>
      <w:r>
        <w:t xml:space="preserve">» неоднократно направлены претензии по уплате пени, подготовлено исковое заявление в суд, данные о направлении в суд </w:t>
      </w:r>
      <w:proofErr w:type="spellStart"/>
      <w:r>
        <w:t>иского</w:t>
      </w:r>
      <w:proofErr w:type="spellEnd"/>
      <w:r>
        <w:t xml:space="preserve"> заявления отсутствуют.</w:t>
      </w:r>
    </w:p>
    <w:p w:rsidR="008D6007" w:rsidRDefault="008D6007" w:rsidP="008D6007">
      <w:pPr>
        <w:jc w:val="both"/>
      </w:pPr>
      <w:r>
        <w:t>6. Проведен совместный осмотр некачественно выполненных работ по асфальтированию дворовых территорий администрации с подрядчиком, от подписания официальных документов подрядчик уклонился.</w:t>
      </w:r>
    </w:p>
    <w:p w:rsidR="008D6007" w:rsidRDefault="008D6007" w:rsidP="008D6007">
      <w:pPr>
        <w:jc w:val="both"/>
      </w:pPr>
      <w:r>
        <w:t>7. Представлены отчеты о сборе денежных средств от 2-х дворовых территорий.</w:t>
      </w:r>
    </w:p>
    <w:p w:rsidR="008D6007" w:rsidRDefault="008D6007" w:rsidP="008D6007">
      <w:pPr>
        <w:jc w:val="both"/>
      </w:pPr>
      <w:r w:rsidRPr="00986A25">
        <w:t>Деятельность администрации поселения не обеспечила решение проблемы низкого уровня благоустройства мун</w:t>
      </w:r>
      <w:r w:rsidRPr="00986A25">
        <w:t>и</w:t>
      </w:r>
      <w:r w:rsidRPr="00986A25">
        <w:t>ципального образования в целом (с увязкой целей, задач, мероприятий и ресу</w:t>
      </w:r>
      <w:r w:rsidRPr="00986A25">
        <w:t>р</w:t>
      </w:r>
      <w:r w:rsidRPr="00986A25">
        <w:t>сов), а направлена на точечное освоение бюджетных средств только по конкретным объектам, включённым в пр</w:t>
      </w:r>
      <w:r w:rsidRPr="00986A25">
        <w:t>о</w:t>
      </w:r>
      <w:r w:rsidRPr="00986A25">
        <w:t>граммы.</w:t>
      </w:r>
    </w:p>
    <w:p w:rsidR="008D6007" w:rsidRPr="0023383B" w:rsidRDefault="008D6007" w:rsidP="008D6007">
      <w:pPr>
        <w:jc w:val="both"/>
      </w:pPr>
      <w:r>
        <w:t xml:space="preserve">     </w:t>
      </w:r>
      <w:r w:rsidRPr="0023383B">
        <w:t xml:space="preserve">По итогам общей проверки </w:t>
      </w:r>
      <w:r>
        <w:t xml:space="preserve">совместно с КСП Кировской области и другими муниципальными образованиями </w:t>
      </w:r>
      <w:r w:rsidRPr="0023383B">
        <w:t>рекомендовано Правительству Кировской области:</w:t>
      </w:r>
    </w:p>
    <w:p w:rsidR="008D6007" w:rsidRPr="0023383B" w:rsidRDefault="008D6007" w:rsidP="008D6007">
      <w:pPr>
        <w:ind w:right="-5" w:firstLine="1134"/>
        <w:jc w:val="both"/>
      </w:pPr>
      <w:r w:rsidRPr="0023383B">
        <w:t>- рассмотреть вопрос оптимизации нормативных требований, уст</w:t>
      </w:r>
      <w:r w:rsidRPr="0023383B">
        <w:t>а</w:t>
      </w:r>
      <w:r w:rsidRPr="0023383B">
        <w:t>новленных для проведения инвентаризации уровня благоустройства муниц</w:t>
      </w:r>
      <w:r w:rsidRPr="0023383B">
        <w:t>и</w:t>
      </w:r>
      <w:r w:rsidRPr="0023383B">
        <w:t>пальных образований;</w:t>
      </w:r>
    </w:p>
    <w:p w:rsidR="008D6007" w:rsidRPr="0023383B" w:rsidRDefault="008D6007" w:rsidP="008D6007">
      <w:pPr>
        <w:ind w:right="-5" w:firstLine="1134"/>
        <w:jc w:val="both"/>
      </w:pPr>
      <w:r w:rsidRPr="0023383B">
        <w:t xml:space="preserve">- рассмотреть вопрос </w:t>
      </w:r>
      <w:proofErr w:type="gramStart"/>
      <w:r w:rsidRPr="0023383B">
        <w:t>сокращения количества условий предоставления субсидий</w:t>
      </w:r>
      <w:proofErr w:type="gramEnd"/>
      <w:r w:rsidRPr="0023383B">
        <w:t xml:space="preserve"> на реализацию мероприятий ФСГС за счёт исключения требований к составу муниципальных программ и других, изложив их в Госпрограмме в ином к</w:t>
      </w:r>
      <w:r w:rsidRPr="0023383B">
        <w:t>а</w:t>
      </w:r>
      <w:r w:rsidRPr="0023383B">
        <w:t>честве (обязанностей, обязательств, требований и т. п.) с закреплением соответствующих мер ответственности.</w:t>
      </w:r>
    </w:p>
    <w:p w:rsidR="008D6007" w:rsidRPr="0023383B" w:rsidRDefault="008D6007" w:rsidP="008D6007">
      <w:pPr>
        <w:ind w:right="-5" w:firstLine="1134"/>
        <w:jc w:val="both"/>
      </w:pPr>
      <w:r w:rsidRPr="0023383B">
        <w:t>-обеспечить методическое сопр</w:t>
      </w:r>
      <w:r w:rsidRPr="0023383B">
        <w:t>о</w:t>
      </w:r>
      <w:r w:rsidRPr="0023383B">
        <w:t>вождение органов местного самоуправления в вопросах формирования и реал</w:t>
      </w:r>
      <w:r w:rsidRPr="0023383B">
        <w:t>и</w:t>
      </w:r>
      <w:r w:rsidRPr="0023383B">
        <w:t>зации муниципальных программ формирования современной городской среды.</w:t>
      </w:r>
    </w:p>
    <w:p w:rsidR="008D6007" w:rsidRDefault="008D6007" w:rsidP="008D6007">
      <w:pPr>
        <w:jc w:val="both"/>
      </w:pPr>
    </w:p>
    <w:sectPr w:rsidR="008D6007" w:rsidSect="00B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007"/>
    <w:rsid w:val="000A77BF"/>
    <w:rsid w:val="006A4EE9"/>
    <w:rsid w:val="008D6007"/>
    <w:rsid w:val="009425BD"/>
    <w:rsid w:val="00B93B1F"/>
    <w:rsid w:val="00E7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77B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77BF"/>
    <w:rPr>
      <w:rFonts w:eastAsia="Times New Roman"/>
      <w:b/>
      <w:sz w:val="28"/>
    </w:rPr>
  </w:style>
  <w:style w:type="paragraph" w:styleId="a5">
    <w:name w:val="List Paragraph"/>
    <w:basedOn w:val="a"/>
    <w:uiPriority w:val="34"/>
    <w:qFormat/>
    <w:rsid w:val="000A77BF"/>
    <w:pPr>
      <w:ind w:left="708"/>
    </w:pPr>
    <w:rPr>
      <w:rFonts w:eastAsiaTheme="minorHAns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Company>1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2020-02-28T11:03:00Z</dcterms:created>
  <dcterms:modified xsi:type="dcterms:W3CDTF">2020-02-28T11:10:00Z</dcterms:modified>
</cp:coreProperties>
</file>