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C6" w:rsidRPr="00FD34C6" w:rsidRDefault="00FD34C6" w:rsidP="00FD34C6">
      <w:pPr>
        <w:shd w:val="clear" w:color="auto" w:fill="FFFFFF"/>
        <w:spacing w:after="0" w:line="58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C 1 июля 2020 года в Кировской области вводится специальный налоговый режим «Налог на профессиональный доход»</w:t>
      </w:r>
    </w:p>
    <w:p w:rsidR="00FD34C6" w:rsidRPr="00FD34C6" w:rsidRDefault="00FD34C6" w:rsidP="00FD3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1. Кто вправе стать «</w:t>
      </w:r>
      <w:proofErr w:type="spellStart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самозанятым</w:t>
      </w:r>
      <w:proofErr w:type="spellEnd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» и применять налог на профессиональный доход?</w:t>
      </w:r>
    </w:p>
    <w:p w:rsid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специальный налоговый режим могут физические лица, а также индивидуальные предприниматели, не имеющие наемных работников по трудовому договору и осуществляющие реализацию собственных товаров (работ, услуг, имущественных прав). </w:t>
      </w:r>
    </w:p>
    <w:p w:rsidR="004F72FB" w:rsidRPr="00FD34C6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 xml:space="preserve">2. Как зарегистрироваться в налоговой инспекции как </w:t>
      </w:r>
      <w:proofErr w:type="spellStart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самозанятый</w:t>
      </w:r>
      <w:proofErr w:type="spellEnd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 xml:space="preserve"> налогоплательщик?</w:t>
      </w:r>
    </w:p>
    <w:p w:rsid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регистрации не требует посещения налоговой инспекции и  осуществляется одним из следующих способов: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через мобильное приложение ФНС России «Мой налог»;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через личный кабинет налогоплательщика;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через любую кредитную организацию или банк, осуществляющие информационное взаимодействие с ФНС России.</w:t>
      </w:r>
    </w:p>
    <w:p w:rsidR="004F72FB" w:rsidRPr="00FD34C6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3. Кто не вправе применять специальный налоговый режим «Налог на профессиональный доход»?</w:t>
      </w: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>Не могут применять специальный налоговый режим лица, если они: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продают подакцизные товары и товары, подлежащие обязательной маркировке;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перепродают товары, имущественные права, за исключением личных вещей;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 добычей и (или) реализацией полезных ископаемых;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работников, с которыми заключены трудовые договоры;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работу по договорам поручения, комиссии или агентским договорам;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по доставке товаров с приемом (передачей) платежей за указанные товары в интересах других лиц;</w:t>
      </w:r>
    </w:p>
    <w:p w:rsidR="00FD34C6" w:rsidRP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иные специальные налоговые режимы или ведут предпринимательскую деятельность, доходы от которой облагаются налогом на доходы физических лиц;</w:t>
      </w:r>
    </w:p>
    <w:p w:rsidR="00FD34C6" w:rsidRDefault="00FD34C6" w:rsidP="00FD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доходы, превысившие в текущем календарном году 2,4 млн. рублей. </w:t>
      </w:r>
    </w:p>
    <w:p w:rsidR="004F72FB" w:rsidRPr="00FD34C6" w:rsidRDefault="004F72FB" w:rsidP="004F7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4. Какие налоговые ставки предусмотрены по налогу на профессиональный доход?</w:t>
      </w: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>Самозанятые</w:t>
      </w:r>
      <w:proofErr w:type="spellEnd"/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 xml:space="preserve"> уплачивают налог единым платежом по ставкам:</w:t>
      </w:r>
    </w:p>
    <w:p w:rsidR="00FD34C6" w:rsidRPr="00FD34C6" w:rsidRDefault="00FD34C6" w:rsidP="00FD3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4% с доходов, полученных от реализации товаров или услуг физическим лицам;</w:t>
      </w:r>
    </w:p>
    <w:p w:rsidR="00FD34C6" w:rsidRPr="00FD34C6" w:rsidRDefault="00FD34C6" w:rsidP="00FD34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6%  - с доходов,  полученных от реализации товаров и услуг юридическим лицам и индивидуальным предпринимателям.</w:t>
      </w: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 xml:space="preserve">Всем </w:t>
      </w:r>
      <w:proofErr w:type="spellStart"/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>самозанятым</w:t>
      </w:r>
      <w:proofErr w:type="spellEnd"/>
      <w:r w:rsidRPr="004F72FB">
        <w:rPr>
          <w:rFonts w:ascii="Times New Roman" w:eastAsia="Times New Roman" w:hAnsi="Times New Roman" w:cs="Times New Roman"/>
          <w:b/>
          <w:bCs/>
          <w:color w:val="623B2A"/>
          <w:sz w:val="24"/>
          <w:szCs w:val="24"/>
          <w:bdr w:val="none" w:sz="0" w:space="0" w:color="auto" w:frame="1"/>
          <w:lang w:eastAsia="ru-RU"/>
        </w:rPr>
        <w:t xml:space="preserve"> единожды предоставляется вычет в размере 10 тыс. рублей. На сумму этого вычета с учетом определенных особенностей уменьшается налог на профессиональный доход:</w:t>
      </w:r>
    </w:p>
    <w:p w:rsidR="00FD34C6" w:rsidRPr="00FD34C6" w:rsidRDefault="00FD34C6" w:rsidP="00FD3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1% от суммы полученного за этот месяц дохода, если </w:t>
      </w:r>
      <w:proofErr w:type="spellStart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доходы от физических лиц;</w:t>
      </w:r>
    </w:p>
    <w:p w:rsidR="00FD34C6" w:rsidRDefault="00FD34C6" w:rsidP="00FD34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2% от суммы полученного за этот месяц дохода, если </w:t>
      </w:r>
      <w:proofErr w:type="spellStart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доходы от организаций или индивидуальных предпринимателей.</w:t>
      </w:r>
    </w:p>
    <w:p w:rsidR="004F72FB" w:rsidRPr="00FD34C6" w:rsidRDefault="004F72FB" w:rsidP="004F7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5. Как платить налог на профессиональный доход?</w:t>
      </w:r>
    </w:p>
    <w:p w:rsid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на уплату налога автоматически формируется налоговым органом и направляется в приложение «Мой налог». 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Оплатить </w:t>
      </w:r>
      <w:proofErr w:type="gramStart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proofErr w:type="gramEnd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любым из следующих способов: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мобильное приложение «Мой налог» или личный  кабинет налогоплательщика с использованием банковской карты;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мобильное приложении банка, отсканировав QR-код;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портал государственных услуг Российской Федерации;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банк, банкомат или платежный терминал;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через поручение банку или оператору электронных площадок на уплату налога от имени налогоплательщика. </w:t>
      </w:r>
    </w:p>
    <w:p w:rsidR="004F72FB" w:rsidRPr="00FD34C6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6. Какой срок уплаты налога на профессиональный доход?</w:t>
      </w:r>
      <w:r w:rsidRPr="00FD34C6"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bdr w:val="none" w:sz="0" w:space="0" w:color="auto" w:frame="1"/>
          <w:lang w:eastAsia="ru-RU"/>
        </w:rPr>
        <w:br/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налога производится ежемесячно не позднее 25 числа месяца, следующего за истекшим налоговым периодом (месяцем). Первый  налоговый период учитывается со дня регистрации и до конца следующего месяца.</w:t>
      </w:r>
    </w:p>
    <w:p w:rsidR="004F72FB" w:rsidRPr="00FD34C6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 xml:space="preserve">7. Какие платежи </w:t>
      </w:r>
      <w:proofErr w:type="gramStart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заменяет налог на профессиональный</w:t>
      </w:r>
      <w:proofErr w:type="gramEnd"/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 xml:space="preserve"> доход?</w:t>
      </w:r>
      <w:r w:rsidRPr="00FD34C6"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bdr w:val="none" w:sz="0" w:space="0" w:color="auto" w:frame="1"/>
          <w:lang w:eastAsia="ru-RU"/>
        </w:rPr>
        <w:br/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Индивидуальные предприниматели не уплачивают: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налог на доходы физических лиц с тех доходов, которые облагаются налогом на профессиональный доход;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налог на добавленную стоимость, за исключением НДС при ввозе товаров на территорию России;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страховые взносы можно уплачивать в добровольном порядке.</w:t>
      </w: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4F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самозанятые</w:t>
      </w:r>
      <w:proofErr w:type="spellEnd"/>
      <w:r w:rsidRPr="004F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bdr w:val="none" w:sz="0" w:space="0" w:color="auto" w:frame="1"/>
          <w:lang w:eastAsia="ru-RU"/>
        </w:rPr>
        <w:t>8. Каким образом осуществляется прекращение деятельности?</w:t>
      </w:r>
      <w:r w:rsidRPr="00FD34C6"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bdr w:val="none" w:sz="0" w:space="0" w:color="auto" w:frame="1"/>
          <w:lang w:eastAsia="ru-RU"/>
        </w:rPr>
        <w:br/>
      </w:r>
    </w:p>
    <w:p w:rsidR="00FD34C6" w:rsidRPr="004F72FB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деятельности </w:t>
      </w:r>
      <w:proofErr w:type="spellStart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мобильное приложение «Мой налог» - вкладка  «Сняться с учета»  путем заполнения заявления для отправления в налоговый орган  с указанием причины прекращения статуса </w:t>
      </w:r>
      <w:proofErr w:type="spellStart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FD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загрузки фото паспортных данных.</w:t>
      </w:r>
    </w:p>
    <w:p w:rsidR="004F72FB" w:rsidRPr="004F72FB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4F72FB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Подробнее о специальном налоговом режиме можно ознакомиться на сайте ФНС. </w:t>
      </w:r>
      <w:r w:rsidR="00FD34C6" w:rsidRPr="004F7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Единый контакт-центр ФНС России: 8-800-222-22-22 (звонок бесплатный)</w:t>
      </w:r>
      <w:r w:rsidRPr="004F7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4F72FB" w:rsidRPr="004F72FB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72FB" w:rsidRPr="00FD34C6" w:rsidRDefault="004F72FB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Документы, регулирующие специальный налоговый режим «Налог на профессиональный доход»: </w:t>
      </w: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6" w:tgtFrame="_blank" w:history="1">
        <w:r w:rsidRPr="004F72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 от 29.05.2020 № 364-ЗО О введении в действие на территории Кировской области специального налогового режима "Налог на профессиональный доход"</w:t>
        </w:r>
      </w:hyperlink>
    </w:p>
    <w:p w:rsidR="00FD34C6" w:rsidRPr="00FD34C6" w:rsidRDefault="00FD34C6" w:rsidP="00FD3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7" w:tgtFrame="_blank" w:history="1">
        <w:r w:rsidRPr="004F72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Федеральный закон от 27.11.2018 года № 422-ФЗ</w:t>
        </w:r>
        <w:proofErr w:type="gramStart"/>
        <w:r w:rsidRPr="004F72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"О</w:t>
        </w:r>
        <w:proofErr w:type="gramEnd"/>
        <w:r w:rsidRPr="004F72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проведении эксперимента по установлению специального налогового режима "Налог на профессиональный доход"</w:t>
        </w:r>
      </w:hyperlink>
    </w:p>
    <w:p w:rsidR="00EF3A75" w:rsidRDefault="00EF3A75"/>
    <w:sectPr w:rsidR="00EF3A75" w:rsidSect="004F72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CD9"/>
    <w:multiLevelType w:val="multilevel"/>
    <w:tmpl w:val="2AB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4957"/>
    <w:multiLevelType w:val="multilevel"/>
    <w:tmpl w:val="92E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4018"/>
    <w:multiLevelType w:val="multilevel"/>
    <w:tmpl w:val="27D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C6"/>
    <w:rsid w:val="004F72FB"/>
    <w:rsid w:val="00873F6D"/>
    <w:rsid w:val="00EF3A75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4C6"/>
    <w:rPr>
      <w:b/>
      <w:bCs/>
    </w:rPr>
  </w:style>
  <w:style w:type="character" w:styleId="a5">
    <w:name w:val="Emphasis"/>
    <w:basedOn w:val="a0"/>
    <w:uiPriority w:val="20"/>
    <w:qFormat/>
    <w:rsid w:val="00FD34C6"/>
    <w:rPr>
      <w:i/>
      <w:iCs/>
    </w:rPr>
  </w:style>
  <w:style w:type="character" w:styleId="a6">
    <w:name w:val="Hyperlink"/>
    <w:basedOn w:val="a0"/>
    <w:uiPriority w:val="99"/>
    <w:semiHidden/>
    <w:unhideWhenUsed/>
    <w:rsid w:val="00FD34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4C6"/>
    <w:rPr>
      <w:b/>
      <w:bCs/>
    </w:rPr>
  </w:style>
  <w:style w:type="character" w:styleId="a5">
    <w:name w:val="Emphasis"/>
    <w:basedOn w:val="a0"/>
    <w:uiPriority w:val="20"/>
    <w:qFormat/>
    <w:rsid w:val="00FD34C6"/>
    <w:rPr>
      <w:i/>
      <w:iCs/>
    </w:rPr>
  </w:style>
  <w:style w:type="character" w:styleId="a6">
    <w:name w:val="Hyperlink"/>
    <w:basedOn w:val="a0"/>
    <w:uiPriority w:val="99"/>
    <w:semiHidden/>
    <w:unhideWhenUsed/>
    <w:rsid w:val="00FD34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43-9cdulgg0aog6b.xn--p1ai/media/pages/115/%D0%A4%D0%97%20%D0%A0%D0%A4%2027%20%D0%BD%D0%BE%D1%8F%D0%B1%D1%80%D1%8F%202018%20%D0%B3%D0%BE%D0%B4%D0%B0%20422-%D0%A4%D0%9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43-9cdulgg0aog6b.xn--p1ai/media/pages/115/%D0%97%D0%90%D0%9A%D0%9E%D0%9D%20%D0%9A%D0%98%D0%A0%D0%9E%D0%92%D0%A1%D0%9A%D0%9E%D0%99%20%D0%9E%D0%91%D0%9B%D0%90%D0%A1%D0%A2%D0%98%20%D0%BE%D1%82%2029%20%D0%BC%D0%B0%D1%8F%202020%20%D0%B3%D0%BE%D0%B4%D0%B0%20%20364-%D0%97%D0%9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2020-07-02T08:56:00Z</dcterms:created>
  <dcterms:modified xsi:type="dcterms:W3CDTF">2020-07-02T11:11:00Z</dcterms:modified>
</cp:coreProperties>
</file>