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15" w:rsidRPr="00AE6F9B" w:rsidRDefault="00856515" w:rsidP="00856515">
      <w:pPr>
        <w:jc w:val="center"/>
        <w:rPr>
          <w:sz w:val="36"/>
          <w:szCs w:val="36"/>
        </w:rPr>
      </w:pPr>
      <w:bookmarkStart w:id="0" w:name="_Toc297191046"/>
      <w:bookmarkStart w:id="1" w:name="_Toc298308867"/>
      <w:bookmarkStart w:id="2" w:name="_Toc300567375"/>
      <w:bookmarkStart w:id="3" w:name="_Toc308702519"/>
      <w:r w:rsidRPr="00AE6F9B">
        <w:rPr>
          <w:sz w:val="36"/>
          <w:szCs w:val="36"/>
        </w:rPr>
        <w:t>Кировское областное государственное казенное учреждение «</w:t>
      </w:r>
      <w:bookmarkEnd w:id="0"/>
      <w:bookmarkEnd w:id="1"/>
      <w:bookmarkEnd w:id="2"/>
      <w:bookmarkEnd w:id="3"/>
      <w:r w:rsidRPr="00AE6F9B">
        <w:rPr>
          <w:sz w:val="36"/>
          <w:szCs w:val="36"/>
        </w:rPr>
        <w:t xml:space="preserve">Кировская областная пожарно-спасательная служба» </w:t>
      </w:r>
    </w:p>
    <w:p w:rsidR="00856515" w:rsidRPr="00AE6F9B" w:rsidRDefault="00856515" w:rsidP="00856515">
      <w:pPr>
        <w:jc w:val="center"/>
        <w:rPr>
          <w:sz w:val="36"/>
          <w:szCs w:val="36"/>
        </w:rPr>
      </w:pPr>
    </w:p>
    <w:p w:rsidR="00856515" w:rsidRPr="00AE6F9B" w:rsidRDefault="00856515" w:rsidP="00856515">
      <w:pPr>
        <w:rPr>
          <w:sz w:val="36"/>
          <w:szCs w:val="36"/>
        </w:rPr>
      </w:pPr>
    </w:p>
    <w:p w:rsidR="00856515" w:rsidRPr="00AE6F9B" w:rsidRDefault="00856515" w:rsidP="00856515"/>
    <w:p w:rsidR="00856515" w:rsidRPr="00AE6F9B" w:rsidRDefault="00856515" w:rsidP="00920709">
      <w:pPr>
        <w:ind w:firstLine="567"/>
      </w:pPr>
      <w:r w:rsidRPr="00AE6F9B">
        <w:rPr>
          <w:noProof/>
        </w:rPr>
        <w:drawing>
          <wp:anchor distT="0" distB="0" distL="114300" distR="114300" simplePos="0" relativeHeight="251655680" behindDoc="1" locked="0" layoutInCell="1" allowOverlap="1">
            <wp:simplePos x="0" y="0"/>
            <wp:positionH relativeFrom="column">
              <wp:posOffset>-130810</wp:posOffset>
            </wp:positionH>
            <wp:positionV relativeFrom="paragraph">
              <wp:posOffset>107950</wp:posOffset>
            </wp:positionV>
            <wp:extent cx="6090285" cy="7097395"/>
            <wp:effectExtent l="0" t="0" r="0" b="0"/>
            <wp:wrapNone/>
            <wp:docPr id="2" name="Рисунок 17" descr="Пет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Петух"/>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0285" cy="7097395"/>
                    </a:xfrm>
                    <a:prstGeom prst="rect">
                      <a:avLst/>
                    </a:prstGeom>
                    <a:noFill/>
                    <a:ln>
                      <a:noFill/>
                    </a:ln>
                  </pic:spPr>
                </pic:pic>
              </a:graphicData>
            </a:graphic>
          </wp:anchor>
        </w:drawing>
      </w:r>
    </w:p>
    <w:p w:rsidR="00856515" w:rsidRPr="00AE6F9B" w:rsidRDefault="00856515" w:rsidP="00856515"/>
    <w:p w:rsidR="00856515" w:rsidRPr="00AE6F9B" w:rsidRDefault="00856515" w:rsidP="00856515">
      <w:pPr>
        <w:tabs>
          <w:tab w:val="left" w:pos="1560"/>
          <w:tab w:val="left" w:pos="3900"/>
        </w:tabs>
      </w:pPr>
    </w:p>
    <w:p w:rsidR="00856515" w:rsidRPr="00AE6F9B" w:rsidRDefault="00856515" w:rsidP="00856515">
      <w:pPr>
        <w:tabs>
          <w:tab w:val="left" w:pos="1560"/>
          <w:tab w:val="left" w:pos="3900"/>
        </w:tabs>
      </w:pPr>
    </w:p>
    <w:p w:rsidR="00856515" w:rsidRPr="00AE6F9B" w:rsidRDefault="00856515" w:rsidP="00856515">
      <w:pPr>
        <w:tabs>
          <w:tab w:val="left" w:pos="1560"/>
          <w:tab w:val="left" w:pos="3900"/>
        </w:tabs>
      </w:pPr>
    </w:p>
    <w:p w:rsidR="00856515" w:rsidRPr="00AE6F9B" w:rsidRDefault="00856515" w:rsidP="00856515">
      <w:pPr>
        <w:tabs>
          <w:tab w:val="left" w:pos="1560"/>
          <w:tab w:val="left" w:pos="3900"/>
        </w:tabs>
      </w:pPr>
    </w:p>
    <w:p w:rsidR="00856515" w:rsidRPr="00AE6F9B" w:rsidRDefault="00856515" w:rsidP="00856515">
      <w:pPr>
        <w:tabs>
          <w:tab w:val="left" w:pos="2970"/>
        </w:tabs>
        <w:jc w:val="center"/>
        <w:rPr>
          <w:b/>
          <w:bCs/>
          <w:sz w:val="96"/>
          <w:szCs w:val="96"/>
        </w:rPr>
      </w:pPr>
      <w:r w:rsidRPr="00AE6F9B">
        <w:rPr>
          <w:b/>
          <w:bCs/>
          <w:sz w:val="96"/>
          <w:szCs w:val="96"/>
        </w:rPr>
        <w:t>Информационный бюллетень</w:t>
      </w:r>
    </w:p>
    <w:p w:rsidR="00856515" w:rsidRPr="00AE6F9B" w:rsidRDefault="00856515" w:rsidP="00856515">
      <w:pPr>
        <w:jc w:val="center"/>
        <w:rPr>
          <w:b/>
          <w:bCs/>
          <w:sz w:val="96"/>
          <w:szCs w:val="96"/>
        </w:rPr>
      </w:pPr>
      <w:r w:rsidRPr="00AE6F9B">
        <w:rPr>
          <w:b/>
          <w:bCs/>
          <w:sz w:val="96"/>
          <w:szCs w:val="96"/>
        </w:rPr>
        <w:t>по Кировской</w:t>
      </w:r>
    </w:p>
    <w:p w:rsidR="00856515" w:rsidRPr="00AE6F9B" w:rsidRDefault="00856515" w:rsidP="00856515">
      <w:pPr>
        <w:jc w:val="center"/>
        <w:rPr>
          <w:b/>
          <w:bCs/>
          <w:sz w:val="96"/>
          <w:szCs w:val="96"/>
        </w:rPr>
      </w:pPr>
      <w:r w:rsidRPr="00AE6F9B">
        <w:rPr>
          <w:b/>
          <w:bCs/>
          <w:sz w:val="96"/>
          <w:szCs w:val="96"/>
        </w:rPr>
        <w:t>области</w:t>
      </w:r>
    </w:p>
    <w:p w:rsidR="00856515" w:rsidRPr="00AE6F9B" w:rsidRDefault="00856515" w:rsidP="00856515">
      <w:pPr>
        <w:jc w:val="center"/>
        <w:rPr>
          <w:b/>
          <w:bCs/>
          <w:sz w:val="28"/>
          <w:szCs w:val="28"/>
        </w:rPr>
      </w:pPr>
    </w:p>
    <w:p w:rsidR="00856515" w:rsidRPr="00AE6F9B" w:rsidRDefault="00856515" w:rsidP="00856515">
      <w:pPr>
        <w:jc w:val="center"/>
        <w:rPr>
          <w:b/>
          <w:bCs/>
          <w:sz w:val="28"/>
          <w:szCs w:val="28"/>
          <w:highlight w:val="yellow"/>
        </w:rPr>
      </w:pPr>
    </w:p>
    <w:p w:rsidR="00856515" w:rsidRPr="00AE6F9B" w:rsidRDefault="00856515" w:rsidP="00856515">
      <w:pPr>
        <w:jc w:val="center"/>
        <w:rPr>
          <w:b/>
          <w:bCs/>
          <w:sz w:val="28"/>
          <w:szCs w:val="28"/>
          <w:highlight w:val="yellow"/>
        </w:rPr>
      </w:pPr>
    </w:p>
    <w:p w:rsidR="00856515" w:rsidRPr="00AE6F9B" w:rsidRDefault="00856515" w:rsidP="00856515">
      <w:pPr>
        <w:jc w:val="center"/>
        <w:rPr>
          <w:b/>
          <w:bCs/>
          <w:sz w:val="28"/>
          <w:szCs w:val="28"/>
          <w:highlight w:val="yellow"/>
        </w:rPr>
      </w:pPr>
    </w:p>
    <w:p w:rsidR="00856515" w:rsidRPr="00AE6F9B" w:rsidRDefault="00856515" w:rsidP="00856515">
      <w:pPr>
        <w:jc w:val="center"/>
        <w:rPr>
          <w:b/>
          <w:bCs/>
          <w:sz w:val="28"/>
          <w:szCs w:val="28"/>
          <w:highlight w:val="yellow"/>
        </w:rPr>
      </w:pPr>
    </w:p>
    <w:p w:rsidR="00856515" w:rsidRPr="00AE6F9B" w:rsidRDefault="00856515" w:rsidP="00856515">
      <w:pPr>
        <w:jc w:val="center"/>
        <w:rPr>
          <w:b/>
          <w:bCs/>
          <w:sz w:val="28"/>
          <w:szCs w:val="28"/>
          <w:highlight w:val="yellow"/>
        </w:rPr>
      </w:pPr>
    </w:p>
    <w:p w:rsidR="00856515" w:rsidRPr="00AE6F9B" w:rsidRDefault="00856515" w:rsidP="00856515">
      <w:pPr>
        <w:jc w:val="center"/>
        <w:rPr>
          <w:b/>
          <w:bCs/>
          <w:sz w:val="28"/>
          <w:szCs w:val="28"/>
          <w:highlight w:val="yellow"/>
        </w:rPr>
      </w:pPr>
    </w:p>
    <w:p w:rsidR="00856515" w:rsidRPr="00AE6F9B" w:rsidRDefault="00856515" w:rsidP="00856515">
      <w:pPr>
        <w:jc w:val="center"/>
        <w:rPr>
          <w:b/>
          <w:bCs/>
          <w:sz w:val="28"/>
          <w:szCs w:val="28"/>
          <w:highlight w:val="yellow"/>
        </w:rPr>
      </w:pPr>
    </w:p>
    <w:p w:rsidR="00856515" w:rsidRPr="00AE6F9B" w:rsidRDefault="00856515" w:rsidP="00856515">
      <w:pPr>
        <w:jc w:val="center"/>
        <w:rPr>
          <w:b/>
          <w:bCs/>
          <w:sz w:val="28"/>
          <w:szCs w:val="28"/>
          <w:highlight w:val="yellow"/>
        </w:rPr>
      </w:pPr>
    </w:p>
    <w:p w:rsidR="00856515" w:rsidRPr="00AE6F9B" w:rsidRDefault="00856515" w:rsidP="00856515">
      <w:pPr>
        <w:jc w:val="center"/>
        <w:rPr>
          <w:b/>
          <w:bCs/>
          <w:sz w:val="28"/>
          <w:szCs w:val="28"/>
          <w:highlight w:val="yellow"/>
        </w:rPr>
      </w:pPr>
    </w:p>
    <w:p w:rsidR="00856515" w:rsidRPr="00AE6F9B" w:rsidRDefault="00856515" w:rsidP="00856515">
      <w:pPr>
        <w:jc w:val="center"/>
        <w:rPr>
          <w:b/>
          <w:bCs/>
          <w:sz w:val="28"/>
          <w:szCs w:val="28"/>
          <w:highlight w:val="yellow"/>
        </w:rPr>
      </w:pPr>
    </w:p>
    <w:p w:rsidR="00856515" w:rsidRPr="00AE6F9B" w:rsidRDefault="00856515" w:rsidP="00856515">
      <w:pPr>
        <w:jc w:val="center"/>
        <w:rPr>
          <w:b/>
          <w:bCs/>
          <w:sz w:val="28"/>
          <w:szCs w:val="28"/>
          <w:highlight w:val="yellow"/>
        </w:rPr>
      </w:pPr>
    </w:p>
    <w:p w:rsidR="00856515" w:rsidRPr="00AE6F9B" w:rsidRDefault="00856515" w:rsidP="00856515">
      <w:pPr>
        <w:jc w:val="center"/>
        <w:rPr>
          <w:b/>
          <w:bCs/>
          <w:sz w:val="28"/>
          <w:szCs w:val="28"/>
          <w:highlight w:val="yellow"/>
        </w:rPr>
      </w:pPr>
    </w:p>
    <w:p w:rsidR="00856515" w:rsidRPr="00AE6F9B" w:rsidRDefault="00856515" w:rsidP="00856515">
      <w:pPr>
        <w:jc w:val="center"/>
        <w:rPr>
          <w:b/>
          <w:bCs/>
          <w:sz w:val="28"/>
          <w:szCs w:val="28"/>
          <w:highlight w:val="yellow"/>
        </w:rPr>
      </w:pPr>
    </w:p>
    <w:p w:rsidR="00856515" w:rsidRPr="00AE6F9B" w:rsidRDefault="00856515" w:rsidP="00856515">
      <w:pPr>
        <w:jc w:val="center"/>
        <w:rPr>
          <w:b/>
          <w:bCs/>
          <w:sz w:val="28"/>
          <w:szCs w:val="28"/>
          <w:highlight w:val="yellow"/>
        </w:rPr>
      </w:pPr>
    </w:p>
    <w:p w:rsidR="00856515" w:rsidRPr="00AE6F9B" w:rsidRDefault="00856515" w:rsidP="00856515">
      <w:pPr>
        <w:jc w:val="center"/>
        <w:rPr>
          <w:b/>
          <w:bCs/>
          <w:sz w:val="28"/>
          <w:szCs w:val="28"/>
        </w:rPr>
      </w:pPr>
      <w:r w:rsidRPr="00AE6F9B">
        <w:rPr>
          <w:b/>
          <w:bCs/>
          <w:sz w:val="28"/>
          <w:szCs w:val="28"/>
        </w:rPr>
        <w:t xml:space="preserve">Происшествия </w:t>
      </w:r>
      <w:r w:rsidR="00395D7B" w:rsidRPr="00AE6F9B">
        <w:rPr>
          <w:b/>
          <w:bCs/>
          <w:sz w:val="28"/>
          <w:szCs w:val="28"/>
        </w:rPr>
        <w:t>июня</w:t>
      </w:r>
      <w:r w:rsidR="00F56296" w:rsidRPr="00AE6F9B">
        <w:rPr>
          <w:b/>
          <w:bCs/>
          <w:sz w:val="28"/>
          <w:szCs w:val="28"/>
        </w:rPr>
        <w:t xml:space="preserve"> </w:t>
      </w:r>
      <w:r w:rsidR="00672E3C" w:rsidRPr="00AE6F9B">
        <w:rPr>
          <w:b/>
          <w:bCs/>
          <w:sz w:val="28"/>
          <w:szCs w:val="28"/>
        </w:rPr>
        <w:t>20</w:t>
      </w:r>
      <w:r w:rsidR="002200B3" w:rsidRPr="00AE6F9B">
        <w:rPr>
          <w:b/>
          <w:bCs/>
          <w:sz w:val="28"/>
          <w:szCs w:val="28"/>
        </w:rPr>
        <w:t>20</w:t>
      </w:r>
      <w:r w:rsidR="00672E3C" w:rsidRPr="00AE6F9B">
        <w:rPr>
          <w:b/>
          <w:bCs/>
          <w:sz w:val="28"/>
          <w:szCs w:val="28"/>
        </w:rPr>
        <w:t xml:space="preserve"> г.</w:t>
      </w:r>
      <w:r w:rsidRPr="00AE6F9B">
        <w:rPr>
          <w:b/>
          <w:bCs/>
          <w:sz w:val="28"/>
          <w:szCs w:val="28"/>
        </w:rPr>
        <w:t>,</w:t>
      </w:r>
    </w:p>
    <w:p w:rsidR="00856515" w:rsidRPr="00AE6F9B" w:rsidRDefault="00856515" w:rsidP="00856515">
      <w:pPr>
        <w:jc w:val="center"/>
        <w:rPr>
          <w:b/>
          <w:bCs/>
          <w:sz w:val="28"/>
          <w:szCs w:val="28"/>
        </w:rPr>
      </w:pPr>
      <w:r w:rsidRPr="00AE6F9B">
        <w:rPr>
          <w:b/>
          <w:bCs/>
          <w:sz w:val="28"/>
          <w:szCs w:val="28"/>
        </w:rPr>
        <w:t xml:space="preserve">возможные происшествия в </w:t>
      </w:r>
      <w:r w:rsidR="004F297A" w:rsidRPr="00AE6F9B">
        <w:rPr>
          <w:b/>
          <w:bCs/>
          <w:sz w:val="28"/>
          <w:szCs w:val="28"/>
        </w:rPr>
        <w:t>ию</w:t>
      </w:r>
      <w:r w:rsidR="00395D7B" w:rsidRPr="00AE6F9B">
        <w:rPr>
          <w:b/>
          <w:bCs/>
          <w:sz w:val="28"/>
          <w:szCs w:val="28"/>
        </w:rPr>
        <w:t>л</w:t>
      </w:r>
      <w:r w:rsidR="004F297A" w:rsidRPr="00AE6F9B">
        <w:rPr>
          <w:b/>
          <w:bCs/>
          <w:sz w:val="28"/>
          <w:szCs w:val="28"/>
        </w:rPr>
        <w:t>е</w:t>
      </w:r>
      <w:r w:rsidR="00014367" w:rsidRPr="00AE6F9B">
        <w:rPr>
          <w:b/>
          <w:bCs/>
          <w:sz w:val="28"/>
          <w:szCs w:val="28"/>
        </w:rPr>
        <w:t xml:space="preserve"> </w:t>
      </w:r>
      <w:r w:rsidRPr="00AE6F9B">
        <w:rPr>
          <w:b/>
          <w:bCs/>
          <w:sz w:val="28"/>
          <w:szCs w:val="28"/>
        </w:rPr>
        <w:t>20</w:t>
      </w:r>
      <w:r w:rsidR="00014367" w:rsidRPr="00AE6F9B">
        <w:rPr>
          <w:b/>
          <w:bCs/>
          <w:sz w:val="28"/>
          <w:szCs w:val="28"/>
        </w:rPr>
        <w:t>20</w:t>
      </w:r>
      <w:r w:rsidRPr="00AE6F9B">
        <w:rPr>
          <w:b/>
          <w:bCs/>
          <w:sz w:val="28"/>
          <w:szCs w:val="28"/>
        </w:rPr>
        <w:t xml:space="preserve"> г.</w:t>
      </w:r>
    </w:p>
    <w:p w:rsidR="00856515" w:rsidRPr="00AE6F9B" w:rsidRDefault="00856515" w:rsidP="00856515">
      <w:pPr>
        <w:jc w:val="center"/>
        <w:rPr>
          <w:sz w:val="28"/>
          <w:szCs w:val="28"/>
        </w:rPr>
      </w:pPr>
    </w:p>
    <w:p w:rsidR="00856515" w:rsidRPr="00AE6F9B" w:rsidRDefault="00856515" w:rsidP="00856515">
      <w:bookmarkStart w:id="4" w:name="_Toc297191048"/>
      <w:bookmarkStart w:id="5" w:name="_Toc298308869"/>
      <w:bookmarkStart w:id="6" w:name="_Toc300567376"/>
      <w:bookmarkStart w:id="7" w:name="_Toc308611828"/>
      <w:bookmarkStart w:id="8" w:name="_Toc308702520"/>
    </w:p>
    <w:bookmarkEnd w:id="4"/>
    <w:bookmarkEnd w:id="5"/>
    <w:bookmarkEnd w:id="6"/>
    <w:bookmarkEnd w:id="7"/>
    <w:bookmarkEnd w:id="8"/>
    <w:p w:rsidR="00856515" w:rsidRPr="00AE6F9B" w:rsidRDefault="004F297A" w:rsidP="004F48DC">
      <w:pPr>
        <w:tabs>
          <w:tab w:val="left" w:pos="465"/>
          <w:tab w:val="center" w:pos="5174"/>
        </w:tabs>
        <w:jc w:val="center"/>
      </w:pPr>
      <w:r w:rsidRPr="00AE6F9B">
        <w:t>ию</w:t>
      </w:r>
      <w:r w:rsidR="00395D7B" w:rsidRPr="00AE6F9B">
        <w:t>л</w:t>
      </w:r>
      <w:r w:rsidRPr="00AE6F9B">
        <w:t>ь</w:t>
      </w:r>
      <w:r w:rsidR="00014367" w:rsidRPr="00AE6F9B">
        <w:t xml:space="preserve"> </w:t>
      </w:r>
      <w:r w:rsidR="00856515" w:rsidRPr="00AE6F9B">
        <w:t>20</w:t>
      </w:r>
      <w:r w:rsidR="005A5B36" w:rsidRPr="00AE6F9B">
        <w:t>20</w:t>
      </w:r>
      <w:r w:rsidR="00856515" w:rsidRPr="00AE6F9B">
        <w:t xml:space="preserve"> г.</w:t>
      </w:r>
    </w:p>
    <w:p w:rsidR="00856515" w:rsidRPr="00AE6F9B" w:rsidRDefault="00856515" w:rsidP="00856515">
      <w:pPr>
        <w:pStyle w:val="a5"/>
        <w:rPr>
          <w:color w:val="auto"/>
          <w:sz w:val="24"/>
          <w:szCs w:val="24"/>
        </w:rPr>
      </w:pPr>
      <w:r w:rsidRPr="00AE6F9B">
        <w:rPr>
          <w:color w:val="auto"/>
          <w:sz w:val="24"/>
          <w:szCs w:val="24"/>
        </w:rPr>
        <w:lastRenderedPageBreak/>
        <w:t>Содержание</w:t>
      </w:r>
    </w:p>
    <w:p w:rsidR="00A86E17" w:rsidRPr="00AE6F9B" w:rsidRDefault="00A86E17" w:rsidP="00A86E17">
      <w:pPr>
        <w:rPr>
          <w:lang w:eastAsia="en-US"/>
        </w:rPr>
      </w:pPr>
    </w:p>
    <w:bookmarkStart w:id="9" w:name="_Toc308611829"/>
    <w:bookmarkStart w:id="10" w:name="_Toc466272950"/>
    <w:p w:rsidR="00941261" w:rsidRPr="00AE6F9B" w:rsidRDefault="003A62A0">
      <w:pPr>
        <w:pStyle w:val="21"/>
        <w:rPr>
          <w:rFonts w:eastAsiaTheme="minorEastAsia"/>
          <w:color w:val="auto"/>
          <w:sz w:val="22"/>
          <w:szCs w:val="22"/>
        </w:rPr>
      </w:pPr>
      <w:r w:rsidRPr="003A62A0">
        <w:rPr>
          <w:bCs/>
          <w:color w:val="auto"/>
        </w:rPr>
        <w:fldChar w:fldCharType="begin"/>
      </w:r>
      <w:r w:rsidR="00091C2C" w:rsidRPr="00AE6F9B">
        <w:rPr>
          <w:bCs/>
          <w:color w:val="auto"/>
        </w:rPr>
        <w:instrText xml:space="preserve"> TOC \o "1-3" \h \z \u </w:instrText>
      </w:r>
      <w:r w:rsidRPr="003A62A0">
        <w:rPr>
          <w:bCs/>
          <w:color w:val="auto"/>
        </w:rPr>
        <w:fldChar w:fldCharType="separate"/>
      </w:r>
      <w:hyperlink w:anchor="_Toc44679757" w:history="1">
        <w:r w:rsidR="00941261" w:rsidRPr="00AE6F9B">
          <w:rPr>
            <w:rStyle w:val="a4"/>
            <w:color w:val="auto"/>
          </w:rPr>
          <w:t>1. Происшествия июня</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_Toc44679757 \h </w:instrText>
        </w:r>
        <w:r w:rsidRPr="00AE6F9B">
          <w:rPr>
            <w:webHidden/>
            <w:color w:val="auto"/>
          </w:rPr>
        </w:r>
        <w:r w:rsidRPr="00AE6F9B">
          <w:rPr>
            <w:webHidden/>
            <w:color w:val="auto"/>
          </w:rPr>
          <w:fldChar w:fldCharType="separate"/>
        </w:r>
        <w:r w:rsidR="00AE6F9B" w:rsidRPr="00AE6F9B">
          <w:rPr>
            <w:webHidden/>
            <w:color w:val="auto"/>
          </w:rPr>
          <w:t>4</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58" w:history="1">
        <w:r w:rsidR="00941261" w:rsidRPr="00AE6F9B">
          <w:rPr>
            <w:rStyle w:val="a4"/>
            <w:color w:val="auto"/>
          </w:rPr>
          <w:t>1.1. Общие сведения о погибших и пострадавших</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_Toc44679758 \h </w:instrText>
        </w:r>
        <w:r w:rsidRPr="00AE6F9B">
          <w:rPr>
            <w:webHidden/>
            <w:color w:val="auto"/>
          </w:rPr>
        </w:r>
        <w:r w:rsidRPr="00AE6F9B">
          <w:rPr>
            <w:webHidden/>
            <w:color w:val="auto"/>
          </w:rPr>
          <w:fldChar w:fldCharType="separate"/>
        </w:r>
        <w:r w:rsidR="00AE6F9B" w:rsidRPr="00AE6F9B">
          <w:rPr>
            <w:webHidden/>
            <w:color w:val="auto"/>
          </w:rPr>
          <w:t>4</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59" w:history="1">
        <w:r w:rsidR="00941261" w:rsidRPr="00AE6F9B">
          <w:rPr>
            <w:rStyle w:val="a4"/>
            <w:color w:val="auto"/>
          </w:rPr>
          <w:t>1.2. Режимы функционирования</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_Toc44679759 \h </w:instrText>
        </w:r>
        <w:r w:rsidRPr="00AE6F9B">
          <w:rPr>
            <w:webHidden/>
            <w:color w:val="auto"/>
          </w:rPr>
        </w:r>
        <w:r w:rsidRPr="00AE6F9B">
          <w:rPr>
            <w:webHidden/>
            <w:color w:val="auto"/>
          </w:rPr>
          <w:fldChar w:fldCharType="separate"/>
        </w:r>
        <w:r w:rsidR="00AE6F9B" w:rsidRPr="00AE6F9B">
          <w:rPr>
            <w:webHidden/>
            <w:color w:val="auto"/>
          </w:rPr>
          <w:t>4</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60" w:history="1">
        <w:r w:rsidR="00941261" w:rsidRPr="00AE6F9B">
          <w:rPr>
            <w:rStyle w:val="a4"/>
            <w:color w:val="auto"/>
          </w:rPr>
          <w:t>1.3. Происшествия техногенного характера</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_Toc44679760 \h </w:instrText>
        </w:r>
        <w:r w:rsidRPr="00AE6F9B">
          <w:rPr>
            <w:webHidden/>
            <w:color w:val="auto"/>
          </w:rPr>
        </w:r>
        <w:r w:rsidRPr="00AE6F9B">
          <w:rPr>
            <w:webHidden/>
            <w:color w:val="auto"/>
          </w:rPr>
          <w:fldChar w:fldCharType="separate"/>
        </w:r>
        <w:r w:rsidR="00AE6F9B" w:rsidRPr="00AE6F9B">
          <w:rPr>
            <w:webHidden/>
            <w:color w:val="auto"/>
          </w:rPr>
          <w:t>7</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61" w:history="1">
        <w:r w:rsidR="00941261" w:rsidRPr="00AE6F9B">
          <w:rPr>
            <w:rStyle w:val="a4"/>
            <w:color w:val="auto"/>
          </w:rPr>
          <w:t>1.3.1. Технологические нарушения на системах жизнеобеспечения</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_Toc44679761 \h </w:instrText>
        </w:r>
        <w:r w:rsidRPr="00AE6F9B">
          <w:rPr>
            <w:webHidden/>
            <w:color w:val="auto"/>
          </w:rPr>
        </w:r>
        <w:r w:rsidRPr="00AE6F9B">
          <w:rPr>
            <w:webHidden/>
            <w:color w:val="auto"/>
          </w:rPr>
          <w:fldChar w:fldCharType="separate"/>
        </w:r>
        <w:r w:rsidR="00AE6F9B" w:rsidRPr="00AE6F9B">
          <w:rPr>
            <w:webHidden/>
            <w:color w:val="auto"/>
          </w:rPr>
          <w:t>7</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62" w:history="1">
        <w:r w:rsidR="00941261" w:rsidRPr="00AE6F9B">
          <w:rPr>
            <w:rStyle w:val="a4"/>
            <w:color w:val="auto"/>
          </w:rPr>
          <w:t>1.3.2. Пожарная обстановка в жилом секторе и на объектах экономики</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_Toc44679762 \h </w:instrText>
        </w:r>
        <w:r w:rsidRPr="00AE6F9B">
          <w:rPr>
            <w:webHidden/>
            <w:color w:val="auto"/>
          </w:rPr>
        </w:r>
        <w:r w:rsidRPr="00AE6F9B">
          <w:rPr>
            <w:webHidden/>
            <w:color w:val="auto"/>
          </w:rPr>
          <w:fldChar w:fldCharType="separate"/>
        </w:r>
        <w:r w:rsidR="00AE6F9B" w:rsidRPr="00AE6F9B">
          <w:rPr>
            <w:webHidden/>
            <w:color w:val="auto"/>
          </w:rPr>
          <w:t>9</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63" w:history="1">
        <w:r w:rsidR="00941261" w:rsidRPr="00AE6F9B">
          <w:rPr>
            <w:rStyle w:val="a4"/>
            <w:color w:val="auto"/>
          </w:rPr>
          <w:t>1.3.3. Сведения о дорожно-транспортных происшествиях</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_Toc44679763 \h </w:instrText>
        </w:r>
        <w:r w:rsidRPr="00AE6F9B">
          <w:rPr>
            <w:webHidden/>
            <w:color w:val="auto"/>
          </w:rPr>
        </w:r>
        <w:r w:rsidRPr="00AE6F9B">
          <w:rPr>
            <w:webHidden/>
            <w:color w:val="auto"/>
          </w:rPr>
          <w:fldChar w:fldCharType="separate"/>
        </w:r>
        <w:r w:rsidR="00AE6F9B" w:rsidRPr="00AE6F9B">
          <w:rPr>
            <w:webHidden/>
            <w:color w:val="auto"/>
          </w:rPr>
          <w:t>12</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64" w:history="1">
        <w:r w:rsidR="00941261" w:rsidRPr="00AE6F9B">
          <w:rPr>
            <w:rStyle w:val="a4"/>
            <w:color w:val="auto"/>
          </w:rPr>
          <w:t>1.4. Обнаружение подозрительных и взрывоопасных предметов</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_Toc44679764 \h </w:instrText>
        </w:r>
        <w:r w:rsidRPr="00AE6F9B">
          <w:rPr>
            <w:webHidden/>
            <w:color w:val="auto"/>
          </w:rPr>
        </w:r>
        <w:r w:rsidRPr="00AE6F9B">
          <w:rPr>
            <w:webHidden/>
            <w:color w:val="auto"/>
          </w:rPr>
          <w:fldChar w:fldCharType="separate"/>
        </w:r>
        <w:r w:rsidR="00AE6F9B" w:rsidRPr="00AE6F9B">
          <w:rPr>
            <w:webHidden/>
            <w:color w:val="auto"/>
          </w:rPr>
          <w:t>14</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65" w:history="1">
        <w:r w:rsidR="00941261" w:rsidRPr="00AE6F9B">
          <w:rPr>
            <w:rStyle w:val="a4"/>
            <w:color w:val="auto"/>
          </w:rPr>
          <w:t>1.5. Заболевание людей, животных и растений</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_Toc44679765 \h </w:instrText>
        </w:r>
        <w:r w:rsidRPr="00AE6F9B">
          <w:rPr>
            <w:webHidden/>
            <w:color w:val="auto"/>
          </w:rPr>
        </w:r>
        <w:r w:rsidRPr="00AE6F9B">
          <w:rPr>
            <w:webHidden/>
            <w:color w:val="auto"/>
          </w:rPr>
          <w:fldChar w:fldCharType="separate"/>
        </w:r>
        <w:r w:rsidR="00AE6F9B" w:rsidRPr="00AE6F9B">
          <w:rPr>
            <w:webHidden/>
            <w:color w:val="auto"/>
          </w:rPr>
          <w:t>14</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66" w:history="1">
        <w:r w:rsidR="00941261" w:rsidRPr="00AE6F9B">
          <w:rPr>
            <w:rStyle w:val="a4"/>
            <w:color w:val="auto"/>
          </w:rPr>
          <w:t>1.6. Прохождение пожароопасного периода</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_Toc44679766 \h </w:instrText>
        </w:r>
        <w:r w:rsidRPr="00AE6F9B">
          <w:rPr>
            <w:webHidden/>
            <w:color w:val="auto"/>
          </w:rPr>
        </w:r>
        <w:r w:rsidRPr="00AE6F9B">
          <w:rPr>
            <w:webHidden/>
            <w:color w:val="auto"/>
          </w:rPr>
          <w:fldChar w:fldCharType="separate"/>
        </w:r>
        <w:r w:rsidR="00AE6F9B" w:rsidRPr="00AE6F9B">
          <w:rPr>
            <w:webHidden/>
            <w:color w:val="auto"/>
          </w:rPr>
          <w:t>15</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67" w:history="1">
        <w:r w:rsidR="00941261" w:rsidRPr="00AE6F9B">
          <w:rPr>
            <w:rStyle w:val="a4"/>
            <w:color w:val="auto"/>
          </w:rPr>
          <w:t>1.7. Происшествия на водных объектах</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_Toc44679767 \h </w:instrText>
        </w:r>
        <w:r w:rsidRPr="00AE6F9B">
          <w:rPr>
            <w:webHidden/>
            <w:color w:val="auto"/>
          </w:rPr>
        </w:r>
        <w:r w:rsidRPr="00AE6F9B">
          <w:rPr>
            <w:webHidden/>
            <w:color w:val="auto"/>
          </w:rPr>
          <w:fldChar w:fldCharType="separate"/>
        </w:r>
        <w:r w:rsidR="00AE6F9B" w:rsidRPr="00AE6F9B">
          <w:rPr>
            <w:webHidden/>
            <w:color w:val="auto"/>
          </w:rPr>
          <w:t>15</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68" w:history="1">
        <w:r w:rsidR="00941261" w:rsidRPr="00AE6F9B">
          <w:rPr>
            <w:rStyle w:val="a4"/>
            <w:color w:val="auto"/>
          </w:rPr>
          <w:t>1.8. Прочие происшествия</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_Toc44679768 \h </w:instrText>
        </w:r>
        <w:r w:rsidRPr="00AE6F9B">
          <w:rPr>
            <w:webHidden/>
            <w:color w:val="auto"/>
          </w:rPr>
        </w:r>
        <w:r w:rsidRPr="00AE6F9B">
          <w:rPr>
            <w:webHidden/>
            <w:color w:val="auto"/>
          </w:rPr>
          <w:fldChar w:fldCharType="separate"/>
        </w:r>
        <w:r w:rsidR="00AE6F9B" w:rsidRPr="00AE6F9B">
          <w:rPr>
            <w:webHidden/>
            <w:color w:val="auto"/>
          </w:rPr>
          <w:t>15</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69" w:history="1">
        <w:r w:rsidR="00941261" w:rsidRPr="00AE6F9B">
          <w:rPr>
            <w:rStyle w:val="a4"/>
            <w:color w:val="auto"/>
          </w:rPr>
          <w:t>2. Возможные происшествия и ЧС на территории Кировской области в июле 2020 года</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_Toc44679769 \h </w:instrText>
        </w:r>
        <w:r w:rsidRPr="00AE6F9B">
          <w:rPr>
            <w:webHidden/>
            <w:color w:val="auto"/>
          </w:rPr>
        </w:r>
        <w:r w:rsidRPr="00AE6F9B">
          <w:rPr>
            <w:webHidden/>
            <w:color w:val="auto"/>
          </w:rPr>
          <w:fldChar w:fldCharType="separate"/>
        </w:r>
        <w:r w:rsidR="00AE6F9B" w:rsidRPr="00AE6F9B">
          <w:rPr>
            <w:webHidden/>
            <w:color w:val="auto"/>
          </w:rPr>
          <w:t>18</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70" w:history="1">
        <w:r w:rsidR="00941261" w:rsidRPr="00AE6F9B">
          <w:rPr>
            <w:rStyle w:val="a4"/>
            <w:color w:val="auto"/>
          </w:rPr>
          <w:t>2.1. Прогноз происшествий и ЧС</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_Toc44679770 \h </w:instrText>
        </w:r>
        <w:r w:rsidRPr="00AE6F9B">
          <w:rPr>
            <w:webHidden/>
            <w:color w:val="auto"/>
          </w:rPr>
        </w:r>
        <w:r w:rsidRPr="00AE6F9B">
          <w:rPr>
            <w:webHidden/>
            <w:color w:val="auto"/>
          </w:rPr>
          <w:fldChar w:fldCharType="separate"/>
        </w:r>
        <w:r w:rsidR="00AE6F9B" w:rsidRPr="00AE6F9B">
          <w:rPr>
            <w:webHidden/>
            <w:color w:val="auto"/>
          </w:rPr>
          <w:t>18</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71" w:history="1">
        <w:r w:rsidR="00941261" w:rsidRPr="00AE6F9B">
          <w:rPr>
            <w:rStyle w:val="a4"/>
            <w:color w:val="auto"/>
          </w:rPr>
          <w:t>2.2. Пожарная обстановка в жилом секторе и на объектах экономики</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_Toc44679771 \h </w:instrText>
        </w:r>
        <w:r w:rsidRPr="00AE6F9B">
          <w:rPr>
            <w:webHidden/>
            <w:color w:val="auto"/>
          </w:rPr>
        </w:r>
        <w:r w:rsidRPr="00AE6F9B">
          <w:rPr>
            <w:webHidden/>
            <w:color w:val="auto"/>
          </w:rPr>
          <w:fldChar w:fldCharType="separate"/>
        </w:r>
        <w:r w:rsidR="00AE6F9B" w:rsidRPr="00AE6F9B">
          <w:rPr>
            <w:webHidden/>
            <w:color w:val="auto"/>
          </w:rPr>
          <w:t>18</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72" w:history="1">
        <w:r w:rsidR="00941261" w:rsidRPr="00AE6F9B">
          <w:rPr>
            <w:rStyle w:val="a4"/>
            <w:color w:val="auto"/>
          </w:rPr>
          <w:t>2.3. Технологические нарушения на системах жизнеобеспечения</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_Toc44679772 \h </w:instrText>
        </w:r>
        <w:r w:rsidRPr="00AE6F9B">
          <w:rPr>
            <w:webHidden/>
            <w:color w:val="auto"/>
          </w:rPr>
        </w:r>
        <w:r w:rsidRPr="00AE6F9B">
          <w:rPr>
            <w:webHidden/>
            <w:color w:val="auto"/>
          </w:rPr>
          <w:fldChar w:fldCharType="separate"/>
        </w:r>
        <w:r w:rsidR="00AE6F9B" w:rsidRPr="00AE6F9B">
          <w:rPr>
            <w:webHidden/>
            <w:color w:val="auto"/>
          </w:rPr>
          <w:t>18</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73" w:history="1">
        <w:r w:rsidR="00941261" w:rsidRPr="00AE6F9B">
          <w:rPr>
            <w:rStyle w:val="a4"/>
            <w:color w:val="auto"/>
          </w:rPr>
          <w:t>2.4. Дорожно-транспортная обстановка</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_Toc44679773 \h </w:instrText>
        </w:r>
        <w:r w:rsidRPr="00AE6F9B">
          <w:rPr>
            <w:webHidden/>
            <w:color w:val="auto"/>
          </w:rPr>
        </w:r>
        <w:r w:rsidRPr="00AE6F9B">
          <w:rPr>
            <w:webHidden/>
            <w:color w:val="auto"/>
          </w:rPr>
          <w:fldChar w:fldCharType="separate"/>
        </w:r>
        <w:r w:rsidR="00AE6F9B" w:rsidRPr="00AE6F9B">
          <w:rPr>
            <w:webHidden/>
            <w:color w:val="auto"/>
          </w:rPr>
          <w:t>18</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74" w:history="1">
        <w:r w:rsidR="00941261" w:rsidRPr="00AE6F9B">
          <w:rPr>
            <w:rStyle w:val="a4"/>
            <w:color w:val="auto"/>
          </w:rPr>
          <w:t>2.5. Эпидемиологическая обстановка</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_Toc44679774 \h </w:instrText>
        </w:r>
        <w:r w:rsidRPr="00AE6F9B">
          <w:rPr>
            <w:webHidden/>
            <w:color w:val="auto"/>
          </w:rPr>
        </w:r>
        <w:r w:rsidRPr="00AE6F9B">
          <w:rPr>
            <w:webHidden/>
            <w:color w:val="auto"/>
          </w:rPr>
          <w:fldChar w:fldCharType="separate"/>
        </w:r>
        <w:r w:rsidR="00AE6F9B" w:rsidRPr="00AE6F9B">
          <w:rPr>
            <w:webHidden/>
            <w:color w:val="auto"/>
          </w:rPr>
          <w:t>19</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75" w:history="1">
        <w:r w:rsidR="00941261" w:rsidRPr="00AE6F9B">
          <w:rPr>
            <w:rStyle w:val="a4"/>
            <w:color w:val="auto"/>
          </w:rPr>
          <w:t>2.6. Прогноз прохождения пожароопасного периода</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_Toc44679775 \h </w:instrText>
        </w:r>
        <w:r w:rsidRPr="00AE6F9B">
          <w:rPr>
            <w:webHidden/>
            <w:color w:val="auto"/>
          </w:rPr>
        </w:r>
        <w:r w:rsidRPr="00AE6F9B">
          <w:rPr>
            <w:webHidden/>
            <w:color w:val="auto"/>
          </w:rPr>
          <w:fldChar w:fldCharType="separate"/>
        </w:r>
        <w:r w:rsidR="00AE6F9B" w:rsidRPr="00AE6F9B">
          <w:rPr>
            <w:webHidden/>
            <w:color w:val="auto"/>
          </w:rPr>
          <w:t>19</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76" w:history="1">
        <w:r w:rsidR="00941261" w:rsidRPr="00AE6F9B">
          <w:rPr>
            <w:rStyle w:val="a4"/>
            <w:color w:val="auto"/>
          </w:rPr>
          <w:t>2.7. Прочие происшествия</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_Toc44679776 \h </w:instrText>
        </w:r>
        <w:r w:rsidRPr="00AE6F9B">
          <w:rPr>
            <w:webHidden/>
            <w:color w:val="auto"/>
          </w:rPr>
        </w:r>
        <w:r w:rsidRPr="00AE6F9B">
          <w:rPr>
            <w:webHidden/>
            <w:color w:val="auto"/>
          </w:rPr>
          <w:fldChar w:fldCharType="separate"/>
        </w:r>
        <w:r w:rsidR="00AE6F9B" w:rsidRPr="00AE6F9B">
          <w:rPr>
            <w:webHidden/>
            <w:color w:val="auto"/>
          </w:rPr>
          <w:t>19</w:t>
        </w:r>
        <w:r w:rsidRPr="00AE6F9B">
          <w:rPr>
            <w:webHidden/>
            <w:color w:val="auto"/>
          </w:rPr>
          <w:fldChar w:fldCharType="end"/>
        </w:r>
      </w:hyperlink>
    </w:p>
    <w:p w:rsidR="00941261" w:rsidRPr="00AE6F9B" w:rsidRDefault="003A62A0">
      <w:pPr>
        <w:pStyle w:val="21"/>
        <w:rPr>
          <w:rFonts w:eastAsiaTheme="minorEastAsia"/>
          <w:color w:val="auto"/>
          <w:sz w:val="22"/>
          <w:szCs w:val="22"/>
        </w:rPr>
      </w:pPr>
      <w:hyperlink w:anchor="_Toc44679777" w:history="1">
        <w:r w:rsidR="00941261" w:rsidRPr="00AE6F9B">
          <w:rPr>
            <w:rStyle w:val="a4"/>
            <w:color w:val="auto"/>
          </w:rPr>
          <w:t>3. Памятки и правила поведения населения  при происшествиях и ЧС</w:t>
        </w:r>
        <w:r w:rsidR="00941261" w:rsidRPr="00AE6F9B">
          <w:rPr>
            <w:webHidden/>
            <w:color w:val="auto"/>
          </w:rPr>
          <w:tab/>
        </w:r>
        <w:r w:rsidRPr="00AE6F9B">
          <w:rPr>
            <w:webHidden/>
            <w:color w:val="auto"/>
          </w:rPr>
          <w:fldChar w:fldCharType="begin"/>
        </w:r>
        <w:r w:rsidR="00941261" w:rsidRPr="00AE6F9B">
          <w:rPr>
            <w:webHidden/>
            <w:color w:val="auto"/>
          </w:rPr>
          <w:instrText xml:space="preserve"> PAGEREF _Toc44679777 \h </w:instrText>
        </w:r>
        <w:r w:rsidRPr="00AE6F9B">
          <w:rPr>
            <w:webHidden/>
            <w:color w:val="auto"/>
          </w:rPr>
        </w:r>
        <w:r w:rsidRPr="00AE6F9B">
          <w:rPr>
            <w:webHidden/>
            <w:color w:val="auto"/>
          </w:rPr>
          <w:fldChar w:fldCharType="separate"/>
        </w:r>
        <w:r w:rsidR="00AE6F9B" w:rsidRPr="00AE6F9B">
          <w:rPr>
            <w:webHidden/>
            <w:color w:val="auto"/>
          </w:rPr>
          <w:t>20</w:t>
        </w:r>
        <w:r w:rsidRPr="00AE6F9B">
          <w:rPr>
            <w:webHidden/>
            <w:color w:val="auto"/>
          </w:rPr>
          <w:fldChar w:fldCharType="end"/>
        </w:r>
      </w:hyperlink>
    </w:p>
    <w:p w:rsidR="00941261" w:rsidRPr="00AE6F9B" w:rsidRDefault="003A62A0">
      <w:pPr>
        <w:pStyle w:val="31"/>
        <w:rPr>
          <w:rFonts w:eastAsiaTheme="minorEastAsia"/>
          <w:iCs w:val="0"/>
          <w:sz w:val="22"/>
          <w:szCs w:val="22"/>
        </w:rPr>
      </w:pPr>
      <w:hyperlink w:anchor="_Toc44679778" w:history="1">
        <w:r w:rsidR="00941261" w:rsidRPr="00AE6F9B">
          <w:rPr>
            <w:rStyle w:val="a4"/>
            <w:color w:val="auto"/>
          </w:rPr>
          <w:t>3.1. Мероприятия по профилактике коронавирусной инфекции</w:t>
        </w:r>
        <w:r w:rsidR="00941261" w:rsidRPr="00AE6F9B">
          <w:rPr>
            <w:webHidden/>
          </w:rPr>
          <w:tab/>
        </w:r>
        <w:r w:rsidRPr="00AE6F9B">
          <w:rPr>
            <w:webHidden/>
          </w:rPr>
          <w:fldChar w:fldCharType="begin"/>
        </w:r>
        <w:r w:rsidR="00941261" w:rsidRPr="00AE6F9B">
          <w:rPr>
            <w:webHidden/>
          </w:rPr>
          <w:instrText xml:space="preserve"> PAGEREF _Toc44679778 \h </w:instrText>
        </w:r>
        <w:r w:rsidRPr="00AE6F9B">
          <w:rPr>
            <w:webHidden/>
          </w:rPr>
        </w:r>
        <w:r w:rsidRPr="00AE6F9B">
          <w:rPr>
            <w:webHidden/>
          </w:rPr>
          <w:fldChar w:fldCharType="separate"/>
        </w:r>
        <w:r w:rsidR="00AE6F9B" w:rsidRPr="00AE6F9B">
          <w:rPr>
            <w:webHidden/>
          </w:rPr>
          <w:t>20</w:t>
        </w:r>
        <w:r w:rsidRPr="00AE6F9B">
          <w:rPr>
            <w:webHidden/>
          </w:rPr>
          <w:fldChar w:fldCharType="end"/>
        </w:r>
      </w:hyperlink>
    </w:p>
    <w:p w:rsidR="00941261" w:rsidRPr="00AE6F9B" w:rsidRDefault="003A62A0">
      <w:pPr>
        <w:pStyle w:val="31"/>
        <w:rPr>
          <w:rFonts w:eastAsiaTheme="minorEastAsia"/>
          <w:iCs w:val="0"/>
          <w:sz w:val="22"/>
          <w:szCs w:val="22"/>
        </w:rPr>
      </w:pPr>
      <w:hyperlink w:anchor="_Toc44679779" w:history="1">
        <w:r w:rsidR="00941261" w:rsidRPr="00AE6F9B">
          <w:rPr>
            <w:rStyle w:val="a4"/>
            <w:color w:val="auto"/>
          </w:rPr>
          <w:t>3.2. Мероприятия по профилактике коронавирусной  инфекции в рабочих коллективах</w:t>
        </w:r>
        <w:r w:rsidR="00941261" w:rsidRPr="00AE6F9B">
          <w:rPr>
            <w:webHidden/>
          </w:rPr>
          <w:tab/>
        </w:r>
        <w:r w:rsidRPr="00AE6F9B">
          <w:rPr>
            <w:webHidden/>
          </w:rPr>
          <w:fldChar w:fldCharType="begin"/>
        </w:r>
        <w:r w:rsidR="00941261" w:rsidRPr="00AE6F9B">
          <w:rPr>
            <w:webHidden/>
          </w:rPr>
          <w:instrText xml:space="preserve"> PAGEREF _Toc44679779 \h </w:instrText>
        </w:r>
        <w:r w:rsidRPr="00AE6F9B">
          <w:rPr>
            <w:webHidden/>
          </w:rPr>
        </w:r>
        <w:r w:rsidRPr="00AE6F9B">
          <w:rPr>
            <w:webHidden/>
          </w:rPr>
          <w:fldChar w:fldCharType="separate"/>
        </w:r>
        <w:r w:rsidR="00AE6F9B" w:rsidRPr="00AE6F9B">
          <w:rPr>
            <w:webHidden/>
          </w:rPr>
          <w:t>20</w:t>
        </w:r>
        <w:r w:rsidRPr="00AE6F9B">
          <w:rPr>
            <w:webHidden/>
          </w:rPr>
          <w:fldChar w:fldCharType="end"/>
        </w:r>
      </w:hyperlink>
    </w:p>
    <w:p w:rsidR="00941261" w:rsidRPr="00AE6F9B" w:rsidRDefault="003A62A0">
      <w:pPr>
        <w:pStyle w:val="11"/>
        <w:rPr>
          <w:rFonts w:ascii="Times New Roman" w:eastAsiaTheme="minorEastAsia" w:hAnsi="Times New Roman"/>
          <w:sz w:val="22"/>
          <w:szCs w:val="22"/>
        </w:rPr>
      </w:pPr>
      <w:hyperlink w:anchor="_Toc44679780" w:history="1">
        <w:r w:rsidR="00941261" w:rsidRPr="00AE6F9B">
          <w:rPr>
            <w:rStyle w:val="a4"/>
            <w:rFonts w:ascii="Times New Roman" w:hAnsi="Times New Roman"/>
            <w:color w:val="auto"/>
          </w:rPr>
          <w:t>3.3. Правила защиты от клещей</w:t>
        </w:r>
        <w:r w:rsidR="00941261" w:rsidRPr="00AE6F9B">
          <w:rPr>
            <w:rFonts w:ascii="Times New Roman" w:hAnsi="Times New Roman"/>
            <w:webHidden/>
          </w:rPr>
          <w:tab/>
        </w:r>
        <w:r w:rsidRPr="00AE6F9B">
          <w:rPr>
            <w:rFonts w:ascii="Times New Roman" w:hAnsi="Times New Roman"/>
            <w:webHidden/>
          </w:rPr>
          <w:fldChar w:fldCharType="begin"/>
        </w:r>
        <w:r w:rsidR="00941261" w:rsidRPr="00AE6F9B">
          <w:rPr>
            <w:rFonts w:ascii="Times New Roman" w:hAnsi="Times New Roman"/>
            <w:webHidden/>
          </w:rPr>
          <w:instrText xml:space="preserve"> PAGEREF _Toc44679780 \h </w:instrText>
        </w:r>
        <w:r w:rsidRPr="00AE6F9B">
          <w:rPr>
            <w:rFonts w:ascii="Times New Roman" w:hAnsi="Times New Roman"/>
            <w:webHidden/>
          </w:rPr>
        </w:r>
        <w:r w:rsidRPr="00AE6F9B">
          <w:rPr>
            <w:rFonts w:ascii="Times New Roman" w:hAnsi="Times New Roman"/>
            <w:webHidden/>
          </w:rPr>
          <w:fldChar w:fldCharType="separate"/>
        </w:r>
        <w:r w:rsidR="00AE6F9B" w:rsidRPr="00AE6F9B">
          <w:rPr>
            <w:rFonts w:ascii="Times New Roman" w:hAnsi="Times New Roman"/>
            <w:webHidden/>
          </w:rPr>
          <w:t>21</w:t>
        </w:r>
        <w:r w:rsidRPr="00AE6F9B">
          <w:rPr>
            <w:rFonts w:ascii="Times New Roman" w:hAnsi="Times New Roman"/>
            <w:webHidden/>
          </w:rPr>
          <w:fldChar w:fldCharType="end"/>
        </w:r>
      </w:hyperlink>
    </w:p>
    <w:p w:rsidR="00941261" w:rsidRPr="00AE6F9B" w:rsidRDefault="003A62A0">
      <w:pPr>
        <w:pStyle w:val="11"/>
        <w:rPr>
          <w:rFonts w:ascii="Times New Roman" w:eastAsiaTheme="minorEastAsia" w:hAnsi="Times New Roman"/>
          <w:sz w:val="22"/>
          <w:szCs w:val="22"/>
        </w:rPr>
      </w:pPr>
      <w:hyperlink w:anchor="_Toc44679781" w:history="1">
        <w:r w:rsidR="00941261" w:rsidRPr="00AE6F9B">
          <w:rPr>
            <w:rStyle w:val="a4"/>
            <w:rFonts w:ascii="Times New Roman" w:hAnsi="Times New Roman"/>
            <w:color w:val="auto"/>
          </w:rPr>
          <w:t>3.4. Правила поведения в пожароопасный период</w:t>
        </w:r>
        <w:r w:rsidR="00941261" w:rsidRPr="00AE6F9B">
          <w:rPr>
            <w:rFonts w:ascii="Times New Roman" w:hAnsi="Times New Roman"/>
            <w:webHidden/>
          </w:rPr>
          <w:tab/>
        </w:r>
        <w:r w:rsidRPr="00AE6F9B">
          <w:rPr>
            <w:rFonts w:ascii="Times New Roman" w:hAnsi="Times New Roman"/>
            <w:webHidden/>
          </w:rPr>
          <w:fldChar w:fldCharType="begin"/>
        </w:r>
        <w:r w:rsidR="00941261" w:rsidRPr="00AE6F9B">
          <w:rPr>
            <w:rFonts w:ascii="Times New Roman" w:hAnsi="Times New Roman"/>
            <w:webHidden/>
          </w:rPr>
          <w:instrText xml:space="preserve"> PAGEREF _Toc44679781 \h </w:instrText>
        </w:r>
        <w:r w:rsidRPr="00AE6F9B">
          <w:rPr>
            <w:rFonts w:ascii="Times New Roman" w:hAnsi="Times New Roman"/>
            <w:webHidden/>
          </w:rPr>
        </w:r>
        <w:r w:rsidRPr="00AE6F9B">
          <w:rPr>
            <w:rFonts w:ascii="Times New Roman" w:hAnsi="Times New Roman"/>
            <w:webHidden/>
          </w:rPr>
          <w:fldChar w:fldCharType="separate"/>
        </w:r>
        <w:r w:rsidR="00AE6F9B" w:rsidRPr="00AE6F9B">
          <w:rPr>
            <w:rFonts w:ascii="Times New Roman" w:hAnsi="Times New Roman"/>
            <w:webHidden/>
          </w:rPr>
          <w:t>22</w:t>
        </w:r>
        <w:r w:rsidRPr="00AE6F9B">
          <w:rPr>
            <w:rFonts w:ascii="Times New Roman" w:hAnsi="Times New Roman"/>
            <w:webHidden/>
          </w:rPr>
          <w:fldChar w:fldCharType="end"/>
        </w:r>
      </w:hyperlink>
    </w:p>
    <w:p w:rsidR="00941261" w:rsidRPr="00AE6F9B" w:rsidRDefault="003A62A0">
      <w:pPr>
        <w:pStyle w:val="31"/>
        <w:rPr>
          <w:rFonts w:eastAsiaTheme="minorEastAsia"/>
          <w:iCs w:val="0"/>
          <w:sz w:val="22"/>
          <w:szCs w:val="22"/>
        </w:rPr>
      </w:pPr>
      <w:hyperlink w:anchor="_Toc44679782" w:history="1">
        <w:r w:rsidR="00941261" w:rsidRPr="00AE6F9B">
          <w:rPr>
            <w:rStyle w:val="a4"/>
            <w:color w:val="auto"/>
          </w:rPr>
          <w:t>3.5. Правила поведения на воде</w:t>
        </w:r>
        <w:r w:rsidR="00941261" w:rsidRPr="00AE6F9B">
          <w:rPr>
            <w:webHidden/>
          </w:rPr>
          <w:tab/>
        </w:r>
        <w:r w:rsidRPr="00AE6F9B">
          <w:rPr>
            <w:webHidden/>
          </w:rPr>
          <w:fldChar w:fldCharType="begin"/>
        </w:r>
        <w:r w:rsidR="00941261" w:rsidRPr="00AE6F9B">
          <w:rPr>
            <w:webHidden/>
          </w:rPr>
          <w:instrText xml:space="preserve"> PAGEREF _Toc44679782 \h </w:instrText>
        </w:r>
        <w:r w:rsidRPr="00AE6F9B">
          <w:rPr>
            <w:webHidden/>
          </w:rPr>
        </w:r>
        <w:r w:rsidRPr="00AE6F9B">
          <w:rPr>
            <w:webHidden/>
          </w:rPr>
          <w:fldChar w:fldCharType="separate"/>
        </w:r>
        <w:r w:rsidR="00AE6F9B" w:rsidRPr="00AE6F9B">
          <w:rPr>
            <w:webHidden/>
          </w:rPr>
          <w:t>22</w:t>
        </w:r>
        <w:r w:rsidRPr="00AE6F9B">
          <w:rPr>
            <w:webHidden/>
          </w:rPr>
          <w:fldChar w:fldCharType="end"/>
        </w:r>
      </w:hyperlink>
    </w:p>
    <w:p w:rsidR="00941261" w:rsidRPr="00AE6F9B" w:rsidRDefault="003A62A0">
      <w:pPr>
        <w:pStyle w:val="31"/>
        <w:rPr>
          <w:rFonts w:eastAsiaTheme="minorEastAsia"/>
          <w:iCs w:val="0"/>
          <w:sz w:val="22"/>
          <w:szCs w:val="22"/>
        </w:rPr>
      </w:pPr>
      <w:hyperlink w:anchor="_Toc44679783" w:history="1">
        <w:r w:rsidR="00941261" w:rsidRPr="00AE6F9B">
          <w:rPr>
            <w:rStyle w:val="a4"/>
            <w:color w:val="auto"/>
          </w:rPr>
          <w:t>3.6. Действия во время грозы и сильного ветра</w:t>
        </w:r>
        <w:r w:rsidR="00941261" w:rsidRPr="00AE6F9B">
          <w:rPr>
            <w:webHidden/>
          </w:rPr>
          <w:tab/>
        </w:r>
        <w:r w:rsidRPr="00AE6F9B">
          <w:rPr>
            <w:webHidden/>
          </w:rPr>
          <w:fldChar w:fldCharType="begin"/>
        </w:r>
        <w:r w:rsidR="00941261" w:rsidRPr="00AE6F9B">
          <w:rPr>
            <w:webHidden/>
          </w:rPr>
          <w:instrText xml:space="preserve"> PAGEREF _Toc44679783 \h </w:instrText>
        </w:r>
        <w:r w:rsidRPr="00AE6F9B">
          <w:rPr>
            <w:webHidden/>
          </w:rPr>
        </w:r>
        <w:r w:rsidRPr="00AE6F9B">
          <w:rPr>
            <w:webHidden/>
          </w:rPr>
          <w:fldChar w:fldCharType="separate"/>
        </w:r>
        <w:r w:rsidR="00AE6F9B" w:rsidRPr="00AE6F9B">
          <w:rPr>
            <w:webHidden/>
          </w:rPr>
          <w:t>22</w:t>
        </w:r>
        <w:r w:rsidRPr="00AE6F9B">
          <w:rPr>
            <w:webHidden/>
          </w:rPr>
          <w:fldChar w:fldCharType="end"/>
        </w:r>
      </w:hyperlink>
    </w:p>
    <w:p w:rsidR="00941261" w:rsidRPr="00AE6F9B" w:rsidRDefault="003A62A0">
      <w:pPr>
        <w:pStyle w:val="11"/>
        <w:rPr>
          <w:rFonts w:ascii="Times New Roman" w:eastAsiaTheme="minorEastAsia" w:hAnsi="Times New Roman"/>
          <w:sz w:val="22"/>
          <w:szCs w:val="22"/>
        </w:rPr>
      </w:pPr>
      <w:hyperlink w:anchor="_Toc44679784" w:history="1">
        <w:r w:rsidR="00941261" w:rsidRPr="00AE6F9B">
          <w:rPr>
            <w:rStyle w:val="a4"/>
            <w:rFonts w:ascii="Times New Roman" w:hAnsi="Times New Roman"/>
            <w:color w:val="auto"/>
          </w:rPr>
          <w:t>3.7. Памятка по бешенству</w:t>
        </w:r>
        <w:r w:rsidR="00941261" w:rsidRPr="00AE6F9B">
          <w:rPr>
            <w:rFonts w:ascii="Times New Roman" w:hAnsi="Times New Roman"/>
            <w:webHidden/>
          </w:rPr>
          <w:tab/>
        </w:r>
        <w:r w:rsidRPr="00AE6F9B">
          <w:rPr>
            <w:rFonts w:ascii="Times New Roman" w:hAnsi="Times New Roman"/>
            <w:webHidden/>
          </w:rPr>
          <w:fldChar w:fldCharType="begin"/>
        </w:r>
        <w:r w:rsidR="00941261" w:rsidRPr="00AE6F9B">
          <w:rPr>
            <w:rFonts w:ascii="Times New Roman" w:hAnsi="Times New Roman"/>
            <w:webHidden/>
          </w:rPr>
          <w:instrText xml:space="preserve"> PAGEREF _Toc44679784 \h </w:instrText>
        </w:r>
        <w:r w:rsidRPr="00AE6F9B">
          <w:rPr>
            <w:rFonts w:ascii="Times New Roman" w:hAnsi="Times New Roman"/>
            <w:webHidden/>
          </w:rPr>
        </w:r>
        <w:r w:rsidRPr="00AE6F9B">
          <w:rPr>
            <w:rFonts w:ascii="Times New Roman" w:hAnsi="Times New Roman"/>
            <w:webHidden/>
          </w:rPr>
          <w:fldChar w:fldCharType="separate"/>
        </w:r>
        <w:r w:rsidR="00AE6F9B" w:rsidRPr="00AE6F9B">
          <w:rPr>
            <w:rFonts w:ascii="Times New Roman" w:hAnsi="Times New Roman"/>
            <w:webHidden/>
          </w:rPr>
          <w:t>23</w:t>
        </w:r>
        <w:r w:rsidRPr="00AE6F9B">
          <w:rPr>
            <w:rFonts w:ascii="Times New Roman" w:hAnsi="Times New Roman"/>
            <w:webHidden/>
          </w:rPr>
          <w:fldChar w:fldCharType="end"/>
        </w:r>
      </w:hyperlink>
    </w:p>
    <w:p w:rsidR="00856515" w:rsidRPr="00AE6F9B" w:rsidRDefault="003A62A0" w:rsidP="00B567C6">
      <w:pPr>
        <w:pStyle w:val="1"/>
        <w:keepNext w:val="0"/>
        <w:widowControl w:val="0"/>
        <w:jc w:val="left"/>
        <w:rPr>
          <w:sz w:val="26"/>
          <w:szCs w:val="26"/>
        </w:rPr>
      </w:pPr>
      <w:r w:rsidRPr="00AE6F9B">
        <w:rPr>
          <w:bCs w:val="0"/>
          <w:noProof/>
          <w:kern w:val="0"/>
        </w:rPr>
        <w:fldChar w:fldCharType="end"/>
      </w:r>
      <w:r w:rsidR="00856515" w:rsidRPr="00AE6F9B">
        <w:rPr>
          <w:sz w:val="26"/>
          <w:szCs w:val="26"/>
        </w:rPr>
        <w:br w:type="page"/>
      </w:r>
    </w:p>
    <w:p w:rsidR="00856515" w:rsidRPr="00AE6F9B" w:rsidRDefault="00856515" w:rsidP="00856515"/>
    <w:p w:rsidR="00856515" w:rsidRPr="00AE6F9B" w:rsidRDefault="00856515" w:rsidP="00856515">
      <w:pPr>
        <w:spacing w:line="276" w:lineRule="auto"/>
        <w:ind w:firstLine="708"/>
        <w:jc w:val="both"/>
      </w:pPr>
      <w:r w:rsidRPr="00AE6F9B">
        <w:t>Список сокращений</w:t>
      </w:r>
    </w:p>
    <w:p w:rsidR="00251090" w:rsidRPr="00AE6F9B" w:rsidRDefault="00856515" w:rsidP="00906EB7">
      <w:pPr>
        <w:spacing w:line="276" w:lineRule="auto"/>
        <w:ind w:firstLine="709"/>
        <w:jc w:val="both"/>
      </w:pPr>
      <w:r w:rsidRPr="00AE6F9B">
        <w:t>АППГ – ан</w:t>
      </w:r>
      <w:r w:rsidR="00906EB7" w:rsidRPr="00AE6F9B">
        <w:t>алогичный период прошлого года;</w:t>
      </w:r>
    </w:p>
    <w:p w:rsidR="00856515" w:rsidRPr="00AE6F9B" w:rsidRDefault="00856515" w:rsidP="00856515">
      <w:pPr>
        <w:spacing w:line="276" w:lineRule="auto"/>
        <w:ind w:firstLine="709"/>
        <w:jc w:val="both"/>
      </w:pPr>
      <w:r w:rsidRPr="00AE6F9B">
        <w:t>ДТП – дорожно-транспортное происшествие;</w:t>
      </w:r>
    </w:p>
    <w:p w:rsidR="002C29C1" w:rsidRPr="00AE6F9B" w:rsidRDefault="002C29C1" w:rsidP="002C29C1">
      <w:pPr>
        <w:spacing w:line="276" w:lineRule="auto"/>
        <w:ind w:firstLine="709"/>
        <w:jc w:val="both"/>
      </w:pPr>
      <w:r w:rsidRPr="00AE6F9B">
        <w:t>Г/п – городское поселение;</w:t>
      </w:r>
    </w:p>
    <w:p w:rsidR="002C29C1" w:rsidRPr="00AE6F9B" w:rsidRDefault="002C29C1" w:rsidP="002C29C1">
      <w:pPr>
        <w:spacing w:line="276" w:lineRule="auto"/>
        <w:ind w:firstLine="709"/>
        <w:jc w:val="both"/>
      </w:pPr>
      <w:r w:rsidRPr="00AE6F9B">
        <w:t>ГИБДД – Государственная инспекция по безопасности дорожного движения;</w:t>
      </w:r>
    </w:p>
    <w:p w:rsidR="00CF0595" w:rsidRPr="00AE6F9B" w:rsidRDefault="00856515" w:rsidP="00CF0595">
      <w:pPr>
        <w:spacing w:line="276" w:lineRule="auto"/>
        <w:ind w:firstLine="709"/>
        <w:jc w:val="both"/>
      </w:pPr>
      <w:r w:rsidRPr="00AE6F9B">
        <w:t>ЖКХ – жилищно-коммунальное хозяйство;</w:t>
      </w:r>
    </w:p>
    <w:p w:rsidR="002C29C1" w:rsidRPr="00AE6F9B" w:rsidRDefault="002C29C1" w:rsidP="002C29C1">
      <w:pPr>
        <w:spacing w:line="276" w:lineRule="auto"/>
        <w:ind w:firstLine="709"/>
        <w:jc w:val="both"/>
      </w:pPr>
      <w:r w:rsidRPr="00AE6F9B">
        <w:t>КОГБУЗ – Кировское областное государственное бюджетное учреждение здравоохранения;</w:t>
      </w:r>
    </w:p>
    <w:p w:rsidR="00856515" w:rsidRPr="00AE6F9B" w:rsidRDefault="00856515" w:rsidP="00856515">
      <w:pPr>
        <w:spacing w:line="276" w:lineRule="auto"/>
        <w:ind w:firstLine="709"/>
        <w:jc w:val="both"/>
      </w:pPr>
      <w:r w:rsidRPr="00AE6F9B">
        <w:t>ЛЭП – линия электропередач;</w:t>
      </w:r>
    </w:p>
    <w:p w:rsidR="008C7CD8" w:rsidRPr="00AE6F9B" w:rsidRDefault="008C7CD8" w:rsidP="00856515">
      <w:pPr>
        <w:spacing w:line="276" w:lineRule="auto"/>
        <w:ind w:firstLine="709"/>
        <w:jc w:val="both"/>
      </w:pPr>
      <w:r w:rsidRPr="00AE6F9B">
        <w:t>МУП – муниципальное унитарное предприятие;</w:t>
      </w:r>
    </w:p>
    <w:p w:rsidR="00856515" w:rsidRPr="00AE6F9B" w:rsidRDefault="00856515" w:rsidP="00856515">
      <w:pPr>
        <w:spacing w:line="276" w:lineRule="auto"/>
        <w:ind w:firstLine="709"/>
        <w:jc w:val="both"/>
      </w:pPr>
      <w:r w:rsidRPr="00AE6F9B">
        <w:t>НППБ – нарушение правил пожарной безопасности;</w:t>
      </w:r>
    </w:p>
    <w:p w:rsidR="008F37BF" w:rsidRPr="00AE6F9B" w:rsidRDefault="008F37BF" w:rsidP="008F37BF">
      <w:pPr>
        <w:spacing w:line="276" w:lineRule="auto"/>
        <w:ind w:firstLine="709"/>
        <w:jc w:val="both"/>
      </w:pPr>
      <w:r w:rsidRPr="00AE6F9B">
        <w:t>ОРВИ – острая респираторно-вирусная инфекция;</w:t>
      </w:r>
    </w:p>
    <w:p w:rsidR="00A425DC" w:rsidRPr="00AE6F9B" w:rsidRDefault="00A425DC" w:rsidP="00236789">
      <w:pPr>
        <w:spacing w:line="276" w:lineRule="auto"/>
        <w:ind w:firstLine="709"/>
        <w:jc w:val="both"/>
      </w:pPr>
      <w:r w:rsidRPr="00AE6F9B">
        <w:t>С/о – сельский округ;</w:t>
      </w:r>
    </w:p>
    <w:p w:rsidR="00856515" w:rsidRPr="00AE6F9B" w:rsidRDefault="00856515" w:rsidP="00856515">
      <w:pPr>
        <w:spacing w:line="276" w:lineRule="auto"/>
        <w:ind w:firstLine="709"/>
        <w:jc w:val="both"/>
      </w:pPr>
      <w:r w:rsidRPr="00AE6F9B">
        <w:t>С/п – сельское поселение;</w:t>
      </w:r>
    </w:p>
    <w:p w:rsidR="008F37BF" w:rsidRPr="00AE6F9B" w:rsidRDefault="008F37BF" w:rsidP="00856515">
      <w:pPr>
        <w:spacing w:line="276" w:lineRule="auto"/>
        <w:ind w:firstLine="709"/>
        <w:jc w:val="both"/>
      </w:pPr>
      <w:r w:rsidRPr="00AE6F9B">
        <w:t>ТП – трансформаторная подстанция;</w:t>
      </w:r>
    </w:p>
    <w:p w:rsidR="00856515" w:rsidRPr="00AE6F9B" w:rsidRDefault="00856515" w:rsidP="00856515">
      <w:pPr>
        <w:spacing w:line="276" w:lineRule="auto"/>
        <w:ind w:firstLine="709"/>
        <w:jc w:val="both"/>
      </w:pPr>
      <w:r w:rsidRPr="00AE6F9B">
        <w:t>ТС – транспортное средство;</w:t>
      </w:r>
    </w:p>
    <w:p w:rsidR="0038176D" w:rsidRPr="00AE6F9B" w:rsidRDefault="00856515" w:rsidP="0038176D">
      <w:pPr>
        <w:spacing w:line="276" w:lineRule="auto"/>
        <w:ind w:firstLine="709"/>
        <w:jc w:val="both"/>
      </w:pPr>
      <w:r w:rsidRPr="00AE6F9B">
        <w:t>ФГБУ «Верхне-Волжское УГМС»</w:t>
      </w:r>
      <w:r w:rsidRPr="00AE6F9B">
        <w:rPr>
          <w:bCs/>
        </w:rPr>
        <w:t xml:space="preserve"> – федеральное государственное бюджетное учреждение «Верхне-Волжское управление по гидрометеорологии и мониторингу окружающей среды»</w:t>
      </w:r>
      <w:r w:rsidRPr="00AE6F9B">
        <w:t>;</w:t>
      </w:r>
    </w:p>
    <w:p w:rsidR="00046229" w:rsidRPr="00AE6F9B" w:rsidRDefault="00856515" w:rsidP="00046229">
      <w:pPr>
        <w:spacing w:line="276" w:lineRule="auto"/>
        <w:ind w:firstLine="709"/>
        <w:jc w:val="both"/>
      </w:pPr>
      <w:r w:rsidRPr="00AE6F9B">
        <w:t>ЧС – чрезвычайная ситуация.</w:t>
      </w:r>
    </w:p>
    <w:p w:rsidR="00EE613F" w:rsidRPr="00AE6F9B" w:rsidRDefault="00EE613F" w:rsidP="00046229">
      <w:pPr>
        <w:spacing w:line="276" w:lineRule="auto"/>
        <w:ind w:firstLine="709"/>
        <w:jc w:val="both"/>
      </w:pPr>
      <w:r w:rsidRPr="00AE6F9B">
        <w:t xml:space="preserve">ФГКУ – </w:t>
      </w:r>
      <w:r w:rsidR="007E2218">
        <w:t>Ф</w:t>
      </w:r>
      <w:r w:rsidRPr="00AE6F9B">
        <w:t>едеральное государственн</w:t>
      </w:r>
      <w:r w:rsidR="007E2218">
        <w:t>ое казенное учреждение комбинат.</w:t>
      </w:r>
    </w:p>
    <w:p w:rsidR="00856515" w:rsidRPr="00AE6F9B" w:rsidRDefault="00856515" w:rsidP="00856515">
      <w:pPr>
        <w:rPr>
          <w:rFonts w:ascii="Cambria" w:hAnsi="Cambria"/>
          <w:bCs/>
          <w:kern w:val="32"/>
          <w:sz w:val="32"/>
          <w:szCs w:val="32"/>
        </w:rPr>
      </w:pPr>
      <w:r w:rsidRPr="00AE6F9B">
        <w:rPr>
          <w:b/>
        </w:rPr>
        <w:br w:type="page"/>
      </w:r>
    </w:p>
    <w:p w:rsidR="00856515" w:rsidRPr="00AE6F9B" w:rsidRDefault="00856515" w:rsidP="00856515">
      <w:pPr>
        <w:pStyle w:val="2"/>
      </w:pPr>
      <w:bookmarkStart w:id="11" w:name="_Toc29807375"/>
      <w:bookmarkStart w:id="12" w:name="_Toc44679757"/>
      <w:r w:rsidRPr="00AE6F9B">
        <w:lastRenderedPageBreak/>
        <w:t xml:space="preserve">1. Происшествия </w:t>
      </w:r>
      <w:bookmarkEnd w:id="11"/>
      <w:r w:rsidR="00395D7B" w:rsidRPr="00AE6F9B">
        <w:t>июня</w:t>
      </w:r>
      <w:bookmarkEnd w:id="12"/>
    </w:p>
    <w:p w:rsidR="00856515" w:rsidRPr="00AE6F9B" w:rsidRDefault="00856515" w:rsidP="00A035DA">
      <w:pPr>
        <w:pStyle w:val="220"/>
        <w:spacing w:before="240"/>
      </w:pPr>
      <w:bookmarkStart w:id="13" w:name="_Toc308611830"/>
      <w:bookmarkStart w:id="14" w:name="_Toc466272951"/>
      <w:bookmarkStart w:id="15" w:name="_Toc29807376"/>
      <w:bookmarkStart w:id="16" w:name="_Toc44679758"/>
      <w:bookmarkEnd w:id="9"/>
      <w:bookmarkEnd w:id="10"/>
      <w:r w:rsidRPr="00AE6F9B">
        <w:t>1.1. Общие сведения о погибших и пострадавших</w:t>
      </w:r>
      <w:bookmarkEnd w:id="13"/>
      <w:bookmarkEnd w:id="14"/>
      <w:bookmarkEnd w:id="15"/>
      <w:bookmarkEnd w:id="16"/>
    </w:p>
    <w:p w:rsidR="00856515" w:rsidRPr="00AE6F9B" w:rsidRDefault="00856515" w:rsidP="00856515">
      <w:pPr>
        <w:spacing w:after="120" w:line="276" w:lineRule="auto"/>
        <w:ind w:firstLine="709"/>
        <w:jc w:val="both"/>
      </w:pPr>
      <w:r w:rsidRPr="00AE6F9B">
        <w:t xml:space="preserve">Информация о погибших и пострадавших в </w:t>
      </w:r>
      <w:r w:rsidR="00842D3E" w:rsidRPr="00AE6F9B">
        <w:t>июне</w:t>
      </w:r>
      <w:r w:rsidRPr="00AE6F9B">
        <w:t xml:space="preserve"> </w:t>
      </w:r>
      <w:r w:rsidR="00904C83" w:rsidRPr="00AE6F9B">
        <w:t>20</w:t>
      </w:r>
      <w:r w:rsidR="00052DEF" w:rsidRPr="00AE6F9B">
        <w:t>20</w:t>
      </w:r>
      <w:r w:rsidRPr="00AE6F9B">
        <w:t xml:space="preserve"> года и аналогичном периоде прошлого года представлена в таблице 1.</w:t>
      </w:r>
    </w:p>
    <w:p w:rsidR="00856515" w:rsidRPr="00AE6F9B" w:rsidRDefault="00856515" w:rsidP="00856515">
      <w:pPr>
        <w:spacing w:line="276" w:lineRule="auto"/>
        <w:ind w:firstLine="709"/>
        <w:jc w:val="right"/>
      </w:pPr>
      <w:r w:rsidRPr="00AE6F9B">
        <w:t>Таблица 1</w:t>
      </w:r>
    </w:p>
    <w:p w:rsidR="00856515" w:rsidRPr="00AE6F9B" w:rsidRDefault="00856515" w:rsidP="00856515">
      <w:pPr>
        <w:tabs>
          <w:tab w:val="left" w:pos="3780"/>
        </w:tabs>
        <w:spacing w:after="120" w:line="276" w:lineRule="auto"/>
        <w:ind w:firstLine="709"/>
        <w:jc w:val="center"/>
      </w:pPr>
      <w:r w:rsidRPr="00AE6F9B">
        <w:t xml:space="preserve">Количество погибших и пострадавших в </w:t>
      </w:r>
      <w:r w:rsidR="00842D3E" w:rsidRPr="00AE6F9B">
        <w:t>июне</w:t>
      </w:r>
      <w:r w:rsidRPr="00AE6F9B">
        <w:t xml:space="preserve"> </w:t>
      </w:r>
      <w:r w:rsidR="00052DEF" w:rsidRPr="00AE6F9B">
        <w:t>2019</w:t>
      </w:r>
      <w:r w:rsidRPr="00AE6F9B">
        <w:t xml:space="preserve"> и </w:t>
      </w:r>
      <w:r w:rsidR="00904C83" w:rsidRPr="00AE6F9B">
        <w:t>20</w:t>
      </w:r>
      <w:r w:rsidR="00052DEF" w:rsidRPr="00AE6F9B">
        <w:t>20</w:t>
      </w:r>
      <w:r w:rsidRPr="00AE6F9B">
        <w:t xml:space="preserve">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2548"/>
        <w:gridCol w:w="2410"/>
        <w:gridCol w:w="2304"/>
      </w:tblGrid>
      <w:tr w:rsidR="007E340D" w:rsidRPr="00AE6F9B" w:rsidTr="00DA6580">
        <w:trPr>
          <w:trHeight w:val="369"/>
          <w:jc w:val="center"/>
        </w:trPr>
        <w:tc>
          <w:tcPr>
            <w:tcW w:w="2308" w:type="dxa"/>
            <w:vMerge w:val="restart"/>
            <w:vAlign w:val="center"/>
          </w:tcPr>
          <w:p w:rsidR="00856515" w:rsidRPr="00AE6F9B" w:rsidRDefault="00856515" w:rsidP="00DA6580">
            <w:pPr>
              <w:spacing w:line="276" w:lineRule="auto"/>
              <w:jc w:val="center"/>
              <w:rPr>
                <w:b/>
                <w:bCs/>
              </w:rPr>
            </w:pPr>
            <w:r w:rsidRPr="00AE6F9B">
              <w:rPr>
                <w:b/>
                <w:bCs/>
              </w:rPr>
              <w:t>показатель</w:t>
            </w:r>
          </w:p>
        </w:tc>
        <w:tc>
          <w:tcPr>
            <w:tcW w:w="4958" w:type="dxa"/>
            <w:gridSpan w:val="2"/>
            <w:vAlign w:val="center"/>
          </w:tcPr>
          <w:p w:rsidR="00856515" w:rsidRPr="00AE6F9B" w:rsidRDefault="00842D3E" w:rsidP="00DA6580">
            <w:pPr>
              <w:spacing w:line="276" w:lineRule="auto"/>
              <w:jc w:val="center"/>
              <w:rPr>
                <w:b/>
                <w:bCs/>
              </w:rPr>
            </w:pPr>
            <w:r w:rsidRPr="00AE6F9B">
              <w:rPr>
                <w:b/>
                <w:bCs/>
              </w:rPr>
              <w:t>июнь</w:t>
            </w:r>
          </w:p>
        </w:tc>
        <w:tc>
          <w:tcPr>
            <w:tcW w:w="2304" w:type="dxa"/>
            <w:vMerge w:val="restart"/>
            <w:vAlign w:val="center"/>
          </w:tcPr>
          <w:p w:rsidR="00856515" w:rsidRPr="00AE6F9B" w:rsidRDefault="00856515" w:rsidP="00DA6580">
            <w:pPr>
              <w:spacing w:line="276" w:lineRule="auto"/>
              <w:jc w:val="center"/>
              <w:rPr>
                <w:b/>
                <w:bCs/>
              </w:rPr>
            </w:pPr>
            <w:r w:rsidRPr="00AE6F9B">
              <w:rPr>
                <w:b/>
                <w:bCs/>
              </w:rPr>
              <w:t>изменение, %</w:t>
            </w:r>
          </w:p>
        </w:tc>
      </w:tr>
      <w:tr w:rsidR="007E340D" w:rsidRPr="00AE6F9B" w:rsidTr="008F4541">
        <w:trPr>
          <w:trHeight w:val="411"/>
          <w:jc w:val="center"/>
        </w:trPr>
        <w:tc>
          <w:tcPr>
            <w:tcW w:w="2308" w:type="dxa"/>
            <w:vMerge/>
            <w:vAlign w:val="center"/>
          </w:tcPr>
          <w:p w:rsidR="00856515" w:rsidRPr="00AE6F9B" w:rsidRDefault="00856515" w:rsidP="00DA6580">
            <w:pPr>
              <w:spacing w:line="276" w:lineRule="auto"/>
              <w:jc w:val="both"/>
            </w:pPr>
          </w:p>
        </w:tc>
        <w:tc>
          <w:tcPr>
            <w:tcW w:w="2548" w:type="dxa"/>
            <w:vAlign w:val="center"/>
          </w:tcPr>
          <w:p w:rsidR="00856515" w:rsidRPr="00AE6F9B" w:rsidRDefault="00052DEF" w:rsidP="00904C83">
            <w:pPr>
              <w:spacing w:line="276" w:lineRule="auto"/>
              <w:jc w:val="center"/>
              <w:rPr>
                <w:b/>
                <w:bCs/>
                <w:lang w:val="en-US"/>
              </w:rPr>
            </w:pPr>
            <w:r w:rsidRPr="00AE6F9B">
              <w:rPr>
                <w:b/>
                <w:bCs/>
              </w:rPr>
              <w:t>2019</w:t>
            </w:r>
          </w:p>
        </w:tc>
        <w:tc>
          <w:tcPr>
            <w:tcW w:w="2410" w:type="dxa"/>
            <w:vAlign w:val="center"/>
          </w:tcPr>
          <w:p w:rsidR="00856515" w:rsidRPr="00AE6F9B" w:rsidRDefault="00856515" w:rsidP="00052DEF">
            <w:pPr>
              <w:spacing w:line="276" w:lineRule="auto"/>
              <w:jc w:val="center"/>
              <w:rPr>
                <w:b/>
                <w:bCs/>
                <w:lang w:val="en-US"/>
              </w:rPr>
            </w:pPr>
            <w:r w:rsidRPr="00AE6F9B">
              <w:rPr>
                <w:b/>
                <w:bCs/>
              </w:rPr>
              <w:t>20</w:t>
            </w:r>
            <w:r w:rsidR="00052DEF" w:rsidRPr="00AE6F9B">
              <w:rPr>
                <w:b/>
                <w:bCs/>
              </w:rPr>
              <w:t>20</w:t>
            </w:r>
          </w:p>
        </w:tc>
        <w:tc>
          <w:tcPr>
            <w:tcW w:w="2304" w:type="dxa"/>
            <w:vMerge/>
            <w:vAlign w:val="center"/>
          </w:tcPr>
          <w:p w:rsidR="00856515" w:rsidRPr="00AE6F9B" w:rsidRDefault="00856515" w:rsidP="00DA6580">
            <w:pPr>
              <w:spacing w:line="276" w:lineRule="auto"/>
              <w:jc w:val="both"/>
            </w:pPr>
          </w:p>
        </w:tc>
      </w:tr>
      <w:tr w:rsidR="007E340D" w:rsidRPr="00AE6F9B" w:rsidTr="00DA6580">
        <w:trPr>
          <w:trHeight w:val="85"/>
          <w:jc w:val="center"/>
        </w:trPr>
        <w:tc>
          <w:tcPr>
            <w:tcW w:w="2308" w:type="dxa"/>
            <w:vAlign w:val="center"/>
          </w:tcPr>
          <w:p w:rsidR="00F15BA2" w:rsidRPr="00AE6F9B" w:rsidRDefault="00F15BA2" w:rsidP="00F15BA2">
            <w:pPr>
              <w:spacing w:line="276" w:lineRule="auto"/>
              <w:jc w:val="center"/>
            </w:pPr>
            <w:r w:rsidRPr="00AE6F9B">
              <w:t>погибло</w:t>
            </w:r>
          </w:p>
        </w:tc>
        <w:tc>
          <w:tcPr>
            <w:tcW w:w="2548" w:type="dxa"/>
            <w:vAlign w:val="center"/>
          </w:tcPr>
          <w:p w:rsidR="00F15BA2" w:rsidRPr="00AE6F9B" w:rsidRDefault="001D1607" w:rsidP="00F15BA2">
            <w:pPr>
              <w:spacing w:line="276" w:lineRule="auto"/>
              <w:jc w:val="center"/>
            </w:pPr>
            <w:r w:rsidRPr="00AE6F9B">
              <w:t>93</w:t>
            </w:r>
          </w:p>
        </w:tc>
        <w:tc>
          <w:tcPr>
            <w:tcW w:w="2410" w:type="dxa"/>
            <w:vAlign w:val="center"/>
          </w:tcPr>
          <w:p w:rsidR="00F15BA2" w:rsidRPr="00AE6F9B" w:rsidRDefault="00DE238C" w:rsidP="00F15BA2">
            <w:pPr>
              <w:spacing w:line="276" w:lineRule="auto"/>
              <w:jc w:val="center"/>
            </w:pPr>
            <w:r w:rsidRPr="00AE6F9B">
              <w:t>86</w:t>
            </w:r>
          </w:p>
        </w:tc>
        <w:tc>
          <w:tcPr>
            <w:tcW w:w="2304" w:type="dxa"/>
            <w:vAlign w:val="center"/>
          </w:tcPr>
          <w:p w:rsidR="00F15BA2" w:rsidRPr="00AE6F9B" w:rsidRDefault="001D1607" w:rsidP="00F15BA2">
            <w:pPr>
              <w:spacing w:line="276" w:lineRule="auto"/>
              <w:jc w:val="center"/>
            </w:pPr>
            <w:r w:rsidRPr="00AE6F9B">
              <w:t>-7,5</w:t>
            </w:r>
          </w:p>
        </w:tc>
      </w:tr>
      <w:tr w:rsidR="007E340D" w:rsidRPr="00AE6F9B" w:rsidTr="00DA6580">
        <w:trPr>
          <w:trHeight w:val="70"/>
          <w:jc w:val="center"/>
        </w:trPr>
        <w:tc>
          <w:tcPr>
            <w:tcW w:w="2308" w:type="dxa"/>
            <w:vAlign w:val="center"/>
          </w:tcPr>
          <w:p w:rsidR="00F15BA2" w:rsidRPr="00AE6F9B" w:rsidRDefault="00F15BA2" w:rsidP="00F15BA2">
            <w:pPr>
              <w:spacing w:line="276" w:lineRule="auto"/>
              <w:jc w:val="center"/>
            </w:pPr>
            <w:r w:rsidRPr="00AE6F9B">
              <w:t>пострадало</w:t>
            </w:r>
          </w:p>
        </w:tc>
        <w:tc>
          <w:tcPr>
            <w:tcW w:w="2548" w:type="dxa"/>
            <w:vAlign w:val="center"/>
          </w:tcPr>
          <w:p w:rsidR="00F15BA2" w:rsidRPr="00AE6F9B" w:rsidRDefault="001D1607" w:rsidP="00F15BA2">
            <w:pPr>
              <w:spacing w:line="276" w:lineRule="auto"/>
              <w:jc w:val="center"/>
            </w:pPr>
            <w:r w:rsidRPr="00AE6F9B">
              <w:t>254</w:t>
            </w:r>
          </w:p>
        </w:tc>
        <w:tc>
          <w:tcPr>
            <w:tcW w:w="2410" w:type="dxa"/>
            <w:vAlign w:val="center"/>
          </w:tcPr>
          <w:p w:rsidR="00F15BA2" w:rsidRPr="00AE6F9B" w:rsidRDefault="00DE238C" w:rsidP="00F15BA2">
            <w:pPr>
              <w:spacing w:line="276" w:lineRule="auto"/>
              <w:jc w:val="center"/>
            </w:pPr>
            <w:r w:rsidRPr="00AE6F9B">
              <w:t>278</w:t>
            </w:r>
          </w:p>
        </w:tc>
        <w:tc>
          <w:tcPr>
            <w:tcW w:w="2304" w:type="dxa"/>
            <w:vAlign w:val="center"/>
          </w:tcPr>
          <w:p w:rsidR="00F15BA2" w:rsidRPr="00AE6F9B" w:rsidRDefault="001D1607" w:rsidP="00F15BA2">
            <w:pPr>
              <w:spacing w:line="276" w:lineRule="auto"/>
              <w:jc w:val="center"/>
            </w:pPr>
            <w:r w:rsidRPr="00AE6F9B">
              <w:t>+9,4</w:t>
            </w:r>
          </w:p>
        </w:tc>
      </w:tr>
    </w:tbl>
    <w:p w:rsidR="00395D7B" w:rsidRPr="00AE6F9B" w:rsidRDefault="00395D7B" w:rsidP="00856515">
      <w:pPr>
        <w:spacing w:after="120"/>
        <w:ind w:firstLine="709"/>
        <w:jc w:val="both"/>
      </w:pPr>
    </w:p>
    <w:p w:rsidR="00856515" w:rsidRPr="00AE6F9B" w:rsidRDefault="00395D7B" w:rsidP="00856515">
      <w:pPr>
        <w:spacing w:after="120"/>
        <w:ind w:firstLine="709"/>
        <w:jc w:val="both"/>
      </w:pPr>
      <w:r w:rsidRPr="00AE6F9B">
        <w:t xml:space="preserve">* </w:t>
      </w:r>
      <w:r w:rsidR="00856515" w:rsidRPr="00AE6F9B">
        <w:t>учитывается количество погибших и пострадавших в результате несчастных случаев, пожаров, дорожно-транспортных и других происшествий.</w:t>
      </w:r>
    </w:p>
    <w:p w:rsidR="00856515" w:rsidRPr="00AE6F9B" w:rsidRDefault="00856515" w:rsidP="00856515">
      <w:pPr>
        <w:spacing w:after="120" w:line="276" w:lineRule="auto"/>
        <w:ind w:firstLine="629"/>
        <w:jc w:val="right"/>
      </w:pPr>
      <w:r w:rsidRPr="00AE6F9B">
        <w:t>Диаграмма 1</w:t>
      </w:r>
    </w:p>
    <w:p w:rsidR="00770970" w:rsidRPr="00AE6F9B" w:rsidRDefault="00BC3842" w:rsidP="00856515">
      <w:pPr>
        <w:spacing w:line="276" w:lineRule="auto"/>
        <w:jc w:val="center"/>
      </w:pPr>
      <w:r w:rsidRPr="00AE6F9B">
        <w:rPr>
          <w:noProof/>
          <w:shd w:val="clear" w:color="auto" w:fill="FF0000"/>
        </w:rPr>
        <w:drawing>
          <wp:inline distT="0" distB="0" distL="0" distR="0">
            <wp:extent cx="5998191" cy="2497540"/>
            <wp:effectExtent l="0" t="0" r="3175" b="0"/>
            <wp:docPr id="1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6515" w:rsidRPr="00AE6F9B" w:rsidRDefault="00856515" w:rsidP="00A035DA">
      <w:pPr>
        <w:pStyle w:val="2"/>
        <w:spacing w:before="240"/>
      </w:pPr>
      <w:bookmarkStart w:id="17" w:name="_Toc321830276"/>
      <w:bookmarkStart w:id="18" w:name="_Toc326051069"/>
      <w:bookmarkStart w:id="19" w:name="_Toc326052222"/>
      <w:bookmarkStart w:id="20" w:name="_Toc308611831"/>
      <w:bookmarkStart w:id="21" w:name="_Toc466272952"/>
      <w:bookmarkStart w:id="22" w:name="_Toc29807377"/>
      <w:bookmarkStart w:id="23" w:name="_Toc44679759"/>
      <w:r w:rsidRPr="00AE6F9B">
        <w:t xml:space="preserve">1.2. </w:t>
      </w:r>
      <w:bookmarkEnd w:id="17"/>
      <w:bookmarkEnd w:id="18"/>
      <w:bookmarkEnd w:id="19"/>
      <w:bookmarkEnd w:id="20"/>
      <w:bookmarkEnd w:id="21"/>
      <w:r w:rsidR="005B053F" w:rsidRPr="00AE6F9B">
        <w:t>Режимы функционирования</w:t>
      </w:r>
      <w:bookmarkEnd w:id="22"/>
      <w:bookmarkEnd w:id="23"/>
    </w:p>
    <w:p w:rsidR="00856515" w:rsidRPr="00AE6F9B" w:rsidRDefault="00856515" w:rsidP="004F297A">
      <w:pPr>
        <w:tabs>
          <w:tab w:val="left" w:pos="7620"/>
        </w:tabs>
        <w:spacing w:line="276" w:lineRule="auto"/>
        <w:ind w:firstLine="709"/>
        <w:jc w:val="both"/>
      </w:pPr>
      <w:r w:rsidRPr="00AE6F9B">
        <w:t>По состоянию на 01.</w:t>
      </w:r>
      <w:r w:rsidR="00052DEF" w:rsidRPr="00AE6F9B">
        <w:t>0</w:t>
      </w:r>
      <w:r w:rsidR="00842D3E" w:rsidRPr="00AE6F9B">
        <w:t>6</w:t>
      </w:r>
      <w:r w:rsidRPr="00AE6F9B">
        <w:t>.</w:t>
      </w:r>
      <w:r w:rsidR="00052DEF" w:rsidRPr="00AE6F9B">
        <w:t>2020</w:t>
      </w:r>
      <w:r w:rsidRPr="00AE6F9B">
        <w:t xml:space="preserve"> действовал</w:t>
      </w:r>
      <w:r w:rsidR="0045165C" w:rsidRPr="00AE6F9B">
        <w:t>и</w:t>
      </w:r>
      <w:r w:rsidRPr="00AE6F9B">
        <w:t xml:space="preserve"> </w:t>
      </w:r>
      <w:r w:rsidR="00842D3E" w:rsidRPr="00AE6F9B">
        <w:t>3</w:t>
      </w:r>
      <w:r w:rsidR="004F297A" w:rsidRPr="00AE6F9B">
        <w:t xml:space="preserve"> режима ЧС, </w:t>
      </w:r>
      <w:r w:rsidR="00DB7D54" w:rsidRPr="00AE6F9B">
        <w:t>5</w:t>
      </w:r>
      <w:r w:rsidR="004F297A" w:rsidRPr="00AE6F9B">
        <w:t xml:space="preserve"> режимов повышенной готовности и </w:t>
      </w:r>
      <w:r w:rsidR="00842D3E" w:rsidRPr="00AE6F9B">
        <w:t>4</w:t>
      </w:r>
      <w:r w:rsidR="004F297A" w:rsidRPr="00AE6F9B">
        <w:t xml:space="preserve"> особых противопожарных режим</w:t>
      </w:r>
      <w:r w:rsidR="00DB7D54" w:rsidRPr="00AE6F9B">
        <w:t>а</w:t>
      </w:r>
      <w:r w:rsidR="002C61C7" w:rsidRPr="00AE6F9B">
        <w:t>.</w:t>
      </w:r>
    </w:p>
    <w:p w:rsidR="00EB4DA8" w:rsidRPr="00AE6F9B" w:rsidRDefault="00856515" w:rsidP="004D2CEC">
      <w:pPr>
        <w:tabs>
          <w:tab w:val="left" w:pos="7620"/>
        </w:tabs>
        <w:spacing w:line="276" w:lineRule="auto"/>
        <w:ind w:firstLine="709"/>
        <w:jc w:val="both"/>
      </w:pPr>
      <w:r w:rsidRPr="00AE6F9B">
        <w:t>В</w:t>
      </w:r>
      <w:r w:rsidR="005365C6" w:rsidRPr="00AE6F9B">
        <w:t xml:space="preserve"> </w:t>
      </w:r>
      <w:r w:rsidR="00842D3E" w:rsidRPr="00AE6F9B">
        <w:t>июне</w:t>
      </w:r>
      <w:r w:rsidR="00EB4DA8" w:rsidRPr="00AE6F9B">
        <w:t xml:space="preserve"> </w:t>
      </w:r>
      <w:r w:rsidR="00D8232D" w:rsidRPr="00AE6F9B">
        <w:t xml:space="preserve">были </w:t>
      </w:r>
      <w:r w:rsidR="00EB4DA8" w:rsidRPr="00AE6F9B">
        <w:t>введен</w:t>
      </w:r>
      <w:r w:rsidR="00CE75F9" w:rsidRPr="00AE6F9B">
        <w:t>ы</w:t>
      </w:r>
      <w:r w:rsidR="00EB4DA8" w:rsidRPr="00AE6F9B">
        <w:t xml:space="preserve"> </w:t>
      </w:r>
      <w:r w:rsidR="007E340D" w:rsidRPr="00AE6F9B">
        <w:t>6</w:t>
      </w:r>
      <w:r w:rsidR="00151630" w:rsidRPr="00AE6F9B">
        <w:t xml:space="preserve"> </w:t>
      </w:r>
      <w:r w:rsidR="00EB4DA8" w:rsidRPr="00AE6F9B">
        <w:t>режим</w:t>
      </w:r>
      <w:r w:rsidR="007E340D" w:rsidRPr="00AE6F9B">
        <w:t>ов</w:t>
      </w:r>
      <w:r w:rsidR="00A11E86" w:rsidRPr="00AE6F9B">
        <w:t xml:space="preserve"> ЧС</w:t>
      </w:r>
      <w:r w:rsidR="002F638A" w:rsidRPr="00AE6F9B">
        <w:t xml:space="preserve">, </w:t>
      </w:r>
      <w:r w:rsidR="007E340D" w:rsidRPr="00AE6F9B">
        <w:t>2</w:t>
      </w:r>
      <w:r w:rsidR="002F638A" w:rsidRPr="00AE6F9B">
        <w:t xml:space="preserve"> режим</w:t>
      </w:r>
      <w:r w:rsidR="007E340D" w:rsidRPr="00AE6F9B">
        <w:t>а</w:t>
      </w:r>
      <w:r w:rsidR="002F638A" w:rsidRPr="00AE6F9B">
        <w:t xml:space="preserve"> повышенной готовности</w:t>
      </w:r>
      <w:r w:rsidR="0034785B" w:rsidRPr="00AE6F9B">
        <w:t xml:space="preserve">, </w:t>
      </w:r>
      <w:r w:rsidR="00DB7D54" w:rsidRPr="00AE6F9B">
        <w:t>1</w:t>
      </w:r>
      <w:r w:rsidR="0034785B" w:rsidRPr="00AE6F9B">
        <w:t xml:space="preserve"> особы</w:t>
      </w:r>
      <w:r w:rsidR="00DB7D54" w:rsidRPr="00AE6F9B">
        <w:t>й</w:t>
      </w:r>
      <w:r w:rsidR="0034785B" w:rsidRPr="00AE6F9B">
        <w:t xml:space="preserve"> противопожарны</w:t>
      </w:r>
      <w:r w:rsidR="00DB7D54" w:rsidRPr="00AE6F9B">
        <w:t>й</w:t>
      </w:r>
      <w:r w:rsidR="0034785B" w:rsidRPr="00AE6F9B">
        <w:t xml:space="preserve"> режим</w:t>
      </w:r>
      <w:r w:rsidR="002F638A" w:rsidRPr="00AE6F9B">
        <w:t xml:space="preserve"> и </w:t>
      </w:r>
      <w:r w:rsidR="00EB4DA8" w:rsidRPr="00AE6F9B">
        <w:t>отменен</w:t>
      </w:r>
      <w:r w:rsidR="002F638A" w:rsidRPr="00AE6F9B">
        <w:t>ы</w:t>
      </w:r>
      <w:r w:rsidR="00EB4DA8" w:rsidRPr="00AE6F9B">
        <w:t xml:space="preserve"> </w:t>
      </w:r>
      <w:r w:rsidR="007E340D" w:rsidRPr="00AE6F9B">
        <w:t>5</w:t>
      </w:r>
      <w:r w:rsidR="00F93866" w:rsidRPr="00AE6F9B">
        <w:t xml:space="preserve"> </w:t>
      </w:r>
      <w:r w:rsidR="00EB4DA8" w:rsidRPr="00AE6F9B">
        <w:t>режим</w:t>
      </w:r>
      <w:r w:rsidR="007E340D" w:rsidRPr="00AE6F9B">
        <w:t>ов</w:t>
      </w:r>
      <w:r w:rsidR="007835DA" w:rsidRPr="00AE6F9B">
        <w:t xml:space="preserve"> ЧС</w:t>
      </w:r>
      <w:r w:rsidR="0034785B" w:rsidRPr="00AE6F9B">
        <w:t xml:space="preserve">, </w:t>
      </w:r>
      <w:r w:rsidR="006F512A" w:rsidRPr="00AE6F9B">
        <w:t>3</w:t>
      </w:r>
      <w:r w:rsidR="002B2638" w:rsidRPr="00AE6F9B">
        <w:t xml:space="preserve"> режим</w:t>
      </w:r>
      <w:r w:rsidR="00DB7D54" w:rsidRPr="00AE6F9B">
        <w:t>а</w:t>
      </w:r>
      <w:r w:rsidR="002B2638" w:rsidRPr="00AE6F9B">
        <w:t xml:space="preserve"> повышенной готовности, </w:t>
      </w:r>
      <w:r w:rsidR="00B11D7D" w:rsidRPr="00AE6F9B">
        <w:t>2</w:t>
      </w:r>
      <w:r w:rsidR="0034785B" w:rsidRPr="00AE6F9B">
        <w:t xml:space="preserve"> особы</w:t>
      </w:r>
      <w:r w:rsidR="00B11D7D" w:rsidRPr="00AE6F9B">
        <w:t>х</w:t>
      </w:r>
      <w:r w:rsidR="0034785B" w:rsidRPr="00AE6F9B">
        <w:t xml:space="preserve"> противопожарны</w:t>
      </w:r>
      <w:r w:rsidR="00B11D7D" w:rsidRPr="00AE6F9B">
        <w:t>х</w:t>
      </w:r>
      <w:r w:rsidR="0034785B" w:rsidRPr="00AE6F9B">
        <w:t xml:space="preserve"> режим</w:t>
      </w:r>
      <w:r w:rsidR="00B11D7D" w:rsidRPr="00AE6F9B">
        <w:t>а</w:t>
      </w:r>
      <w:r w:rsidR="00BA69DB" w:rsidRPr="00AE6F9B">
        <w:t>.</w:t>
      </w:r>
    </w:p>
    <w:p w:rsidR="00395D7B" w:rsidRPr="00AE6F9B" w:rsidRDefault="00EB4DA8" w:rsidP="004D2CEC">
      <w:pPr>
        <w:tabs>
          <w:tab w:val="left" w:pos="7620"/>
        </w:tabs>
        <w:spacing w:line="276" w:lineRule="auto"/>
        <w:ind w:firstLine="709"/>
        <w:jc w:val="both"/>
      </w:pPr>
      <w:r w:rsidRPr="00AE6F9B">
        <w:t xml:space="preserve">На </w:t>
      </w:r>
      <w:r w:rsidR="00130FA9" w:rsidRPr="00AE6F9B">
        <w:t>01</w:t>
      </w:r>
      <w:r w:rsidR="00DD439D" w:rsidRPr="00AE6F9B">
        <w:t>.</w:t>
      </w:r>
      <w:r w:rsidR="00824417" w:rsidRPr="00AE6F9B">
        <w:t>0</w:t>
      </w:r>
      <w:r w:rsidR="00842D3E" w:rsidRPr="00AE6F9B">
        <w:t>7</w:t>
      </w:r>
      <w:r w:rsidRPr="00AE6F9B">
        <w:t>.</w:t>
      </w:r>
      <w:r w:rsidR="00904C83" w:rsidRPr="00AE6F9B">
        <w:t>20</w:t>
      </w:r>
      <w:r w:rsidR="00824417" w:rsidRPr="00AE6F9B">
        <w:t xml:space="preserve">20 </w:t>
      </w:r>
      <w:r w:rsidRPr="00AE6F9B">
        <w:t xml:space="preserve">сохраняются </w:t>
      </w:r>
      <w:r w:rsidR="006F512A" w:rsidRPr="00AE6F9B">
        <w:t>4</w:t>
      </w:r>
      <w:r w:rsidR="009331F4" w:rsidRPr="00AE6F9B">
        <w:t xml:space="preserve"> </w:t>
      </w:r>
      <w:r w:rsidR="009B1CA9" w:rsidRPr="00AE6F9B">
        <w:t>режим</w:t>
      </w:r>
      <w:r w:rsidR="00B11D7D" w:rsidRPr="00AE6F9B">
        <w:t>а</w:t>
      </w:r>
      <w:r w:rsidR="006637AB" w:rsidRPr="00AE6F9B">
        <w:t xml:space="preserve"> </w:t>
      </w:r>
      <w:r w:rsidR="009B1CA9" w:rsidRPr="00AE6F9B">
        <w:t>ЧС</w:t>
      </w:r>
      <w:r w:rsidR="00F93866" w:rsidRPr="00AE6F9B">
        <w:t xml:space="preserve">, </w:t>
      </w:r>
      <w:r w:rsidR="00DB7D54" w:rsidRPr="00AE6F9B">
        <w:t>4</w:t>
      </w:r>
      <w:r w:rsidR="0072019A" w:rsidRPr="00AE6F9B">
        <w:t xml:space="preserve"> </w:t>
      </w:r>
      <w:r w:rsidRPr="00AE6F9B">
        <w:t>режим</w:t>
      </w:r>
      <w:r w:rsidR="00DB7D54" w:rsidRPr="00AE6F9B">
        <w:t>а</w:t>
      </w:r>
      <w:r w:rsidR="004D2CEC" w:rsidRPr="00AE6F9B">
        <w:t xml:space="preserve"> </w:t>
      </w:r>
      <w:r w:rsidRPr="00AE6F9B">
        <w:t>повышенной готовности</w:t>
      </w:r>
      <w:r w:rsidR="00F93866" w:rsidRPr="00AE6F9B">
        <w:t xml:space="preserve"> и </w:t>
      </w:r>
      <w:r w:rsidR="00B11D7D" w:rsidRPr="00AE6F9B">
        <w:t>3</w:t>
      </w:r>
      <w:r w:rsidR="00F93866" w:rsidRPr="00AE6F9B">
        <w:t xml:space="preserve"> особых противопожарных режима</w:t>
      </w:r>
      <w:r w:rsidR="00A11E86" w:rsidRPr="00AE6F9B">
        <w:t>.</w:t>
      </w:r>
    </w:p>
    <w:p w:rsidR="006F0630" w:rsidRPr="00AE6F9B" w:rsidRDefault="006F0630" w:rsidP="00856515">
      <w:pPr>
        <w:spacing w:after="120"/>
        <w:ind w:firstLine="709"/>
        <w:jc w:val="right"/>
      </w:pPr>
    </w:p>
    <w:p w:rsidR="006F0630" w:rsidRPr="00AE6F9B" w:rsidRDefault="006F0630" w:rsidP="00856515">
      <w:pPr>
        <w:spacing w:after="120"/>
        <w:ind w:firstLine="709"/>
        <w:jc w:val="right"/>
      </w:pPr>
    </w:p>
    <w:p w:rsidR="006F0630" w:rsidRPr="00AE6F9B" w:rsidRDefault="006F0630" w:rsidP="00856515">
      <w:pPr>
        <w:spacing w:after="120"/>
        <w:ind w:firstLine="709"/>
        <w:jc w:val="right"/>
      </w:pPr>
    </w:p>
    <w:p w:rsidR="006F0630" w:rsidRPr="00AE6F9B" w:rsidRDefault="006F0630" w:rsidP="00856515">
      <w:pPr>
        <w:spacing w:after="120"/>
        <w:ind w:firstLine="709"/>
        <w:jc w:val="right"/>
      </w:pPr>
    </w:p>
    <w:p w:rsidR="006F0630" w:rsidRPr="00AE6F9B" w:rsidRDefault="006F0630" w:rsidP="00856515">
      <w:pPr>
        <w:spacing w:after="120"/>
        <w:ind w:firstLine="709"/>
        <w:jc w:val="right"/>
      </w:pPr>
    </w:p>
    <w:p w:rsidR="00856515" w:rsidRPr="00AE6F9B" w:rsidRDefault="00856515" w:rsidP="00856515">
      <w:pPr>
        <w:spacing w:after="120"/>
        <w:ind w:firstLine="709"/>
        <w:jc w:val="right"/>
      </w:pPr>
      <w:r w:rsidRPr="00AE6F9B">
        <w:lastRenderedPageBreak/>
        <w:t xml:space="preserve">Таблица 2 </w:t>
      </w:r>
    </w:p>
    <w:tbl>
      <w:tblPr>
        <w:tblW w:w="10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1748"/>
        <w:gridCol w:w="2977"/>
        <w:gridCol w:w="2504"/>
        <w:gridCol w:w="2551"/>
      </w:tblGrid>
      <w:tr w:rsidR="00D44449" w:rsidRPr="00AE6F9B" w:rsidTr="009E5F58">
        <w:trPr>
          <w:trHeight w:val="665"/>
          <w:tblHeader/>
        </w:trPr>
        <w:tc>
          <w:tcPr>
            <w:tcW w:w="657" w:type="dxa"/>
            <w:vAlign w:val="center"/>
          </w:tcPr>
          <w:p w:rsidR="00E038F9" w:rsidRPr="00AE6F9B" w:rsidRDefault="00E038F9" w:rsidP="00D15712">
            <w:pPr>
              <w:tabs>
                <w:tab w:val="left" w:pos="7620"/>
              </w:tabs>
              <w:jc w:val="center"/>
              <w:rPr>
                <w:rFonts w:cs="Calibri"/>
                <w:b/>
                <w:sz w:val="21"/>
                <w:szCs w:val="21"/>
              </w:rPr>
            </w:pPr>
            <w:r w:rsidRPr="00AE6F9B">
              <w:rPr>
                <w:rFonts w:cs="Calibri"/>
                <w:b/>
                <w:sz w:val="21"/>
                <w:szCs w:val="21"/>
              </w:rPr>
              <w:t>№ п/п</w:t>
            </w:r>
          </w:p>
        </w:tc>
        <w:tc>
          <w:tcPr>
            <w:tcW w:w="1748" w:type="dxa"/>
            <w:vAlign w:val="center"/>
          </w:tcPr>
          <w:p w:rsidR="00E038F9" w:rsidRPr="00AE6F9B" w:rsidRDefault="00E038F9" w:rsidP="00D15712">
            <w:pPr>
              <w:tabs>
                <w:tab w:val="left" w:pos="7620"/>
              </w:tabs>
              <w:jc w:val="center"/>
              <w:rPr>
                <w:rFonts w:cs="Calibri"/>
                <w:b/>
                <w:sz w:val="21"/>
                <w:szCs w:val="21"/>
              </w:rPr>
            </w:pPr>
            <w:r w:rsidRPr="00AE6F9B">
              <w:rPr>
                <w:rFonts w:cs="Calibri"/>
                <w:b/>
                <w:sz w:val="21"/>
                <w:szCs w:val="21"/>
              </w:rPr>
              <w:t>Район</w:t>
            </w:r>
            <w:r w:rsidR="002F638A" w:rsidRPr="00AE6F9B">
              <w:rPr>
                <w:rFonts w:cs="Calibri"/>
                <w:b/>
                <w:sz w:val="21"/>
                <w:szCs w:val="21"/>
              </w:rPr>
              <w:t>/область</w:t>
            </w:r>
          </w:p>
        </w:tc>
        <w:tc>
          <w:tcPr>
            <w:tcW w:w="2977" w:type="dxa"/>
            <w:vAlign w:val="center"/>
          </w:tcPr>
          <w:p w:rsidR="00E038F9" w:rsidRPr="00AE6F9B" w:rsidRDefault="00E038F9" w:rsidP="00D15712">
            <w:pPr>
              <w:tabs>
                <w:tab w:val="left" w:pos="7620"/>
              </w:tabs>
              <w:jc w:val="center"/>
              <w:rPr>
                <w:rFonts w:cs="Calibri"/>
                <w:b/>
                <w:sz w:val="21"/>
                <w:szCs w:val="21"/>
              </w:rPr>
            </w:pPr>
            <w:r w:rsidRPr="00AE6F9B">
              <w:rPr>
                <w:rFonts w:cs="Calibri"/>
                <w:b/>
                <w:sz w:val="21"/>
                <w:szCs w:val="21"/>
              </w:rPr>
              <w:t>Причина</w:t>
            </w:r>
          </w:p>
        </w:tc>
        <w:tc>
          <w:tcPr>
            <w:tcW w:w="2504" w:type="dxa"/>
            <w:vAlign w:val="center"/>
          </w:tcPr>
          <w:p w:rsidR="00E038F9" w:rsidRPr="00AE6F9B" w:rsidRDefault="00E038F9" w:rsidP="00D15712">
            <w:pPr>
              <w:tabs>
                <w:tab w:val="left" w:pos="7620"/>
              </w:tabs>
              <w:jc w:val="center"/>
              <w:rPr>
                <w:rFonts w:cs="Calibri"/>
                <w:b/>
                <w:sz w:val="21"/>
                <w:szCs w:val="21"/>
              </w:rPr>
            </w:pPr>
            <w:r w:rsidRPr="00AE6F9B">
              <w:rPr>
                <w:rFonts w:cs="Calibri"/>
                <w:b/>
                <w:sz w:val="21"/>
                <w:szCs w:val="21"/>
              </w:rPr>
              <w:t>Нормативно-правовой акт о введении режима</w:t>
            </w:r>
          </w:p>
        </w:tc>
        <w:tc>
          <w:tcPr>
            <w:tcW w:w="2551" w:type="dxa"/>
            <w:vAlign w:val="center"/>
          </w:tcPr>
          <w:p w:rsidR="00E038F9" w:rsidRPr="00AE6F9B" w:rsidRDefault="00E038F9" w:rsidP="00D15712">
            <w:pPr>
              <w:tabs>
                <w:tab w:val="left" w:pos="7620"/>
              </w:tabs>
              <w:jc w:val="center"/>
              <w:rPr>
                <w:rFonts w:cs="Calibri"/>
                <w:b/>
                <w:sz w:val="21"/>
                <w:szCs w:val="21"/>
              </w:rPr>
            </w:pPr>
            <w:r w:rsidRPr="00AE6F9B">
              <w:rPr>
                <w:rFonts w:cs="Calibri"/>
                <w:b/>
                <w:sz w:val="21"/>
                <w:szCs w:val="21"/>
              </w:rPr>
              <w:t>Нормативно-правовой акт о снятии режима</w:t>
            </w:r>
          </w:p>
        </w:tc>
      </w:tr>
      <w:tr w:rsidR="00D44449" w:rsidRPr="00AE6F9B" w:rsidTr="0019249E">
        <w:trPr>
          <w:trHeight w:val="160"/>
        </w:trPr>
        <w:tc>
          <w:tcPr>
            <w:tcW w:w="10437" w:type="dxa"/>
            <w:gridSpan w:val="5"/>
            <w:vAlign w:val="center"/>
          </w:tcPr>
          <w:p w:rsidR="00E038F9" w:rsidRPr="00AE6F9B" w:rsidRDefault="00E038F9" w:rsidP="00D15712">
            <w:pPr>
              <w:numPr>
                <w:ilvl w:val="0"/>
                <w:numId w:val="1"/>
              </w:numPr>
              <w:tabs>
                <w:tab w:val="left" w:pos="1134"/>
              </w:tabs>
              <w:ind w:left="29" w:hanging="11"/>
              <w:jc w:val="center"/>
              <w:rPr>
                <w:rFonts w:cs="Calibri"/>
                <w:b/>
                <w:sz w:val="21"/>
                <w:szCs w:val="21"/>
              </w:rPr>
            </w:pPr>
            <w:r w:rsidRPr="00AE6F9B">
              <w:rPr>
                <w:rFonts w:cs="Calibri"/>
                <w:b/>
                <w:sz w:val="21"/>
                <w:szCs w:val="21"/>
              </w:rPr>
              <w:t>Режимы ЧС</w:t>
            </w:r>
          </w:p>
        </w:tc>
      </w:tr>
      <w:tr w:rsidR="00D44449" w:rsidRPr="00AE6F9B" w:rsidTr="009E5F58">
        <w:trPr>
          <w:trHeight w:val="45"/>
        </w:trPr>
        <w:tc>
          <w:tcPr>
            <w:tcW w:w="657" w:type="dxa"/>
            <w:vAlign w:val="center"/>
          </w:tcPr>
          <w:p w:rsidR="00014367" w:rsidRPr="00AE6F9B" w:rsidRDefault="007E340D" w:rsidP="007E340D">
            <w:pPr>
              <w:tabs>
                <w:tab w:val="left" w:pos="7620"/>
              </w:tabs>
              <w:jc w:val="center"/>
              <w:rPr>
                <w:rFonts w:cs="Calibri"/>
                <w:sz w:val="21"/>
                <w:szCs w:val="21"/>
              </w:rPr>
            </w:pPr>
            <w:r w:rsidRPr="00AE6F9B">
              <w:rPr>
                <w:rFonts w:cs="Calibri"/>
                <w:sz w:val="21"/>
                <w:szCs w:val="21"/>
              </w:rPr>
              <w:t>1</w:t>
            </w:r>
          </w:p>
        </w:tc>
        <w:tc>
          <w:tcPr>
            <w:tcW w:w="1748" w:type="dxa"/>
            <w:vAlign w:val="center"/>
          </w:tcPr>
          <w:p w:rsidR="00014367" w:rsidRPr="00AE6F9B" w:rsidRDefault="00014367" w:rsidP="00D15712">
            <w:pPr>
              <w:tabs>
                <w:tab w:val="left" w:pos="7620"/>
              </w:tabs>
              <w:jc w:val="center"/>
              <w:rPr>
                <w:rFonts w:cs="Calibri"/>
                <w:sz w:val="21"/>
                <w:szCs w:val="21"/>
              </w:rPr>
            </w:pPr>
            <w:r w:rsidRPr="00AE6F9B">
              <w:rPr>
                <w:rFonts w:cs="Calibri"/>
                <w:sz w:val="21"/>
                <w:szCs w:val="21"/>
              </w:rPr>
              <w:t>Даровской район</w:t>
            </w:r>
          </w:p>
        </w:tc>
        <w:tc>
          <w:tcPr>
            <w:tcW w:w="2977" w:type="dxa"/>
            <w:vAlign w:val="center"/>
          </w:tcPr>
          <w:p w:rsidR="00014367" w:rsidRPr="00AE6F9B" w:rsidRDefault="00014367" w:rsidP="00D15712">
            <w:pPr>
              <w:tabs>
                <w:tab w:val="left" w:pos="7620"/>
              </w:tabs>
              <w:jc w:val="center"/>
              <w:rPr>
                <w:rFonts w:cs="Calibri"/>
                <w:sz w:val="21"/>
                <w:szCs w:val="21"/>
              </w:rPr>
            </w:pPr>
            <w:r w:rsidRPr="00AE6F9B">
              <w:rPr>
                <w:rFonts w:cs="Calibri"/>
                <w:sz w:val="21"/>
                <w:szCs w:val="21"/>
              </w:rPr>
              <w:t>В с</w:t>
            </w:r>
            <w:r w:rsidR="009A1496" w:rsidRPr="00AE6F9B">
              <w:rPr>
                <w:rFonts w:cs="Calibri"/>
                <w:sz w:val="21"/>
                <w:szCs w:val="21"/>
              </w:rPr>
              <w:t xml:space="preserve">вязи с обрывом понтонных мостов </w:t>
            </w:r>
            <w:r w:rsidRPr="00AE6F9B">
              <w:rPr>
                <w:rFonts w:cs="Calibri"/>
                <w:sz w:val="21"/>
                <w:szCs w:val="21"/>
              </w:rPr>
              <w:t xml:space="preserve">через р. Молому </w:t>
            </w:r>
            <w:r w:rsidR="009A1496" w:rsidRPr="00AE6F9B">
              <w:rPr>
                <w:rFonts w:cs="Calibri"/>
                <w:sz w:val="21"/>
                <w:szCs w:val="21"/>
              </w:rPr>
              <w:br/>
            </w:r>
            <w:r w:rsidRPr="00AE6F9B">
              <w:rPr>
                <w:rFonts w:cs="Calibri"/>
                <w:sz w:val="21"/>
                <w:szCs w:val="21"/>
              </w:rPr>
              <w:t>в районе пос. Суб</w:t>
            </w:r>
            <w:r w:rsidR="001803AF" w:rsidRPr="00AE6F9B">
              <w:rPr>
                <w:rFonts w:cs="Calibri"/>
                <w:sz w:val="21"/>
                <w:szCs w:val="21"/>
              </w:rPr>
              <w:t>о</w:t>
            </w:r>
            <w:r w:rsidRPr="00AE6F9B">
              <w:rPr>
                <w:rFonts w:cs="Calibri"/>
                <w:sz w:val="21"/>
                <w:szCs w:val="21"/>
              </w:rPr>
              <w:t>рь Лузянского с/п, пос. Ивановка и</w:t>
            </w:r>
            <w:r w:rsidR="00FA6D08" w:rsidRPr="00AE6F9B">
              <w:rPr>
                <w:rFonts w:cs="Calibri"/>
                <w:sz w:val="21"/>
                <w:szCs w:val="21"/>
              </w:rPr>
              <w:t xml:space="preserve"> пос.</w:t>
            </w:r>
            <w:r w:rsidRPr="00AE6F9B">
              <w:rPr>
                <w:rFonts w:cs="Calibri"/>
                <w:sz w:val="21"/>
                <w:szCs w:val="21"/>
              </w:rPr>
              <w:t xml:space="preserve"> Бечева Кобрского с/п</w:t>
            </w:r>
          </w:p>
        </w:tc>
        <w:tc>
          <w:tcPr>
            <w:tcW w:w="2504" w:type="dxa"/>
            <w:vAlign w:val="center"/>
          </w:tcPr>
          <w:p w:rsidR="00014367" w:rsidRPr="00AE6F9B" w:rsidRDefault="00014367" w:rsidP="00D15712">
            <w:pPr>
              <w:tabs>
                <w:tab w:val="left" w:pos="7620"/>
              </w:tabs>
              <w:jc w:val="center"/>
              <w:rPr>
                <w:rFonts w:cs="Calibri"/>
                <w:sz w:val="21"/>
                <w:szCs w:val="21"/>
              </w:rPr>
            </w:pPr>
            <w:r w:rsidRPr="00AE6F9B">
              <w:rPr>
                <w:rFonts w:cs="Calibri"/>
                <w:sz w:val="21"/>
                <w:szCs w:val="21"/>
              </w:rPr>
              <w:t xml:space="preserve">Постановление администрации Даровского района </w:t>
            </w:r>
            <w:r w:rsidRPr="00AE6F9B">
              <w:rPr>
                <w:rFonts w:cs="Calibri"/>
                <w:sz w:val="21"/>
                <w:szCs w:val="21"/>
              </w:rPr>
              <w:br/>
              <w:t>от 08.11.2019 № 594</w:t>
            </w:r>
          </w:p>
        </w:tc>
        <w:tc>
          <w:tcPr>
            <w:tcW w:w="2551" w:type="dxa"/>
            <w:vAlign w:val="center"/>
          </w:tcPr>
          <w:p w:rsidR="00014367" w:rsidRPr="00AE6F9B" w:rsidRDefault="00237639" w:rsidP="00237639">
            <w:pPr>
              <w:tabs>
                <w:tab w:val="left" w:pos="7620"/>
              </w:tabs>
              <w:jc w:val="center"/>
              <w:rPr>
                <w:rFonts w:cs="Calibri"/>
                <w:sz w:val="21"/>
                <w:szCs w:val="21"/>
              </w:rPr>
            </w:pPr>
            <w:r w:rsidRPr="00AE6F9B">
              <w:rPr>
                <w:rFonts w:cs="Calibri"/>
                <w:sz w:val="21"/>
                <w:szCs w:val="21"/>
              </w:rPr>
              <w:t xml:space="preserve">Постановлением администрации Даровского района </w:t>
            </w:r>
            <w:r w:rsidRPr="00AE6F9B">
              <w:rPr>
                <w:rFonts w:cs="Calibri"/>
                <w:sz w:val="21"/>
                <w:szCs w:val="21"/>
              </w:rPr>
              <w:br/>
              <w:t>от 25.06.2020 № 253</w:t>
            </w:r>
          </w:p>
          <w:p w:rsidR="00237639" w:rsidRPr="00AE6F9B" w:rsidRDefault="00237639" w:rsidP="00237639">
            <w:pPr>
              <w:tabs>
                <w:tab w:val="left" w:pos="7620"/>
              </w:tabs>
              <w:jc w:val="center"/>
              <w:rPr>
                <w:rFonts w:cs="Calibri"/>
                <w:sz w:val="21"/>
                <w:szCs w:val="21"/>
              </w:rPr>
            </w:pPr>
            <w:r w:rsidRPr="00AE6F9B">
              <w:rPr>
                <w:rFonts w:cs="Calibri"/>
                <w:sz w:val="21"/>
                <w:szCs w:val="21"/>
              </w:rPr>
              <w:t>снят режим ЧС</w:t>
            </w:r>
            <w:r w:rsidR="006F0630" w:rsidRPr="00AE6F9B">
              <w:rPr>
                <w:rFonts w:cs="Calibri"/>
                <w:sz w:val="21"/>
                <w:szCs w:val="21"/>
              </w:rPr>
              <w:br/>
            </w:r>
            <w:r w:rsidRPr="00AE6F9B">
              <w:rPr>
                <w:rFonts w:cs="Calibri"/>
                <w:sz w:val="21"/>
                <w:szCs w:val="21"/>
              </w:rPr>
              <w:t xml:space="preserve"> на</w:t>
            </w:r>
            <w:r w:rsidR="006F0630" w:rsidRPr="00AE6F9B">
              <w:rPr>
                <w:rFonts w:cs="Calibri"/>
                <w:sz w:val="21"/>
                <w:szCs w:val="21"/>
              </w:rPr>
              <w:t xml:space="preserve"> </w:t>
            </w:r>
            <w:r w:rsidRPr="00AE6F9B">
              <w:rPr>
                <w:rFonts w:cs="Calibri"/>
                <w:sz w:val="21"/>
                <w:szCs w:val="21"/>
              </w:rPr>
              <w:t xml:space="preserve">территории </w:t>
            </w:r>
            <w:r w:rsidRPr="00AE6F9B">
              <w:rPr>
                <w:rFonts w:cs="Calibri"/>
                <w:sz w:val="21"/>
                <w:szCs w:val="21"/>
              </w:rPr>
              <w:br/>
              <w:t xml:space="preserve">пос. Суборь </w:t>
            </w:r>
          </w:p>
          <w:p w:rsidR="00237639" w:rsidRPr="00AE6F9B" w:rsidRDefault="00237639" w:rsidP="00237639">
            <w:pPr>
              <w:tabs>
                <w:tab w:val="left" w:pos="7620"/>
              </w:tabs>
              <w:jc w:val="center"/>
              <w:rPr>
                <w:rFonts w:cs="Calibri"/>
                <w:sz w:val="21"/>
                <w:szCs w:val="21"/>
              </w:rPr>
            </w:pPr>
            <w:r w:rsidRPr="00AE6F9B">
              <w:rPr>
                <w:rFonts w:cs="Calibri"/>
                <w:sz w:val="21"/>
                <w:szCs w:val="21"/>
              </w:rPr>
              <w:t>Лузянского с/п</w:t>
            </w:r>
          </w:p>
        </w:tc>
      </w:tr>
      <w:tr w:rsidR="00D44449" w:rsidRPr="00AE6F9B" w:rsidTr="009E5F58">
        <w:trPr>
          <w:trHeight w:val="45"/>
        </w:trPr>
        <w:tc>
          <w:tcPr>
            <w:tcW w:w="657" w:type="dxa"/>
            <w:shd w:val="clear" w:color="auto" w:fill="auto"/>
            <w:vAlign w:val="center"/>
          </w:tcPr>
          <w:p w:rsidR="00014367" w:rsidRPr="00AE6F9B" w:rsidRDefault="007E340D" w:rsidP="007E340D">
            <w:pPr>
              <w:tabs>
                <w:tab w:val="left" w:pos="7620"/>
              </w:tabs>
              <w:jc w:val="center"/>
              <w:rPr>
                <w:rFonts w:cs="Calibri"/>
                <w:sz w:val="21"/>
                <w:szCs w:val="21"/>
              </w:rPr>
            </w:pPr>
            <w:r w:rsidRPr="00AE6F9B">
              <w:rPr>
                <w:rFonts w:cs="Calibri"/>
                <w:sz w:val="21"/>
                <w:szCs w:val="21"/>
              </w:rPr>
              <w:t>2</w:t>
            </w:r>
          </w:p>
        </w:tc>
        <w:tc>
          <w:tcPr>
            <w:tcW w:w="1748" w:type="dxa"/>
            <w:shd w:val="clear" w:color="auto" w:fill="auto"/>
            <w:vAlign w:val="center"/>
          </w:tcPr>
          <w:p w:rsidR="00014367" w:rsidRPr="00AE6F9B" w:rsidRDefault="00014367" w:rsidP="00D15712">
            <w:pPr>
              <w:tabs>
                <w:tab w:val="left" w:pos="7620"/>
              </w:tabs>
              <w:jc w:val="center"/>
              <w:rPr>
                <w:rFonts w:cs="Calibri"/>
                <w:sz w:val="21"/>
                <w:szCs w:val="21"/>
              </w:rPr>
            </w:pPr>
            <w:r w:rsidRPr="00AE6F9B">
              <w:rPr>
                <w:rFonts w:cs="Calibri"/>
                <w:sz w:val="21"/>
                <w:szCs w:val="21"/>
              </w:rPr>
              <w:t>Зуевский район</w:t>
            </w:r>
          </w:p>
        </w:tc>
        <w:tc>
          <w:tcPr>
            <w:tcW w:w="2977" w:type="dxa"/>
            <w:shd w:val="clear" w:color="auto" w:fill="auto"/>
            <w:vAlign w:val="center"/>
          </w:tcPr>
          <w:p w:rsidR="00014367" w:rsidRPr="00AE6F9B" w:rsidRDefault="00014367" w:rsidP="00D15712">
            <w:pPr>
              <w:tabs>
                <w:tab w:val="left" w:pos="7620"/>
              </w:tabs>
              <w:jc w:val="center"/>
              <w:rPr>
                <w:rFonts w:cs="Calibri"/>
                <w:sz w:val="21"/>
                <w:szCs w:val="21"/>
              </w:rPr>
            </w:pPr>
            <w:r w:rsidRPr="00AE6F9B">
              <w:rPr>
                <w:rFonts w:cs="Calibri"/>
                <w:sz w:val="21"/>
                <w:szCs w:val="21"/>
              </w:rPr>
              <w:t xml:space="preserve">В связи с повреждением креплений понтонного моста и нарушением автомобильного сообщения </w:t>
            </w:r>
            <w:r w:rsidR="009E5F58" w:rsidRPr="00AE6F9B">
              <w:rPr>
                <w:rFonts w:cs="Calibri"/>
                <w:sz w:val="21"/>
                <w:szCs w:val="21"/>
              </w:rPr>
              <w:br/>
            </w:r>
            <w:r w:rsidRPr="00AE6F9B">
              <w:rPr>
                <w:rFonts w:cs="Calibri"/>
                <w:sz w:val="21"/>
                <w:szCs w:val="21"/>
              </w:rPr>
              <w:t>с населенными пунктами</w:t>
            </w:r>
          </w:p>
        </w:tc>
        <w:tc>
          <w:tcPr>
            <w:tcW w:w="2504" w:type="dxa"/>
            <w:shd w:val="clear" w:color="auto" w:fill="auto"/>
            <w:vAlign w:val="center"/>
          </w:tcPr>
          <w:p w:rsidR="00014367" w:rsidRPr="00AE6F9B" w:rsidRDefault="009E5F58" w:rsidP="00D15712">
            <w:pPr>
              <w:tabs>
                <w:tab w:val="left" w:pos="7620"/>
              </w:tabs>
              <w:jc w:val="center"/>
              <w:rPr>
                <w:rFonts w:cs="Calibri"/>
                <w:sz w:val="21"/>
                <w:szCs w:val="21"/>
              </w:rPr>
            </w:pPr>
            <w:r w:rsidRPr="00AE6F9B">
              <w:rPr>
                <w:rFonts w:cs="Calibri"/>
                <w:sz w:val="21"/>
                <w:szCs w:val="21"/>
              </w:rPr>
              <w:t>Постановление главы Зуевского района</w:t>
            </w:r>
            <w:r w:rsidRPr="00AE6F9B">
              <w:rPr>
                <w:rFonts w:cs="Calibri"/>
                <w:sz w:val="21"/>
                <w:szCs w:val="21"/>
              </w:rPr>
              <w:br/>
              <w:t>от 21.11.2019 № 08</w:t>
            </w:r>
          </w:p>
        </w:tc>
        <w:tc>
          <w:tcPr>
            <w:tcW w:w="2551" w:type="dxa"/>
            <w:shd w:val="clear" w:color="auto" w:fill="auto"/>
            <w:vAlign w:val="center"/>
          </w:tcPr>
          <w:p w:rsidR="00014367" w:rsidRPr="00AE6F9B" w:rsidRDefault="009E5F58" w:rsidP="009E5F58">
            <w:pPr>
              <w:tabs>
                <w:tab w:val="left" w:pos="7620"/>
              </w:tabs>
              <w:jc w:val="center"/>
              <w:rPr>
                <w:rFonts w:cs="Calibri"/>
                <w:sz w:val="21"/>
                <w:szCs w:val="21"/>
              </w:rPr>
            </w:pPr>
            <w:r w:rsidRPr="00AE6F9B">
              <w:rPr>
                <w:rFonts w:cs="Calibri"/>
                <w:sz w:val="21"/>
                <w:szCs w:val="21"/>
              </w:rPr>
              <w:t>Постановление главы Зуевского района</w:t>
            </w:r>
            <w:r w:rsidRPr="00AE6F9B">
              <w:rPr>
                <w:rFonts w:cs="Calibri"/>
                <w:sz w:val="21"/>
                <w:szCs w:val="21"/>
              </w:rPr>
              <w:br/>
              <w:t>от 03.06.2020 № 03</w:t>
            </w:r>
          </w:p>
        </w:tc>
      </w:tr>
      <w:tr w:rsidR="00842D3E" w:rsidRPr="00AE6F9B" w:rsidTr="009E5F58">
        <w:trPr>
          <w:trHeight w:val="45"/>
        </w:trPr>
        <w:tc>
          <w:tcPr>
            <w:tcW w:w="657" w:type="dxa"/>
            <w:shd w:val="clear" w:color="auto" w:fill="auto"/>
            <w:vAlign w:val="center"/>
          </w:tcPr>
          <w:p w:rsidR="00842D3E" w:rsidRPr="00AE6F9B" w:rsidRDefault="007E340D" w:rsidP="007E340D">
            <w:pPr>
              <w:tabs>
                <w:tab w:val="left" w:pos="7620"/>
              </w:tabs>
              <w:jc w:val="center"/>
              <w:rPr>
                <w:rFonts w:cs="Calibri"/>
                <w:sz w:val="21"/>
                <w:szCs w:val="21"/>
              </w:rPr>
            </w:pPr>
            <w:r w:rsidRPr="00AE6F9B">
              <w:rPr>
                <w:rFonts w:cs="Calibri"/>
                <w:sz w:val="21"/>
                <w:szCs w:val="21"/>
              </w:rPr>
              <w:t>3</w:t>
            </w:r>
          </w:p>
        </w:tc>
        <w:tc>
          <w:tcPr>
            <w:tcW w:w="1748" w:type="dxa"/>
            <w:shd w:val="clear" w:color="auto" w:fill="auto"/>
            <w:vAlign w:val="center"/>
          </w:tcPr>
          <w:p w:rsidR="00842D3E" w:rsidRPr="00AE6F9B" w:rsidRDefault="00842D3E" w:rsidP="00D15712">
            <w:pPr>
              <w:tabs>
                <w:tab w:val="left" w:pos="7620"/>
              </w:tabs>
              <w:jc w:val="center"/>
              <w:rPr>
                <w:rFonts w:cs="Calibri"/>
                <w:sz w:val="21"/>
                <w:szCs w:val="21"/>
              </w:rPr>
            </w:pPr>
            <w:r w:rsidRPr="00AE6F9B">
              <w:rPr>
                <w:rFonts w:cs="Calibri"/>
                <w:sz w:val="21"/>
                <w:szCs w:val="21"/>
              </w:rPr>
              <w:t>Нагорский район</w:t>
            </w:r>
          </w:p>
        </w:tc>
        <w:tc>
          <w:tcPr>
            <w:tcW w:w="2977" w:type="dxa"/>
            <w:shd w:val="clear" w:color="auto" w:fill="auto"/>
            <w:vAlign w:val="center"/>
          </w:tcPr>
          <w:p w:rsidR="00842D3E" w:rsidRPr="00AE6F9B" w:rsidRDefault="00842D3E" w:rsidP="00D15712">
            <w:pPr>
              <w:tabs>
                <w:tab w:val="left" w:pos="7620"/>
              </w:tabs>
              <w:jc w:val="center"/>
              <w:rPr>
                <w:rFonts w:cs="Calibri"/>
                <w:sz w:val="21"/>
                <w:szCs w:val="21"/>
              </w:rPr>
            </w:pPr>
            <w:r w:rsidRPr="00AE6F9B">
              <w:rPr>
                <w:rFonts w:cs="Calibri"/>
                <w:sz w:val="21"/>
                <w:szCs w:val="21"/>
              </w:rPr>
              <w:t xml:space="preserve">В связи с размывом дорожного полотна </w:t>
            </w:r>
            <w:r w:rsidRPr="00AE6F9B">
              <w:rPr>
                <w:rFonts w:cs="Calibri"/>
                <w:sz w:val="21"/>
                <w:szCs w:val="21"/>
              </w:rPr>
              <w:br/>
              <w:t xml:space="preserve">по направлениям </w:t>
            </w:r>
            <w:r w:rsidRPr="00AE6F9B">
              <w:rPr>
                <w:rFonts w:cs="Calibri"/>
                <w:sz w:val="21"/>
                <w:szCs w:val="21"/>
              </w:rPr>
              <w:br/>
              <w:t xml:space="preserve">пгт Нагорск – с. Синегорье – пос. Кобра – пос. Орлецы – пос. Красная Речка, </w:t>
            </w:r>
          </w:p>
          <w:p w:rsidR="00842D3E" w:rsidRPr="00AE6F9B" w:rsidRDefault="00842D3E" w:rsidP="009E5F58">
            <w:pPr>
              <w:tabs>
                <w:tab w:val="left" w:pos="7620"/>
              </w:tabs>
              <w:jc w:val="center"/>
              <w:rPr>
                <w:rFonts w:cs="Calibri"/>
                <w:sz w:val="21"/>
                <w:szCs w:val="21"/>
              </w:rPr>
            </w:pPr>
            <w:r w:rsidRPr="00AE6F9B">
              <w:rPr>
                <w:rFonts w:cs="Calibri"/>
                <w:sz w:val="21"/>
                <w:szCs w:val="21"/>
              </w:rPr>
              <w:t xml:space="preserve">пгт Нагорск – пос. Бажелка, </w:t>
            </w:r>
            <w:r w:rsidR="00B63473" w:rsidRPr="00AE6F9B">
              <w:rPr>
                <w:rFonts w:cs="Calibri"/>
                <w:sz w:val="21"/>
                <w:szCs w:val="21"/>
              </w:rPr>
              <w:br/>
              <w:t>пгт</w:t>
            </w:r>
            <w:r w:rsidR="009E5F58" w:rsidRPr="00AE6F9B">
              <w:rPr>
                <w:rFonts w:cs="Calibri"/>
                <w:sz w:val="21"/>
                <w:szCs w:val="21"/>
              </w:rPr>
              <w:t xml:space="preserve"> Нагорск – </w:t>
            </w:r>
            <w:r w:rsidRPr="00AE6F9B">
              <w:rPr>
                <w:rFonts w:cs="Calibri"/>
                <w:sz w:val="21"/>
                <w:szCs w:val="21"/>
              </w:rPr>
              <w:t>пос. Мулино – пос. Липовое</w:t>
            </w:r>
          </w:p>
        </w:tc>
        <w:tc>
          <w:tcPr>
            <w:tcW w:w="2504" w:type="dxa"/>
            <w:shd w:val="clear" w:color="auto" w:fill="auto"/>
            <w:vAlign w:val="center"/>
          </w:tcPr>
          <w:p w:rsidR="00842D3E" w:rsidRPr="00AE6F9B" w:rsidRDefault="00842D3E" w:rsidP="00D15712">
            <w:pPr>
              <w:tabs>
                <w:tab w:val="left" w:pos="7620"/>
              </w:tabs>
              <w:jc w:val="center"/>
              <w:rPr>
                <w:rFonts w:cs="Calibri"/>
                <w:sz w:val="21"/>
                <w:szCs w:val="21"/>
              </w:rPr>
            </w:pPr>
            <w:r w:rsidRPr="00AE6F9B">
              <w:rPr>
                <w:rFonts w:cs="Calibri"/>
                <w:sz w:val="21"/>
                <w:szCs w:val="21"/>
              </w:rPr>
              <w:t xml:space="preserve">Постановление администрации Нагорского района </w:t>
            </w:r>
            <w:r w:rsidRPr="00AE6F9B">
              <w:rPr>
                <w:rFonts w:cs="Calibri"/>
                <w:sz w:val="21"/>
                <w:szCs w:val="21"/>
              </w:rPr>
              <w:br/>
              <w:t>от 15.05.2020 № 185-П</w:t>
            </w:r>
          </w:p>
        </w:tc>
        <w:tc>
          <w:tcPr>
            <w:tcW w:w="2551" w:type="dxa"/>
            <w:shd w:val="clear" w:color="auto" w:fill="auto"/>
            <w:vAlign w:val="center"/>
          </w:tcPr>
          <w:p w:rsidR="00842D3E" w:rsidRPr="00AE6F9B" w:rsidRDefault="00842D3E" w:rsidP="00D15712">
            <w:pPr>
              <w:tabs>
                <w:tab w:val="left" w:pos="7620"/>
              </w:tabs>
              <w:jc w:val="center"/>
              <w:rPr>
                <w:rFonts w:cs="Calibri"/>
                <w:sz w:val="21"/>
                <w:szCs w:val="21"/>
              </w:rPr>
            </w:pPr>
          </w:p>
        </w:tc>
      </w:tr>
      <w:tr w:rsidR="00842D3E" w:rsidRPr="00AE6F9B" w:rsidTr="009E5F58">
        <w:trPr>
          <w:trHeight w:val="45"/>
        </w:trPr>
        <w:tc>
          <w:tcPr>
            <w:tcW w:w="657" w:type="dxa"/>
            <w:shd w:val="clear" w:color="auto" w:fill="auto"/>
            <w:vAlign w:val="center"/>
          </w:tcPr>
          <w:p w:rsidR="00842D3E" w:rsidRPr="00AE6F9B" w:rsidRDefault="007E340D" w:rsidP="007E340D">
            <w:pPr>
              <w:tabs>
                <w:tab w:val="left" w:pos="7620"/>
              </w:tabs>
              <w:jc w:val="center"/>
              <w:rPr>
                <w:rFonts w:cs="Calibri"/>
                <w:sz w:val="21"/>
                <w:szCs w:val="21"/>
              </w:rPr>
            </w:pPr>
            <w:r w:rsidRPr="00AE6F9B">
              <w:rPr>
                <w:rFonts w:cs="Calibri"/>
                <w:sz w:val="21"/>
                <w:szCs w:val="21"/>
              </w:rPr>
              <w:t>4</w:t>
            </w:r>
          </w:p>
        </w:tc>
        <w:tc>
          <w:tcPr>
            <w:tcW w:w="1748" w:type="dxa"/>
            <w:shd w:val="clear" w:color="auto" w:fill="auto"/>
            <w:vAlign w:val="center"/>
          </w:tcPr>
          <w:p w:rsidR="00842D3E" w:rsidRPr="00AE6F9B" w:rsidRDefault="00D15712" w:rsidP="00D15712">
            <w:pPr>
              <w:tabs>
                <w:tab w:val="left" w:pos="7620"/>
              </w:tabs>
              <w:jc w:val="center"/>
              <w:rPr>
                <w:rFonts w:cs="Calibri"/>
                <w:sz w:val="21"/>
                <w:szCs w:val="21"/>
              </w:rPr>
            </w:pPr>
            <w:r w:rsidRPr="00AE6F9B">
              <w:rPr>
                <w:rFonts w:cs="Calibri"/>
                <w:sz w:val="21"/>
                <w:szCs w:val="21"/>
              </w:rPr>
              <w:t>Верхнекамский район</w:t>
            </w:r>
          </w:p>
        </w:tc>
        <w:tc>
          <w:tcPr>
            <w:tcW w:w="2977" w:type="dxa"/>
            <w:shd w:val="clear" w:color="auto" w:fill="auto"/>
            <w:vAlign w:val="center"/>
          </w:tcPr>
          <w:p w:rsidR="00842D3E" w:rsidRPr="00AE6F9B" w:rsidRDefault="00D15712" w:rsidP="00D15712">
            <w:pPr>
              <w:tabs>
                <w:tab w:val="left" w:pos="7620"/>
              </w:tabs>
              <w:jc w:val="center"/>
              <w:rPr>
                <w:rFonts w:cs="Calibri"/>
                <w:sz w:val="21"/>
                <w:szCs w:val="21"/>
              </w:rPr>
            </w:pPr>
            <w:r w:rsidRPr="00AE6F9B">
              <w:rPr>
                <w:rFonts w:cs="Calibri"/>
                <w:sz w:val="21"/>
                <w:szCs w:val="21"/>
              </w:rPr>
              <w:t xml:space="preserve">В связи с разрушением свайных опор временного низководного деревянного моста через р. Кама </w:t>
            </w:r>
            <w:r w:rsidRPr="00AE6F9B">
              <w:rPr>
                <w:rFonts w:cs="Calibri"/>
                <w:sz w:val="21"/>
                <w:szCs w:val="21"/>
              </w:rPr>
              <w:br/>
              <w:t>на автом</w:t>
            </w:r>
            <w:r w:rsidR="00992319" w:rsidRPr="00AE6F9B">
              <w:rPr>
                <w:rFonts w:cs="Calibri"/>
                <w:sz w:val="21"/>
                <w:szCs w:val="21"/>
              </w:rPr>
              <w:t xml:space="preserve">обильной автодороге с. Лойно – пос. Чус – </w:t>
            </w:r>
            <w:r w:rsidRPr="00AE6F9B">
              <w:rPr>
                <w:rFonts w:cs="Calibri"/>
                <w:sz w:val="21"/>
                <w:szCs w:val="21"/>
              </w:rPr>
              <w:t>пос. Камский</w:t>
            </w:r>
          </w:p>
        </w:tc>
        <w:tc>
          <w:tcPr>
            <w:tcW w:w="2504" w:type="dxa"/>
            <w:shd w:val="clear" w:color="auto" w:fill="auto"/>
            <w:vAlign w:val="center"/>
          </w:tcPr>
          <w:p w:rsidR="00842D3E" w:rsidRPr="00AE6F9B" w:rsidRDefault="00D15712" w:rsidP="00D15712">
            <w:pPr>
              <w:tabs>
                <w:tab w:val="left" w:pos="7620"/>
              </w:tabs>
              <w:jc w:val="center"/>
              <w:rPr>
                <w:rFonts w:cs="Calibri"/>
                <w:sz w:val="21"/>
                <w:szCs w:val="21"/>
              </w:rPr>
            </w:pPr>
            <w:r w:rsidRPr="00AE6F9B">
              <w:rPr>
                <w:rFonts w:cs="Calibri"/>
                <w:sz w:val="21"/>
                <w:szCs w:val="21"/>
              </w:rPr>
              <w:t xml:space="preserve">Постановление администрации Верхнекамского района </w:t>
            </w:r>
            <w:r w:rsidRPr="00AE6F9B">
              <w:rPr>
                <w:rFonts w:cs="Calibri"/>
                <w:sz w:val="21"/>
                <w:szCs w:val="21"/>
              </w:rPr>
              <w:br/>
              <w:t>от 05.06.2020 № 462</w:t>
            </w:r>
          </w:p>
        </w:tc>
        <w:tc>
          <w:tcPr>
            <w:tcW w:w="2551" w:type="dxa"/>
            <w:shd w:val="clear" w:color="auto" w:fill="auto"/>
            <w:vAlign w:val="center"/>
          </w:tcPr>
          <w:p w:rsidR="00842D3E" w:rsidRPr="00AE6F9B" w:rsidRDefault="00842D3E" w:rsidP="00D15712">
            <w:pPr>
              <w:tabs>
                <w:tab w:val="left" w:pos="7620"/>
              </w:tabs>
              <w:jc w:val="center"/>
              <w:rPr>
                <w:rFonts w:cs="Calibri"/>
                <w:sz w:val="21"/>
                <w:szCs w:val="21"/>
              </w:rPr>
            </w:pPr>
          </w:p>
        </w:tc>
      </w:tr>
      <w:tr w:rsidR="00842D3E" w:rsidRPr="00AE6F9B" w:rsidTr="009E5F58">
        <w:trPr>
          <w:trHeight w:val="45"/>
        </w:trPr>
        <w:tc>
          <w:tcPr>
            <w:tcW w:w="657" w:type="dxa"/>
            <w:shd w:val="clear" w:color="auto" w:fill="auto"/>
            <w:vAlign w:val="center"/>
          </w:tcPr>
          <w:p w:rsidR="00842D3E" w:rsidRPr="00AE6F9B" w:rsidRDefault="007E340D" w:rsidP="007E340D">
            <w:pPr>
              <w:tabs>
                <w:tab w:val="left" w:pos="7620"/>
              </w:tabs>
              <w:jc w:val="center"/>
              <w:rPr>
                <w:rFonts w:cs="Calibri"/>
                <w:sz w:val="21"/>
                <w:szCs w:val="21"/>
              </w:rPr>
            </w:pPr>
            <w:r w:rsidRPr="00AE6F9B">
              <w:rPr>
                <w:rFonts w:cs="Calibri"/>
                <w:sz w:val="21"/>
                <w:szCs w:val="21"/>
              </w:rPr>
              <w:t>5</w:t>
            </w:r>
          </w:p>
        </w:tc>
        <w:tc>
          <w:tcPr>
            <w:tcW w:w="1748" w:type="dxa"/>
            <w:shd w:val="clear" w:color="auto" w:fill="auto"/>
            <w:vAlign w:val="center"/>
          </w:tcPr>
          <w:p w:rsidR="00842D3E" w:rsidRPr="00AE6F9B" w:rsidRDefault="00D15712" w:rsidP="00D15712">
            <w:pPr>
              <w:tabs>
                <w:tab w:val="left" w:pos="7620"/>
              </w:tabs>
              <w:jc w:val="center"/>
              <w:rPr>
                <w:rFonts w:cs="Calibri"/>
                <w:sz w:val="21"/>
                <w:szCs w:val="21"/>
              </w:rPr>
            </w:pPr>
            <w:r w:rsidRPr="00AE6F9B">
              <w:rPr>
                <w:rFonts w:cs="Calibri"/>
                <w:sz w:val="21"/>
                <w:szCs w:val="21"/>
              </w:rPr>
              <w:t>Лузский район</w:t>
            </w:r>
          </w:p>
        </w:tc>
        <w:tc>
          <w:tcPr>
            <w:tcW w:w="2977" w:type="dxa"/>
            <w:shd w:val="clear" w:color="auto" w:fill="auto"/>
            <w:vAlign w:val="center"/>
          </w:tcPr>
          <w:p w:rsidR="00842D3E" w:rsidRPr="00AE6F9B" w:rsidRDefault="00D15712" w:rsidP="00D15712">
            <w:pPr>
              <w:tabs>
                <w:tab w:val="left" w:pos="7620"/>
              </w:tabs>
              <w:jc w:val="center"/>
              <w:rPr>
                <w:rFonts w:cs="Calibri"/>
                <w:sz w:val="21"/>
                <w:szCs w:val="21"/>
              </w:rPr>
            </w:pPr>
            <w:r w:rsidRPr="00AE6F9B">
              <w:rPr>
                <w:rFonts w:cs="Calibri"/>
                <w:sz w:val="21"/>
                <w:szCs w:val="21"/>
              </w:rPr>
              <w:t xml:space="preserve">В связи с пожаром в жилом доме в пос. Северные Полянки Лальского г/п, </w:t>
            </w:r>
            <w:r w:rsidRPr="00AE6F9B">
              <w:rPr>
                <w:rFonts w:cs="Calibri"/>
                <w:sz w:val="21"/>
                <w:szCs w:val="21"/>
              </w:rPr>
              <w:br/>
              <w:t>ул. Совхозная Красная, д. 16</w:t>
            </w:r>
          </w:p>
        </w:tc>
        <w:tc>
          <w:tcPr>
            <w:tcW w:w="2504" w:type="dxa"/>
            <w:shd w:val="clear" w:color="auto" w:fill="auto"/>
            <w:vAlign w:val="center"/>
          </w:tcPr>
          <w:p w:rsidR="009E5F58" w:rsidRPr="00AE6F9B" w:rsidRDefault="00D15712" w:rsidP="00D15712">
            <w:pPr>
              <w:tabs>
                <w:tab w:val="left" w:pos="7620"/>
              </w:tabs>
              <w:jc w:val="center"/>
              <w:rPr>
                <w:rFonts w:cs="Calibri"/>
                <w:sz w:val="21"/>
                <w:szCs w:val="21"/>
              </w:rPr>
            </w:pPr>
            <w:r w:rsidRPr="00AE6F9B">
              <w:rPr>
                <w:rFonts w:cs="Calibri"/>
                <w:sz w:val="21"/>
                <w:szCs w:val="21"/>
              </w:rPr>
              <w:t xml:space="preserve">Постановление администрации Лальского г/п </w:t>
            </w:r>
          </w:p>
          <w:p w:rsidR="00842D3E" w:rsidRPr="00AE6F9B" w:rsidRDefault="00D15712" w:rsidP="00D15712">
            <w:pPr>
              <w:tabs>
                <w:tab w:val="left" w:pos="7620"/>
              </w:tabs>
              <w:jc w:val="center"/>
              <w:rPr>
                <w:rFonts w:cs="Calibri"/>
                <w:sz w:val="21"/>
                <w:szCs w:val="21"/>
              </w:rPr>
            </w:pPr>
            <w:r w:rsidRPr="00AE6F9B">
              <w:rPr>
                <w:rFonts w:cs="Calibri"/>
                <w:sz w:val="21"/>
                <w:szCs w:val="21"/>
              </w:rPr>
              <w:t xml:space="preserve">Лузского района </w:t>
            </w:r>
            <w:r w:rsidRPr="00AE6F9B">
              <w:rPr>
                <w:rFonts w:cs="Calibri"/>
                <w:sz w:val="21"/>
                <w:szCs w:val="21"/>
              </w:rPr>
              <w:br/>
              <w:t>от 10.06.2020 № 72</w:t>
            </w:r>
          </w:p>
        </w:tc>
        <w:tc>
          <w:tcPr>
            <w:tcW w:w="2551" w:type="dxa"/>
            <w:shd w:val="clear" w:color="auto" w:fill="auto"/>
            <w:vAlign w:val="center"/>
          </w:tcPr>
          <w:p w:rsidR="009E5F58" w:rsidRPr="00AE6F9B" w:rsidRDefault="00D15712" w:rsidP="00D15712">
            <w:pPr>
              <w:tabs>
                <w:tab w:val="left" w:pos="7620"/>
              </w:tabs>
              <w:jc w:val="center"/>
              <w:rPr>
                <w:rFonts w:cs="Calibri"/>
                <w:sz w:val="21"/>
                <w:szCs w:val="21"/>
              </w:rPr>
            </w:pPr>
            <w:r w:rsidRPr="00AE6F9B">
              <w:rPr>
                <w:rFonts w:cs="Calibri"/>
                <w:sz w:val="21"/>
                <w:szCs w:val="21"/>
              </w:rPr>
              <w:t xml:space="preserve">Постановление администрации Лальского г/п </w:t>
            </w:r>
          </w:p>
          <w:p w:rsidR="00842D3E" w:rsidRPr="00AE6F9B" w:rsidRDefault="00D15712" w:rsidP="00D15712">
            <w:pPr>
              <w:tabs>
                <w:tab w:val="left" w:pos="7620"/>
              </w:tabs>
              <w:jc w:val="center"/>
              <w:rPr>
                <w:rFonts w:cs="Calibri"/>
                <w:sz w:val="21"/>
                <w:szCs w:val="21"/>
              </w:rPr>
            </w:pPr>
            <w:r w:rsidRPr="00AE6F9B">
              <w:rPr>
                <w:rFonts w:cs="Calibri"/>
                <w:sz w:val="21"/>
                <w:szCs w:val="21"/>
              </w:rPr>
              <w:t xml:space="preserve">Лузского района </w:t>
            </w:r>
            <w:r w:rsidRPr="00AE6F9B">
              <w:rPr>
                <w:rFonts w:cs="Calibri"/>
                <w:sz w:val="21"/>
                <w:szCs w:val="21"/>
              </w:rPr>
              <w:br/>
              <w:t>от 11.06.2020 № 73</w:t>
            </w:r>
          </w:p>
        </w:tc>
      </w:tr>
      <w:tr w:rsidR="00DB7D54" w:rsidRPr="00AE6F9B" w:rsidTr="009E5F58">
        <w:trPr>
          <w:trHeight w:val="45"/>
        </w:trPr>
        <w:tc>
          <w:tcPr>
            <w:tcW w:w="657" w:type="dxa"/>
            <w:shd w:val="clear" w:color="auto" w:fill="auto"/>
            <w:vAlign w:val="center"/>
          </w:tcPr>
          <w:p w:rsidR="00D15712" w:rsidRPr="00AE6F9B" w:rsidRDefault="007E340D" w:rsidP="007E340D">
            <w:pPr>
              <w:tabs>
                <w:tab w:val="left" w:pos="7620"/>
              </w:tabs>
              <w:jc w:val="center"/>
              <w:rPr>
                <w:rFonts w:cs="Calibri"/>
                <w:sz w:val="21"/>
                <w:szCs w:val="21"/>
              </w:rPr>
            </w:pPr>
            <w:r w:rsidRPr="00AE6F9B">
              <w:rPr>
                <w:rFonts w:cs="Calibri"/>
                <w:sz w:val="21"/>
                <w:szCs w:val="21"/>
              </w:rPr>
              <w:t>6</w:t>
            </w:r>
          </w:p>
        </w:tc>
        <w:tc>
          <w:tcPr>
            <w:tcW w:w="1748" w:type="dxa"/>
            <w:shd w:val="clear" w:color="auto" w:fill="auto"/>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Опаринский район</w:t>
            </w:r>
          </w:p>
        </w:tc>
        <w:tc>
          <w:tcPr>
            <w:tcW w:w="2977" w:type="dxa"/>
            <w:shd w:val="clear" w:color="auto" w:fill="auto"/>
            <w:vAlign w:val="center"/>
          </w:tcPr>
          <w:p w:rsidR="009E5F58" w:rsidRPr="00AE6F9B" w:rsidRDefault="00D15712" w:rsidP="00D15712">
            <w:pPr>
              <w:tabs>
                <w:tab w:val="left" w:pos="7620"/>
              </w:tabs>
              <w:jc w:val="center"/>
              <w:rPr>
                <w:rFonts w:cs="Calibri"/>
                <w:sz w:val="21"/>
                <w:szCs w:val="21"/>
              </w:rPr>
            </w:pPr>
            <w:r w:rsidRPr="00AE6F9B">
              <w:rPr>
                <w:rFonts w:cs="Calibri"/>
                <w:sz w:val="21"/>
                <w:szCs w:val="21"/>
              </w:rPr>
              <w:t xml:space="preserve">В связи с бытовым пожаром </w:t>
            </w:r>
          </w:p>
          <w:p w:rsidR="00D15712" w:rsidRPr="00AE6F9B" w:rsidRDefault="009E5F58" w:rsidP="00D15712">
            <w:pPr>
              <w:tabs>
                <w:tab w:val="left" w:pos="7620"/>
              </w:tabs>
              <w:jc w:val="center"/>
              <w:rPr>
                <w:rFonts w:cs="Calibri"/>
                <w:sz w:val="21"/>
                <w:szCs w:val="21"/>
              </w:rPr>
            </w:pPr>
            <w:r w:rsidRPr="00AE6F9B">
              <w:rPr>
                <w:rFonts w:cs="Calibri"/>
                <w:sz w:val="21"/>
                <w:szCs w:val="21"/>
              </w:rPr>
              <w:t xml:space="preserve">в жилом доме </w:t>
            </w:r>
            <w:r w:rsidR="00D15712" w:rsidRPr="00AE6F9B">
              <w:rPr>
                <w:rFonts w:cs="Calibri"/>
                <w:sz w:val="21"/>
                <w:szCs w:val="21"/>
              </w:rPr>
              <w:t xml:space="preserve">в пгт Опарино, </w:t>
            </w:r>
            <w:r w:rsidR="00D15712" w:rsidRPr="00AE6F9B">
              <w:rPr>
                <w:rFonts w:cs="Calibri"/>
                <w:sz w:val="21"/>
                <w:szCs w:val="21"/>
              </w:rPr>
              <w:br/>
              <w:t>ул. Березниковская, д. 14</w:t>
            </w:r>
          </w:p>
        </w:tc>
        <w:tc>
          <w:tcPr>
            <w:tcW w:w="2504" w:type="dxa"/>
            <w:shd w:val="clear" w:color="auto" w:fill="auto"/>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 xml:space="preserve">Постановление администрации Опаринского района </w:t>
            </w:r>
            <w:r w:rsidRPr="00AE6F9B">
              <w:rPr>
                <w:rFonts w:cs="Calibri"/>
                <w:sz w:val="21"/>
                <w:szCs w:val="21"/>
              </w:rPr>
              <w:br/>
              <w:t>от 09.06.2020 № 189</w:t>
            </w:r>
          </w:p>
        </w:tc>
        <w:tc>
          <w:tcPr>
            <w:tcW w:w="2551" w:type="dxa"/>
            <w:shd w:val="clear" w:color="auto" w:fill="auto"/>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 xml:space="preserve">Постановление администрации Опаринского района </w:t>
            </w:r>
            <w:r w:rsidRPr="00AE6F9B">
              <w:rPr>
                <w:rFonts w:cs="Calibri"/>
                <w:sz w:val="21"/>
                <w:szCs w:val="21"/>
              </w:rPr>
              <w:br/>
              <w:t>от 09.06.2020 № 190</w:t>
            </w:r>
          </w:p>
        </w:tc>
      </w:tr>
      <w:tr w:rsidR="00D67EFA" w:rsidRPr="00AE6F9B" w:rsidTr="009E5F58">
        <w:trPr>
          <w:trHeight w:val="45"/>
        </w:trPr>
        <w:tc>
          <w:tcPr>
            <w:tcW w:w="657" w:type="dxa"/>
            <w:shd w:val="clear" w:color="auto" w:fill="auto"/>
            <w:vAlign w:val="center"/>
          </w:tcPr>
          <w:p w:rsidR="00D67EFA" w:rsidRPr="00AE6F9B" w:rsidRDefault="007E340D" w:rsidP="007E340D">
            <w:pPr>
              <w:tabs>
                <w:tab w:val="left" w:pos="7620"/>
              </w:tabs>
              <w:jc w:val="center"/>
              <w:rPr>
                <w:rFonts w:cs="Calibri"/>
                <w:sz w:val="21"/>
                <w:szCs w:val="21"/>
              </w:rPr>
            </w:pPr>
            <w:r w:rsidRPr="00AE6F9B">
              <w:rPr>
                <w:rFonts w:cs="Calibri"/>
                <w:sz w:val="21"/>
                <w:szCs w:val="21"/>
              </w:rPr>
              <w:t>7</w:t>
            </w:r>
          </w:p>
        </w:tc>
        <w:tc>
          <w:tcPr>
            <w:tcW w:w="1748" w:type="dxa"/>
            <w:shd w:val="clear" w:color="auto" w:fill="auto"/>
            <w:vAlign w:val="center"/>
          </w:tcPr>
          <w:p w:rsidR="00D67EFA" w:rsidRPr="00AE6F9B" w:rsidRDefault="00D67EFA" w:rsidP="00D67EFA">
            <w:pPr>
              <w:tabs>
                <w:tab w:val="left" w:pos="7620"/>
              </w:tabs>
              <w:jc w:val="center"/>
              <w:rPr>
                <w:rFonts w:cs="Calibri"/>
                <w:sz w:val="21"/>
                <w:szCs w:val="21"/>
              </w:rPr>
            </w:pPr>
            <w:r w:rsidRPr="00AE6F9B">
              <w:rPr>
                <w:rFonts w:cs="Calibri"/>
                <w:sz w:val="21"/>
                <w:szCs w:val="21"/>
              </w:rPr>
              <w:t>Советский район</w:t>
            </w:r>
          </w:p>
        </w:tc>
        <w:tc>
          <w:tcPr>
            <w:tcW w:w="2977" w:type="dxa"/>
            <w:shd w:val="clear" w:color="auto" w:fill="auto"/>
            <w:vAlign w:val="center"/>
          </w:tcPr>
          <w:p w:rsidR="00D67EFA" w:rsidRPr="00AE6F9B" w:rsidRDefault="00D67EFA" w:rsidP="00D67EFA">
            <w:pPr>
              <w:tabs>
                <w:tab w:val="left" w:pos="7620"/>
              </w:tabs>
              <w:jc w:val="center"/>
              <w:rPr>
                <w:rFonts w:cs="Calibri"/>
                <w:sz w:val="21"/>
                <w:szCs w:val="21"/>
              </w:rPr>
            </w:pPr>
            <w:r w:rsidRPr="00AE6F9B">
              <w:rPr>
                <w:rFonts w:cs="Calibri"/>
                <w:sz w:val="21"/>
                <w:szCs w:val="21"/>
              </w:rPr>
              <w:t xml:space="preserve">В связи с пожаром </w:t>
            </w:r>
            <w:r w:rsidRPr="00AE6F9B">
              <w:rPr>
                <w:rFonts w:cs="Calibri"/>
                <w:sz w:val="21"/>
                <w:szCs w:val="21"/>
              </w:rPr>
              <w:br/>
              <w:t xml:space="preserve">в многоквартирном жилом доме в г. Советске, </w:t>
            </w:r>
            <w:r w:rsidRPr="00AE6F9B">
              <w:rPr>
                <w:rFonts w:cs="Calibri"/>
                <w:sz w:val="21"/>
                <w:szCs w:val="21"/>
              </w:rPr>
              <w:br/>
              <w:t>ул. Кирова, д. 37</w:t>
            </w:r>
          </w:p>
        </w:tc>
        <w:tc>
          <w:tcPr>
            <w:tcW w:w="2504" w:type="dxa"/>
            <w:shd w:val="clear" w:color="auto" w:fill="auto"/>
            <w:vAlign w:val="center"/>
          </w:tcPr>
          <w:p w:rsidR="00D67EFA" w:rsidRPr="00AE6F9B" w:rsidRDefault="00D67EFA" w:rsidP="00D67EFA">
            <w:pPr>
              <w:tabs>
                <w:tab w:val="left" w:pos="7620"/>
              </w:tabs>
              <w:jc w:val="center"/>
              <w:rPr>
                <w:rFonts w:cs="Calibri"/>
                <w:sz w:val="21"/>
                <w:szCs w:val="21"/>
              </w:rPr>
            </w:pPr>
            <w:r w:rsidRPr="00AE6F9B">
              <w:rPr>
                <w:rFonts w:cs="Calibri"/>
                <w:sz w:val="21"/>
                <w:szCs w:val="21"/>
              </w:rPr>
              <w:t xml:space="preserve">Постановление администрации Советского района </w:t>
            </w:r>
            <w:r w:rsidRPr="00AE6F9B">
              <w:rPr>
                <w:rFonts w:cs="Calibri"/>
                <w:sz w:val="21"/>
                <w:szCs w:val="21"/>
              </w:rPr>
              <w:br/>
              <w:t>от 25.06.2020 № 312</w:t>
            </w:r>
          </w:p>
        </w:tc>
        <w:tc>
          <w:tcPr>
            <w:tcW w:w="2551" w:type="dxa"/>
            <w:shd w:val="clear" w:color="auto" w:fill="auto"/>
            <w:vAlign w:val="center"/>
          </w:tcPr>
          <w:p w:rsidR="00D67EFA" w:rsidRPr="00AE6F9B" w:rsidRDefault="00D67EFA" w:rsidP="00D67EFA">
            <w:pPr>
              <w:tabs>
                <w:tab w:val="left" w:pos="7620"/>
              </w:tabs>
              <w:jc w:val="center"/>
              <w:rPr>
                <w:rFonts w:cs="Calibri"/>
                <w:sz w:val="21"/>
                <w:szCs w:val="21"/>
              </w:rPr>
            </w:pPr>
            <w:r w:rsidRPr="00AE6F9B">
              <w:rPr>
                <w:rFonts w:cs="Calibri"/>
                <w:sz w:val="21"/>
                <w:szCs w:val="21"/>
              </w:rPr>
              <w:t xml:space="preserve">Постановление администрации Советского района </w:t>
            </w:r>
            <w:r w:rsidRPr="00AE6F9B">
              <w:rPr>
                <w:rFonts w:cs="Calibri"/>
                <w:sz w:val="21"/>
                <w:szCs w:val="21"/>
              </w:rPr>
              <w:br/>
              <w:t>от 26.06.2020 № 317</w:t>
            </w:r>
          </w:p>
        </w:tc>
      </w:tr>
      <w:tr w:rsidR="007E340D" w:rsidRPr="00AE6F9B" w:rsidTr="009E5F58">
        <w:trPr>
          <w:trHeight w:val="45"/>
        </w:trPr>
        <w:tc>
          <w:tcPr>
            <w:tcW w:w="657" w:type="dxa"/>
            <w:shd w:val="clear" w:color="auto" w:fill="auto"/>
            <w:vAlign w:val="center"/>
          </w:tcPr>
          <w:p w:rsidR="007E340D" w:rsidRPr="00AE6F9B" w:rsidRDefault="007E340D" w:rsidP="007E340D">
            <w:pPr>
              <w:tabs>
                <w:tab w:val="left" w:pos="7620"/>
              </w:tabs>
              <w:jc w:val="center"/>
              <w:rPr>
                <w:rFonts w:cs="Calibri"/>
                <w:sz w:val="21"/>
                <w:szCs w:val="21"/>
              </w:rPr>
            </w:pPr>
            <w:r w:rsidRPr="00AE6F9B">
              <w:rPr>
                <w:rFonts w:cs="Calibri"/>
                <w:sz w:val="21"/>
                <w:szCs w:val="21"/>
              </w:rPr>
              <w:t>8</w:t>
            </w:r>
          </w:p>
        </w:tc>
        <w:tc>
          <w:tcPr>
            <w:tcW w:w="1748" w:type="dxa"/>
            <w:shd w:val="clear" w:color="auto" w:fill="auto"/>
            <w:vAlign w:val="center"/>
          </w:tcPr>
          <w:p w:rsidR="007E340D" w:rsidRPr="00AE6F9B" w:rsidRDefault="007E340D" w:rsidP="007E340D">
            <w:pPr>
              <w:tabs>
                <w:tab w:val="left" w:pos="7620"/>
              </w:tabs>
              <w:jc w:val="center"/>
              <w:rPr>
                <w:rFonts w:cs="Calibri"/>
                <w:sz w:val="21"/>
                <w:szCs w:val="21"/>
              </w:rPr>
            </w:pPr>
            <w:r w:rsidRPr="00AE6F9B">
              <w:rPr>
                <w:rFonts w:cs="Calibri"/>
                <w:sz w:val="21"/>
                <w:szCs w:val="21"/>
              </w:rPr>
              <w:t>Арбажский район</w:t>
            </w:r>
          </w:p>
        </w:tc>
        <w:tc>
          <w:tcPr>
            <w:tcW w:w="2977" w:type="dxa"/>
            <w:shd w:val="clear" w:color="auto" w:fill="auto"/>
            <w:vAlign w:val="center"/>
          </w:tcPr>
          <w:p w:rsidR="007E340D" w:rsidRPr="00AE6F9B" w:rsidRDefault="007E340D" w:rsidP="007E340D">
            <w:pPr>
              <w:tabs>
                <w:tab w:val="left" w:pos="7620"/>
              </w:tabs>
              <w:jc w:val="center"/>
              <w:rPr>
                <w:rFonts w:cs="Calibri"/>
                <w:sz w:val="21"/>
                <w:szCs w:val="21"/>
              </w:rPr>
            </w:pPr>
            <w:r w:rsidRPr="00AE6F9B">
              <w:rPr>
                <w:rFonts w:cs="Calibri"/>
                <w:sz w:val="21"/>
                <w:szCs w:val="21"/>
              </w:rPr>
              <w:t xml:space="preserve">В связи с авариями </w:t>
            </w:r>
            <w:r w:rsidRPr="00AE6F9B">
              <w:rPr>
                <w:rFonts w:cs="Calibri"/>
                <w:sz w:val="21"/>
                <w:szCs w:val="21"/>
              </w:rPr>
              <w:br/>
              <w:t xml:space="preserve">на электросетях </w:t>
            </w:r>
            <w:r w:rsidRPr="00AE6F9B">
              <w:rPr>
                <w:rFonts w:cs="Calibri"/>
                <w:sz w:val="21"/>
                <w:szCs w:val="21"/>
              </w:rPr>
              <w:br/>
              <w:t xml:space="preserve">на территории </w:t>
            </w:r>
            <w:r w:rsidRPr="00AE6F9B">
              <w:rPr>
                <w:rFonts w:cs="Calibri"/>
                <w:sz w:val="21"/>
                <w:szCs w:val="21"/>
              </w:rPr>
              <w:br/>
              <w:t>с долговременным перерывом электроснабжения основных потребителей</w:t>
            </w:r>
          </w:p>
        </w:tc>
        <w:tc>
          <w:tcPr>
            <w:tcW w:w="2504" w:type="dxa"/>
            <w:shd w:val="clear" w:color="auto" w:fill="auto"/>
            <w:vAlign w:val="center"/>
          </w:tcPr>
          <w:p w:rsidR="007E340D" w:rsidRPr="00AE6F9B" w:rsidRDefault="007E340D" w:rsidP="007E340D">
            <w:pPr>
              <w:tabs>
                <w:tab w:val="left" w:pos="7620"/>
              </w:tabs>
              <w:jc w:val="center"/>
              <w:rPr>
                <w:rFonts w:cs="Calibri"/>
                <w:sz w:val="21"/>
                <w:szCs w:val="21"/>
              </w:rPr>
            </w:pPr>
            <w:r w:rsidRPr="00AE6F9B">
              <w:rPr>
                <w:rFonts w:cs="Calibri"/>
                <w:sz w:val="21"/>
                <w:szCs w:val="21"/>
              </w:rPr>
              <w:t xml:space="preserve">Постановление администрации Арбажского района </w:t>
            </w:r>
            <w:r w:rsidRPr="00AE6F9B">
              <w:rPr>
                <w:rFonts w:cs="Calibri"/>
                <w:sz w:val="21"/>
                <w:szCs w:val="21"/>
              </w:rPr>
              <w:br/>
              <w:t>от 28.06.2020 № 191</w:t>
            </w:r>
          </w:p>
        </w:tc>
        <w:tc>
          <w:tcPr>
            <w:tcW w:w="2551" w:type="dxa"/>
            <w:shd w:val="clear" w:color="auto" w:fill="auto"/>
            <w:vAlign w:val="center"/>
          </w:tcPr>
          <w:p w:rsidR="007E340D" w:rsidRPr="00AE6F9B" w:rsidRDefault="007E340D" w:rsidP="007E340D">
            <w:pPr>
              <w:tabs>
                <w:tab w:val="left" w:pos="7620"/>
              </w:tabs>
              <w:jc w:val="center"/>
              <w:rPr>
                <w:rFonts w:cs="Calibri"/>
                <w:sz w:val="21"/>
                <w:szCs w:val="21"/>
              </w:rPr>
            </w:pPr>
            <w:r w:rsidRPr="00AE6F9B">
              <w:rPr>
                <w:rFonts w:cs="Calibri"/>
                <w:sz w:val="21"/>
                <w:szCs w:val="21"/>
              </w:rPr>
              <w:t xml:space="preserve">Постановление администрации Арбажского района </w:t>
            </w:r>
            <w:r w:rsidRPr="00AE6F9B">
              <w:rPr>
                <w:rFonts w:cs="Calibri"/>
                <w:sz w:val="21"/>
                <w:szCs w:val="21"/>
              </w:rPr>
              <w:br/>
              <w:t>от 28.06.2020 № 192</w:t>
            </w:r>
          </w:p>
        </w:tc>
      </w:tr>
      <w:tr w:rsidR="007E340D" w:rsidRPr="00AE6F9B" w:rsidTr="009E5F58">
        <w:trPr>
          <w:trHeight w:val="45"/>
        </w:trPr>
        <w:tc>
          <w:tcPr>
            <w:tcW w:w="657" w:type="dxa"/>
            <w:shd w:val="clear" w:color="auto" w:fill="auto"/>
            <w:vAlign w:val="center"/>
          </w:tcPr>
          <w:p w:rsidR="007E340D" w:rsidRPr="00AE6F9B" w:rsidRDefault="007E340D" w:rsidP="007E340D">
            <w:pPr>
              <w:tabs>
                <w:tab w:val="left" w:pos="7620"/>
              </w:tabs>
              <w:jc w:val="center"/>
              <w:rPr>
                <w:rFonts w:cs="Calibri"/>
                <w:sz w:val="21"/>
                <w:szCs w:val="21"/>
              </w:rPr>
            </w:pPr>
            <w:r w:rsidRPr="00AE6F9B">
              <w:rPr>
                <w:rFonts w:cs="Calibri"/>
                <w:sz w:val="21"/>
                <w:szCs w:val="21"/>
              </w:rPr>
              <w:t>9</w:t>
            </w:r>
          </w:p>
        </w:tc>
        <w:tc>
          <w:tcPr>
            <w:tcW w:w="1748" w:type="dxa"/>
            <w:shd w:val="clear" w:color="auto" w:fill="auto"/>
            <w:vAlign w:val="center"/>
          </w:tcPr>
          <w:p w:rsidR="007E340D" w:rsidRPr="00AE6F9B" w:rsidRDefault="007E340D" w:rsidP="007E340D">
            <w:pPr>
              <w:tabs>
                <w:tab w:val="left" w:pos="7620"/>
              </w:tabs>
              <w:jc w:val="center"/>
              <w:rPr>
                <w:rFonts w:cs="Calibri"/>
                <w:sz w:val="21"/>
                <w:szCs w:val="21"/>
              </w:rPr>
            </w:pPr>
            <w:r w:rsidRPr="00AE6F9B">
              <w:rPr>
                <w:rFonts w:cs="Calibri"/>
                <w:sz w:val="21"/>
                <w:szCs w:val="21"/>
              </w:rPr>
              <w:t>Нолинский район</w:t>
            </w:r>
          </w:p>
        </w:tc>
        <w:tc>
          <w:tcPr>
            <w:tcW w:w="2977" w:type="dxa"/>
            <w:shd w:val="clear" w:color="auto" w:fill="auto"/>
            <w:vAlign w:val="center"/>
          </w:tcPr>
          <w:p w:rsidR="007E340D" w:rsidRPr="00AE6F9B" w:rsidRDefault="007E340D" w:rsidP="007E340D">
            <w:pPr>
              <w:tabs>
                <w:tab w:val="left" w:pos="7620"/>
              </w:tabs>
              <w:jc w:val="center"/>
              <w:rPr>
                <w:rFonts w:cs="Calibri"/>
                <w:sz w:val="21"/>
                <w:szCs w:val="21"/>
              </w:rPr>
            </w:pPr>
            <w:r w:rsidRPr="00AE6F9B">
              <w:rPr>
                <w:rFonts w:cs="Calibri"/>
                <w:sz w:val="21"/>
                <w:szCs w:val="21"/>
              </w:rPr>
              <w:t xml:space="preserve">В связи с проведением неотложных аварийно-восстановительных работ </w:t>
            </w:r>
            <w:r w:rsidRPr="00AE6F9B">
              <w:rPr>
                <w:rFonts w:cs="Calibri"/>
                <w:sz w:val="21"/>
                <w:szCs w:val="21"/>
              </w:rPr>
              <w:br/>
              <w:t>на объектах в пгт Аркуль</w:t>
            </w:r>
          </w:p>
        </w:tc>
        <w:tc>
          <w:tcPr>
            <w:tcW w:w="2504" w:type="dxa"/>
            <w:shd w:val="clear" w:color="auto" w:fill="auto"/>
            <w:vAlign w:val="center"/>
          </w:tcPr>
          <w:p w:rsidR="007E340D" w:rsidRPr="00AE6F9B" w:rsidRDefault="007E340D" w:rsidP="007E340D">
            <w:pPr>
              <w:tabs>
                <w:tab w:val="left" w:pos="7620"/>
              </w:tabs>
              <w:jc w:val="center"/>
              <w:rPr>
                <w:rFonts w:cs="Calibri"/>
                <w:sz w:val="21"/>
                <w:szCs w:val="21"/>
              </w:rPr>
            </w:pPr>
            <w:r w:rsidRPr="00AE6F9B">
              <w:rPr>
                <w:rFonts w:cs="Calibri"/>
                <w:sz w:val="21"/>
                <w:szCs w:val="21"/>
              </w:rPr>
              <w:t xml:space="preserve">Постановление администрации Нолинского района </w:t>
            </w:r>
            <w:r w:rsidRPr="00AE6F9B">
              <w:rPr>
                <w:rFonts w:cs="Calibri"/>
                <w:sz w:val="21"/>
                <w:szCs w:val="21"/>
              </w:rPr>
              <w:br/>
              <w:t>от 30.06.2020 № 546</w:t>
            </w:r>
          </w:p>
        </w:tc>
        <w:tc>
          <w:tcPr>
            <w:tcW w:w="2551" w:type="dxa"/>
            <w:shd w:val="clear" w:color="auto" w:fill="auto"/>
            <w:vAlign w:val="center"/>
          </w:tcPr>
          <w:p w:rsidR="007E340D" w:rsidRPr="00AE6F9B" w:rsidRDefault="007E340D" w:rsidP="007E340D">
            <w:pPr>
              <w:tabs>
                <w:tab w:val="left" w:pos="7620"/>
              </w:tabs>
              <w:jc w:val="center"/>
              <w:rPr>
                <w:rFonts w:cs="Calibri"/>
                <w:sz w:val="21"/>
                <w:szCs w:val="21"/>
              </w:rPr>
            </w:pPr>
          </w:p>
        </w:tc>
      </w:tr>
    </w:tbl>
    <w:p w:rsidR="006F0630" w:rsidRPr="00AE6F9B" w:rsidRDefault="006F0630" w:rsidP="00D15712">
      <w:pPr>
        <w:pStyle w:val="af4"/>
        <w:numPr>
          <w:ilvl w:val="0"/>
          <w:numId w:val="1"/>
        </w:numPr>
        <w:tabs>
          <w:tab w:val="left" w:pos="7620"/>
        </w:tabs>
        <w:ind w:left="-113"/>
        <w:jc w:val="center"/>
        <w:rPr>
          <w:rFonts w:cs="Calibri"/>
          <w:b/>
          <w:sz w:val="21"/>
          <w:szCs w:val="21"/>
        </w:rPr>
        <w:sectPr w:rsidR="006F0630" w:rsidRPr="00AE6F9B" w:rsidSect="005C3DCF">
          <w:footerReference w:type="default" r:id="rId10"/>
          <w:pgSz w:w="11906" w:h="16838" w:code="9"/>
          <w:pgMar w:top="719" w:right="848" w:bottom="851" w:left="851" w:header="709" w:footer="709" w:gutter="0"/>
          <w:cols w:space="708"/>
          <w:titlePg/>
          <w:docGrid w:linePitch="360"/>
        </w:sectPr>
      </w:pPr>
    </w:p>
    <w:tbl>
      <w:tblPr>
        <w:tblW w:w="10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1748"/>
        <w:gridCol w:w="2977"/>
        <w:gridCol w:w="2504"/>
        <w:gridCol w:w="2551"/>
      </w:tblGrid>
      <w:tr w:rsidR="00D15712" w:rsidRPr="00AE6F9B" w:rsidTr="0019249E">
        <w:trPr>
          <w:trHeight w:val="211"/>
        </w:trPr>
        <w:tc>
          <w:tcPr>
            <w:tcW w:w="10437" w:type="dxa"/>
            <w:gridSpan w:val="5"/>
            <w:vAlign w:val="center"/>
          </w:tcPr>
          <w:p w:rsidR="00D15712" w:rsidRPr="00AE6F9B" w:rsidRDefault="00D15712" w:rsidP="00D15712">
            <w:pPr>
              <w:pStyle w:val="af4"/>
              <w:numPr>
                <w:ilvl w:val="0"/>
                <w:numId w:val="1"/>
              </w:numPr>
              <w:tabs>
                <w:tab w:val="left" w:pos="7620"/>
              </w:tabs>
              <w:ind w:left="-113"/>
              <w:jc w:val="center"/>
              <w:rPr>
                <w:rFonts w:cs="Calibri"/>
                <w:b/>
                <w:sz w:val="21"/>
                <w:szCs w:val="21"/>
              </w:rPr>
            </w:pPr>
            <w:r w:rsidRPr="00AE6F9B">
              <w:rPr>
                <w:rFonts w:cs="Calibri"/>
                <w:b/>
                <w:sz w:val="21"/>
                <w:szCs w:val="21"/>
              </w:rPr>
              <w:lastRenderedPageBreak/>
              <w:t>Режимы повышенной готовности</w:t>
            </w:r>
          </w:p>
        </w:tc>
      </w:tr>
      <w:tr w:rsidR="00D15712" w:rsidRPr="00AE6F9B" w:rsidTr="009E5F58">
        <w:trPr>
          <w:trHeight w:val="1026"/>
        </w:trPr>
        <w:tc>
          <w:tcPr>
            <w:tcW w:w="657" w:type="dxa"/>
            <w:vAlign w:val="center"/>
          </w:tcPr>
          <w:p w:rsidR="00D15712" w:rsidRPr="00AE6F9B" w:rsidRDefault="00D15712" w:rsidP="007E340D">
            <w:pPr>
              <w:pStyle w:val="af4"/>
              <w:numPr>
                <w:ilvl w:val="0"/>
                <w:numId w:val="3"/>
              </w:numPr>
              <w:jc w:val="center"/>
              <w:rPr>
                <w:sz w:val="21"/>
                <w:szCs w:val="21"/>
              </w:rPr>
            </w:pPr>
          </w:p>
        </w:tc>
        <w:tc>
          <w:tcPr>
            <w:tcW w:w="1748"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г. Киров</w:t>
            </w:r>
          </w:p>
        </w:tc>
        <w:tc>
          <w:tcPr>
            <w:tcW w:w="2977"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 xml:space="preserve">В связи с угрозой обрушения многоквартирного </w:t>
            </w:r>
            <w:r w:rsidRPr="00AE6F9B">
              <w:rPr>
                <w:rFonts w:cs="Calibri"/>
                <w:sz w:val="21"/>
                <w:szCs w:val="21"/>
              </w:rPr>
              <w:br/>
              <w:t>жилого дома</w:t>
            </w:r>
          </w:p>
        </w:tc>
        <w:tc>
          <w:tcPr>
            <w:tcW w:w="2504"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 xml:space="preserve">Постановление администрации </w:t>
            </w:r>
          </w:p>
          <w:p w:rsidR="00D15712" w:rsidRPr="00AE6F9B" w:rsidRDefault="00D15712" w:rsidP="00D15712">
            <w:pPr>
              <w:tabs>
                <w:tab w:val="left" w:pos="7620"/>
              </w:tabs>
              <w:jc w:val="center"/>
              <w:rPr>
                <w:rFonts w:cs="Calibri"/>
                <w:sz w:val="21"/>
                <w:szCs w:val="21"/>
              </w:rPr>
            </w:pPr>
            <w:r w:rsidRPr="00AE6F9B">
              <w:rPr>
                <w:rFonts w:cs="Calibri"/>
                <w:sz w:val="21"/>
                <w:szCs w:val="21"/>
              </w:rPr>
              <w:t xml:space="preserve">г. Кирова </w:t>
            </w:r>
          </w:p>
          <w:p w:rsidR="00D15712" w:rsidRPr="00AE6F9B" w:rsidRDefault="00D15712" w:rsidP="00D15712">
            <w:pPr>
              <w:tabs>
                <w:tab w:val="left" w:pos="7620"/>
              </w:tabs>
              <w:jc w:val="center"/>
              <w:rPr>
                <w:rFonts w:cs="Calibri"/>
                <w:sz w:val="21"/>
                <w:szCs w:val="21"/>
              </w:rPr>
            </w:pPr>
            <w:r w:rsidRPr="00AE6F9B">
              <w:rPr>
                <w:rFonts w:cs="Calibri"/>
                <w:sz w:val="21"/>
                <w:szCs w:val="21"/>
              </w:rPr>
              <w:t>от 25.05.2019 № 1340-П</w:t>
            </w:r>
          </w:p>
        </w:tc>
        <w:tc>
          <w:tcPr>
            <w:tcW w:w="2551"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 xml:space="preserve">Постановление администрации г. Кирова от 23.06.2020 № 1361-П </w:t>
            </w:r>
          </w:p>
        </w:tc>
      </w:tr>
      <w:tr w:rsidR="00D15712" w:rsidRPr="00AE6F9B" w:rsidTr="009E5F58">
        <w:trPr>
          <w:trHeight w:val="448"/>
        </w:trPr>
        <w:tc>
          <w:tcPr>
            <w:tcW w:w="657" w:type="dxa"/>
            <w:vAlign w:val="center"/>
          </w:tcPr>
          <w:p w:rsidR="00D15712" w:rsidRPr="00AE6F9B" w:rsidRDefault="00D15712" w:rsidP="007E340D">
            <w:pPr>
              <w:pStyle w:val="af4"/>
              <w:numPr>
                <w:ilvl w:val="0"/>
                <w:numId w:val="3"/>
              </w:numPr>
              <w:tabs>
                <w:tab w:val="left" w:pos="7620"/>
              </w:tabs>
              <w:jc w:val="center"/>
              <w:rPr>
                <w:rFonts w:cs="Calibri"/>
                <w:sz w:val="21"/>
                <w:szCs w:val="21"/>
              </w:rPr>
            </w:pPr>
          </w:p>
        </w:tc>
        <w:tc>
          <w:tcPr>
            <w:tcW w:w="1748"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Зуевский район</w:t>
            </w:r>
          </w:p>
        </w:tc>
        <w:tc>
          <w:tcPr>
            <w:tcW w:w="2977"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В целях недопущения срыва предоставления услуги населению по водоотведению</w:t>
            </w:r>
          </w:p>
        </w:tc>
        <w:tc>
          <w:tcPr>
            <w:tcW w:w="2504"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 xml:space="preserve">Постановление администрации Косинского с/п </w:t>
            </w:r>
          </w:p>
          <w:p w:rsidR="00D15712" w:rsidRPr="00AE6F9B" w:rsidRDefault="00D15712" w:rsidP="00D15712">
            <w:pPr>
              <w:tabs>
                <w:tab w:val="left" w:pos="7620"/>
              </w:tabs>
              <w:jc w:val="center"/>
              <w:rPr>
                <w:rFonts w:cs="Calibri"/>
                <w:sz w:val="21"/>
                <w:szCs w:val="21"/>
              </w:rPr>
            </w:pPr>
            <w:r w:rsidRPr="00AE6F9B">
              <w:rPr>
                <w:rFonts w:cs="Calibri"/>
                <w:sz w:val="21"/>
                <w:szCs w:val="21"/>
              </w:rPr>
              <w:t xml:space="preserve">Зуевского района от 20.07.2019 № 93 </w:t>
            </w:r>
          </w:p>
        </w:tc>
        <w:tc>
          <w:tcPr>
            <w:tcW w:w="2551" w:type="dxa"/>
            <w:vAlign w:val="center"/>
          </w:tcPr>
          <w:p w:rsidR="00D15712" w:rsidRPr="00AE6F9B" w:rsidRDefault="00D15712" w:rsidP="00D15712">
            <w:pPr>
              <w:tabs>
                <w:tab w:val="left" w:pos="7620"/>
              </w:tabs>
              <w:jc w:val="center"/>
              <w:rPr>
                <w:rFonts w:cs="Calibri"/>
                <w:sz w:val="21"/>
                <w:szCs w:val="21"/>
              </w:rPr>
            </w:pPr>
          </w:p>
        </w:tc>
      </w:tr>
      <w:tr w:rsidR="00D15712" w:rsidRPr="00AE6F9B" w:rsidTr="00B164E4">
        <w:trPr>
          <w:trHeight w:val="447"/>
        </w:trPr>
        <w:tc>
          <w:tcPr>
            <w:tcW w:w="657" w:type="dxa"/>
            <w:vAlign w:val="center"/>
          </w:tcPr>
          <w:p w:rsidR="00D15712" w:rsidRPr="00AE6F9B" w:rsidRDefault="00D15712" w:rsidP="007E340D">
            <w:pPr>
              <w:pStyle w:val="af4"/>
              <w:numPr>
                <w:ilvl w:val="0"/>
                <w:numId w:val="3"/>
              </w:numPr>
              <w:tabs>
                <w:tab w:val="left" w:pos="7620"/>
              </w:tabs>
              <w:jc w:val="center"/>
              <w:rPr>
                <w:rFonts w:cs="Calibri"/>
                <w:sz w:val="21"/>
                <w:szCs w:val="21"/>
              </w:rPr>
            </w:pPr>
          </w:p>
        </w:tc>
        <w:tc>
          <w:tcPr>
            <w:tcW w:w="1748"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Кировская область</w:t>
            </w:r>
          </w:p>
        </w:tc>
        <w:tc>
          <w:tcPr>
            <w:tcW w:w="2977"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В связи с угрозой распространения в Кировской области новой коронавирусной инфекции 2019-nCoV</w:t>
            </w:r>
          </w:p>
        </w:tc>
        <w:tc>
          <w:tcPr>
            <w:tcW w:w="2504"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 xml:space="preserve">Указ Губернатора Кировской области </w:t>
            </w:r>
            <w:r w:rsidRPr="00AE6F9B">
              <w:rPr>
                <w:rFonts w:cs="Calibri"/>
                <w:sz w:val="21"/>
                <w:szCs w:val="21"/>
              </w:rPr>
              <w:br/>
              <w:t>от 17.03.2020 № 44</w:t>
            </w:r>
          </w:p>
        </w:tc>
        <w:tc>
          <w:tcPr>
            <w:tcW w:w="2551" w:type="dxa"/>
            <w:vAlign w:val="center"/>
          </w:tcPr>
          <w:p w:rsidR="00D15712" w:rsidRPr="00AE6F9B" w:rsidRDefault="00D15712" w:rsidP="00D15712">
            <w:pPr>
              <w:tabs>
                <w:tab w:val="left" w:pos="7620"/>
              </w:tabs>
              <w:jc w:val="center"/>
              <w:rPr>
                <w:rFonts w:cs="Calibri"/>
                <w:sz w:val="21"/>
                <w:szCs w:val="21"/>
              </w:rPr>
            </w:pPr>
          </w:p>
        </w:tc>
      </w:tr>
      <w:tr w:rsidR="00D15712" w:rsidRPr="00AE6F9B" w:rsidTr="009E5F58">
        <w:trPr>
          <w:trHeight w:val="731"/>
        </w:trPr>
        <w:tc>
          <w:tcPr>
            <w:tcW w:w="657" w:type="dxa"/>
            <w:vAlign w:val="center"/>
          </w:tcPr>
          <w:p w:rsidR="00D15712" w:rsidRPr="00AE6F9B" w:rsidRDefault="00D15712" w:rsidP="007E340D">
            <w:pPr>
              <w:pStyle w:val="af4"/>
              <w:numPr>
                <w:ilvl w:val="0"/>
                <w:numId w:val="3"/>
              </w:numPr>
              <w:tabs>
                <w:tab w:val="left" w:pos="7620"/>
              </w:tabs>
              <w:jc w:val="center"/>
              <w:rPr>
                <w:rFonts w:cs="Calibri"/>
                <w:sz w:val="21"/>
                <w:szCs w:val="21"/>
              </w:rPr>
            </w:pPr>
          </w:p>
        </w:tc>
        <w:tc>
          <w:tcPr>
            <w:tcW w:w="1748"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г. Котельнич</w:t>
            </w:r>
          </w:p>
        </w:tc>
        <w:tc>
          <w:tcPr>
            <w:tcW w:w="2977" w:type="dxa"/>
            <w:vAlign w:val="center"/>
          </w:tcPr>
          <w:p w:rsidR="00DB7D54" w:rsidRPr="00AE6F9B" w:rsidRDefault="00D15712" w:rsidP="009E5F58">
            <w:pPr>
              <w:tabs>
                <w:tab w:val="left" w:pos="7620"/>
              </w:tabs>
              <w:jc w:val="center"/>
              <w:rPr>
                <w:rFonts w:cs="Calibri"/>
                <w:sz w:val="21"/>
                <w:szCs w:val="21"/>
              </w:rPr>
            </w:pPr>
            <w:r w:rsidRPr="00AE6F9B">
              <w:rPr>
                <w:rFonts w:cs="Calibri"/>
                <w:sz w:val="21"/>
                <w:szCs w:val="21"/>
              </w:rPr>
              <w:t>В целях предупреждения распространения коронавирусной инфекции 2019-nCoV, для снижения возможного ущерба и</w:t>
            </w:r>
            <w:r w:rsidR="009E5F58" w:rsidRPr="00AE6F9B">
              <w:rPr>
                <w:rFonts w:cs="Calibri"/>
                <w:sz w:val="21"/>
                <w:szCs w:val="21"/>
              </w:rPr>
              <w:t xml:space="preserve"> </w:t>
            </w:r>
            <w:r w:rsidRPr="00AE6F9B">
              <w:rPr>
                <w:rFonts w:cs="Calibri"/>
                <w:sz w:val="21"/>
                <w:szCs w:val="21"/>
              </w:rPr>
              <w:t>защиты населения</w:t>
            </w:r>
          </w:p>
        </w:tc>
        <w:tc>
          <w:tcPr>
            <w:tcW w:w="2504"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Постановление администрации</w:t>
            </w:r>
            <w:r w:rsidRPr="00AE6F9B">
              <w:rPr>
                <w:rFonts w:cs="Calibri"/>
                <w:sz w:val="21"/>
                <w:szCs w:val="21"/>
              </w:rPr>
              <w:br/>
              <w:t xml:space="preserve">г. Котельнича </w:t>
            </w:r>
            <w:r w:rsidRPr="00AE6F9B">
              <w:rPr>
                <w:rFonts w:cs="Calibri"/>
                <w:sz w:val="21"/>
                <w:szCs w:val="21"/>
              </w:rPr>
              <w:br/>
              <w:t xml:space="preserve">от 01.04.2020 № 186 </w:t>
            </w:r>
          </w:p>
        </w:tc>
        <w:tc>
          <w:tcPr>
            <w:tcW w:w="2551" w:type="dxa"/>
            <w:vAlign w:val="center"/>
          </w:tcPr>
          <w:p w:rsidR="00D15712" w:rsidRPr="00AE6F9B" w:rsidRDefault="00D15712" w:rsidP="00D15712">
            <w:pPr>
              <w:tabs>
                <w:tab w:val="left" w:pos="7620"/>
              </w:tabs>
              <w:jc w:val="center"/>
              <w:rPr>
                <w:rFonts w:cs="Calibri"/>
                <w:sz w:val="21"/>
                <w:szCs w:val="21"/>
              </w:rPr>
            </w:pPr>
          </w:p>
        </w:tc>
      </w:tr>
      <w:tr w:rsidR="00D15712" w:rsidRPr="00AE6F9B" w:rsidTr="009E5F58">
        <w:trPr>
          <w:trHeight w:val="731"/>
        </w:trPr>
        <w:tc>
          <w:tcPr>
            <w:tcW w:w="657" w:type="dxa"/>
            <w:vAlign w:val="center"/>
          </w:tcPr>
          <w:p w:rsidR="00D15712" w:rsidRPr="00AE6F9B" w:rsidRDefault="00D15712" w:rsidP="007E340D">
            <w:pPr>
              <w:pStyle w:val="af4"/>
              <w:numPr>
                <w:ilvl w:val="0"/>
                <w:numId w:val="3"/>
              </w:numPr>
              <w:tabs>
                <w:tab w:val="left" w:pos="7620"/>
              </w:tabs>
              <w:jc w:val="center"/>
              <w:rPr>
                <w:rFonts w:cs="Calibri"/>
                <w:sz w:val="21"/>
                <w:szCs w:val="21"/>
              </w:rPr>
            </w:pPr>
          </w:p>
        </w:tc>
        <w:tc>
          <w:tcPr>
            <w:tcW w:w="1748"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Афанасьевский район</w:t>
            </w:r>
          </w:p>
        </w:tc>
        <w:tc>
          <w:tcPr>
            <w:tcW w:w="2977"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 xml:space="preserve">В связи с возможным нарушением транспортного сообщения </w:t>
            </w:r>
            <w:r w:rsidRPr="00AE6F9B">
              <w:rPr>
                <w:rFonts w:cs="Calibri"/>
                <w:sz w:val="21"/>
                <w:szCs w:val="21"/>
              </w:rPr>
              <w:br/>
              <w:t xml:space="preserve">по автомобильным дорогам общего пользования </w:t>
            </w:r>
            <w:r w:rsidRPr="00AE6F9B">
              <w:rPr>
                <w:rFonts w:cs="Calibri"/>
                <w:sz w:val="21"/>
                <w:szCs w:val="21"/>
              </w:rPr>
              <w:br/>
              <w:t>на территории Афанасьевского района</w:t>
            </w:r>
          </w:p>
        </w:tc>
        <w:tc>
          <w:tcPr>
            <w:tcW w:w="2504"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 xml:space="preserve">Распоряжение администрации Афанасьевского района </w:t>
            </w:r>
            <w:r w:rsidRPr="00AE6F9B">
              <w:rPr>
                <w:rFonts w:cs="Calibri"/>
                <w:sz w:val="21"/>
                <w:szCs w:val="21"/>
              </w:rPr>
              <w:br/>
              <w:t>от 22.05.2020 № 253</w:t>
            </w:r>
          </w:p>
        </w:tc>
        <w:tc>
          <w:tcPr>
            <w:tcW w:w="2551" w:type="dxa"/>
            <w:vAlign w:val="center"/>
          </w:tcPr>
          <w:p w:rsidR="00D15712" w:rsidRPr="00AE6F9B" w:rsidRDefault="00DB7D54" w:rsidP="00DB7D54">
            <w:pPr>
              <w:tabs>
                <w:tab w:val="left" w:pos="7620"/>
              </w:tabs>
              <w:jc w:val="center"/>
              <w:rPr>
                <w:rFonts w:cs="Calibri"/>
                <w:sz w:val="21"/>
                <w:szCs w:val="21"/>
              </w:rPr>
            </w:pPr>
            <w:r w:rsidRPr="00AE6F9B">
              <w:rPr>
                <w:rFonts w:cs="Calibri"/>
                <w:sz w:val="21"/>
                <w:szCs w:val="21"/>
              </w:rPr>
              <w:t xml:space="preserve">Распоряжение администрации Афанасьевского района </w:t>
            </w:r>
            <w:r w:rsidRPr="00AE6F9B">
              <w:rPr>
                <w:rFonts w:cs="Calibri"/>
                <w:sz w:val="21"/>
                <w:szCs w:val="21"/>
              </w:rPr>
              <w:br/>
              <w:t>от 09.06.2020 № 293</w:t>
            </w:r>
          </w:p>
        </w:tc>
      </w:tr>
      <w:tr w:rsidR="006F512A" w:rsidRPr="00AE6F9B" w:rsidTr="009E5F58">
        <w:trPr>
          <w:trHeight w:val="731"/>
        </w:trPr>
        <w:tc>
          <w:tcPr>
            <w:tcW w:w="657" w:type="dxa"/>
            <w:vAlign w:val="center"/>
          </w:tcPr>
          <w:p w:rsidR="006F512A" w:rsidRPr="00AE6F9B" w:rsidRDefault="006F512A" w:rsidP="007E340D">
            <w:pPr>
              <w:pStyle w:val="af4"/>
              <w:numPr>
                <w:ilvl w:val="0"/>
                <w:numId w:val="3"/>
              </w:numPr>
              <w:tabs>
                <w:tab w:val="left" w:pos="7620"/>
              </w:tabs>
              <w:jc w:val="center"/>
              <w:rPr>
                <w:rFonts w:cs="Calibri"/>
                <w:sz w:val="21"/>
                <w:szCs w:val="21"/>
              </w:rPr>
            </w:pPr>
          </w:p>
        </w:tc>
        <w:tc>
          <w:tcPr>
            <w:tcW w:w="1748" w:type="dxa"/>
            <w:vAlign w:val="center"/>
          </w:tcPr>
          <w:p w:rsidR="006F512A" w:rsidRPr="00AE6F9B" w:rsidRDefault="006F512A" w:rsidP="00D15712">
            <w:pPr>
              <w:tabs>
                <w:tab w:val="left" w:pos="7620"/>
              </w:tabs>
              <w:jc w:val="center"/>
              <w:rPr>
                <w:rFonts w:cs="Calibri"/>
                <w:sz w:val="21"/>
                <w:szCs w:val="21"/>
              </w:rPr>
            </w:pPr>
            <w:r w:rsidRPr="00AE6F9B">
              <w:rPr>
                <w:rFonts w:cs="Calibri"/>
                <w:sz w:val="21"/>
                <w:szCs w:val="21"/>
              </w:rPr>
              <w:t>Опаринский район</w:t>
            </w:r>
          </w:p>
        </w:tc>
        <w:tc>
          <w:tcPr>
            <w:tcW w:w="2977" w:type="dxa"/>
            <w:vAlign w:val="center"/>
          </w:tcPr>
          <w:p w:rsidR="006F512A" w:rsidRPr="00AE6F9B" w:rsidRDefault="006F512A" w:rsidP="00D15712">
            <w:pPr>
              <w:tabs>
                <w:tab w:val="left" w:pos="7620"/>
              </w:tabs>
              <w:jc w:val="center"/>
              <w:rPr>
                <w:rFonts w:cs="Calibri"/>
                <w:sz w:val="21"/>
                <w:szCs w:val="21"/>
              </w:rPr>
            </w:pPr>
            <w:r w:rsidRPr="00AE6F9B">
              <w:rPr>
                <w:rFonts w:cs="Calibri"/>
                <w:sz w:val="21"/>
                <w:szCs w:val="21"/>
              </w:rPr>
              <w:t>В результате выхода из строя сетевого насоса на водозаборе р. Осиновка</w:t>
            </w:r>
          </w:p>
        </w:tc>
        <w:tc>
          <w:tcPr>
            <w:tcW w:w="2504" w:type="dxa"/>
            <w:vAlign w:val="center"/>
          </w:tcPr>
          <w:p w:rsidR="006F512A" w:rsidRPr="00AE6F9B" w:rsidRDefault="006F512A" w:rsidP="00D15712">
            <w:pPr>
              <w:tabs>
                <w:tab w:val="left" w:pos="7620"/>
              </w:tabs>
              <w:jc w:val="center"/>
              <w:rPr>
                <w:rFonts w:cs="Calibri"/>
                <w:sz w:val="21"/>
                <w:szCs w:val="21"/>
              </w:rPr>
            </w:pPr>
            <w:r w:rsidRPr="00AE6F9B">
              <w:rPr>
                <w:rFonts w:cs="Calibri"/>
                <w:sz w:val="21"/>
                <w:szCs w:val="21"/>
              </w:rPr>
              <w:t xml:space="preserve">Постановление администрации Опаринского района </w:t>
            </w:r>
            <w:r w:rsidRPr="00AE6F9B">
              <w:rPr>
                <w:rFonts w:cs="Calibri"/>
                <w:sz w:val="21"/>
                <w:szCs w:val="21"/>
              </w:rPr>
              <w:br/>
              <w:t>от 24.06.2020 № 1779</w:t>
            </w:r>
          </w:p>
        </w:tc>
        <w:tc>
          <w:tcPr>
            <w:tcW w:w="2551" w:type="dxa"/>
            <w:vAlign w:val="center"/>
          </w:tcPr>
          <w:p w:rsidR="006F512A" w:rsidRPr="00AE6F9B" w:rsidRDefault="006F512A" w:rsidP="00DB7D54">
            <w:pPr>
              <w:tabs>
                <w:tab w:val="left" w:pos="7620"/>
              </w:tabs>
              <w:jc w:val="center"/>
              <w:rPr>
                <w:rFonts w:cs="Calibri"/>
                <w:sz w:val="21"/>
                <w:szCs w:val="21"/>
              </w:rPr>
            </w:pPr>
            <w:r w:rsidRPr="00AE6F9B">
              <w:rPr>
                <w:rFonts w:cs="Calibri"/>
                <w:sz w:val="21"/>
                <w:szCs w:val="21"/>
              </w:rPr>
              <w:t xml:space="preserve">Постановление администрации Опаринского района </w:t>
            </w:r>
            <w:r w:rsidRPr="00AE6F9B">
              <w:rPr>
                <w:rFonts w:cs="Calibri"/>
                <w:sz w:val="21"/>
                <w:szCs w:val="21"/>
              </w:rPr>
              <w:br/>
              <w:t>от 27.06.2020 № 211</w:t>
            </w:r>
          </w:p>
        </w:tc>
      </w:tr>
      <w:tr w:rsidR="007E340D" w:rsidRPr="00AE6F9B" w:rsidTr="009E5F58">
        <w:trPr>
          <w:trHeight w:val="731"/>
        </w:trPr>
        <w:tc>
          <w:tcPr>
            <w:tcW w:w="657" w:type="dxa"/>
            <w:vAlign w:val="center"/>
          </w:tcPr>
          <w:p w:rsidR="007E340D" w:rsidRPr="00AE6F9B" w:rsidRDefault="007E340D" w:rsidP="007E340D">
            <w:pPr>
              <w:pStyle w:val="af4"/>
              <w:numPr>
                <w:ilvl w:val="0"/>
                <w:numId w:val="3"/>
              </w:numPr>
              <w:tabs>
                <w:tab w:val="left" w:pos="7620"/>
              </w:tabs>
              <w:jc w:val="center"/>
              <w:rPr>
                <w:rFonts w:cs="Calibri"/>
                <w:sz w:val="21"/>
                <w:szCs w:val="21"/>
              </w:rPr>
            </w:pPr>
          </w:p>
        </w:tc>
        <w:tc>
          <w:tcPr>
            <w:tcW w:w="1748" w:type="dxa"/>
            <w:vAlign w:val="center"/>
          </w:tcPr>
          <w:p w:rsidR="007E340D" w:rsidRPr="00AE6F9B" w:rsidRDefault="007E340D" w:rsidP="00D15712">
            <w:pPr>
              <w:tabs>
                <w:tab w:val="left" w:pos="7620"/>
              </w:tabs>
              <w:jc w:val="center"/>
              <w:rPr>
                <w:rFonts w:cs="Calibri"/>
                <w:sz w:val="21"/>
                <w:szCs w:val="21"/>
              </w:rPr>
            </w:pPr>
            <w:r w:rsidRPr="00AE6F9B">
              <w:rPr>
                <w:rFonts w:cs="Calibri"/>
                <w:sz w:val="21"/>
                <w:szCs w:val="21"/>
              </w:rPr>
              <w:t>Афанасьевский район</w:t>
            </w:r>
          </w:p>
        </w:tc>
        <w:tc>
          <w:tcPr>
            <w:tcW w:w="2977" w:type="dxa"/>
            <w:vAlign w:val="center"/>
          </w:tcPr>
          <w:p w:rsidR="007E340D" w:rsidRPr="00AE6F9B" w:rsidRDefault="006F0630" w:rsidP="00D15712">
            <w:pPr>
              <w:tabs>
                <w:tab w:val="left" w:pos="7620"/>
              </w:tabs>
              <w:jc w:val="center"/>
              <w:rPr>
                <w:rFonts w:cs="Calibri"/>
                <w:sz w:val="21"/>
                <w:szCs w:val="21"/>
              </w:rPr>
            </w:pPr>
            <w:r w:rsidRPr="00AE6F9B">
              <w:rPr>
                <w:rFonts w:cs="Calibri"/>
                <w:sz w:val="21"/>
                <w:szCs w:val="21"/>
              </w:rPr>
              <w:t>В связи с возможным нарушением транспортного сообщения по автомобильным дорогам общего назначения на территории района</w:t>
            </w:r>
          </w:p>
        </w:tc>
        <w:tc>
          <w:tcPr>
            <w:tcW w:w="2504" w:type="dxa"/>
            <w:vAlign w:val="center"/>
          </w:tcPr>
          <w:p w:rsidR="007E340D" w:rsidRPr="00AE6F9B" w:rsidRDefault="006F0630" w:rsidP="00D15712">
            <w:pPr>
              <w:tabs>
                <w:tab w:val="left" w:pos="7620"/>
              </w:tabs>
              <w:jc w:val="center"/>
              <w:rPr>
                <w:rFonts w:cs="Calibri"/>
                <w:sz w:val="21"/>
                <w:szCs w:val="21"/>
              </w:rPr>
            </w:pPr>
            <w:r w:rsidRPr="00AE6F9B">
              <w:rPr>
                <w:rFonts w:cs="Calibri"/>
                <w:sz w:val="21"/>
                <w:szCs w:val="21"/>
              </w:rPr>
              <w:t>Постановление администрации Афанасьевского района от 01.07.2020 № 214</w:t>
            </w:r>
          </w:p>
        </w:tc>
        <w:tc>
          <w:tcPr>
            <w:tcW w:w="2551" w:type="dxa"/>
            <w:vAlign w:val="center"/>
          </w:tcPr>
          <w:p w:rsidR="007E340D" w:rsidRPr="00AE6F9B" w:rsidRDefault="007E340D" w:rsidP="00DB7D54">
            <w:pPr>
              <w:tabs>
                <w:tab w:val="left" w:pos="7620"/>
              </w:tabs>
              <w:jc w:val="center"/>
              <w:rPr>
                <w:rFonts w:cs="Calibri"/>
                <w:sz w:val="21"/>
                <w:szCs w:val="21"/>
              </w:rPr>
            </w:pPr>
          </w:p>
        </w:tc>
      </w:tr>
      <w:tr w:rsidR="00D15712" w:rsidRPr="00AE6F9B" w:rsidTr="005E056F">
        <w:trPr>
          <w:trHeight w:val="274"/>
        </w:trPr>
        <w:tc>
          <w:tcPr>
            <w:tcW w:w="10437" w:type="dxa"/>
            <w:gridSpan w:val="5"/>
            <w:vAlign w:val="center"/>
          </w:tcPr>
          <w:p w:rsidR="00D15712" w:rsidRPr="00AE6F9B" w:rsidRDefault="00D15712" w:rsidP="00D15712">
            <w:pPr>
              <w:tabs>
                <w:tab w:val="left" w:pos="7620"/>
              </w:tabs>
              <w:jc w:val="center"/>
              <w:rPr>
                <w:rFonts w:cs="Calibri"/>
                <w:b/>
                <w:sz w:val="21"/>
                <w:szCs w:val="21"/>
              </w:rPr>
            </w:pPr>
            <w:r w:rsidRPr="00AE6F9B">
              <w:rPr>
                <w:rFonts w:cs="Calibri"/>
                <w:b/>
                <w:sz w:val="21"/>
                <w:szCs w:val="21"/>
              </w:rPr>
              <w:t>3. Особые противопожарные режимы</w:t>
            </w:r>
          </w:p>
        </w:tc>
      </w:tr>
      <w:tr w:rsidR="00D15712" w:rsidRPr="00AE6F9B" w:rsidTr="009E5F58">
        <w:trPr>
          <w:trHeight w:val="731"/>
        </w:trPr>
        <w:tc>
          <w:tcPr>
            <w:tcW w:w="657" w:type="dxa"/>
            <w:vAlign w:val="center"/>
          </w:tcPr>
          <w:p w:rsidR="00D15712" w:rsidRPr="00AE6F9B" w:rsidRDefault="00D15712" w:rsidP="00D15712">
            <w:pPr>
              <w:pStyle w:val="af4"/>
              <w:numPr>
                <w:ilvl w:val="0"/>
                <w:numId w:val="22"/>
              </w:numPr>
              <w:tabs>
                <w:tab w:val="left" w:pos="7620"/>
              </w:tabs>
              <w:jc w:val="center"/>
              <w:rPr>
                <w:rFonts w:cs="Calibri"/>
                <w:sz w:val="21"/>
                <w:szCs w:val="21"/>
              </w:rPr>
            </w:pPr>
          </w:p>
        </w:tc>
        <w:tc>
          <w:tcPr>
            <w:tcW w:w="1748"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Куменский район</w:t>
            </w:r>
          </w:p>
        </w:tc>
        <w:tc>
          <w:tcPr>
            <w:tcW w:w="2977"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В целях противопожарной безопасности и обеспечения пожарной безопасности в г/п</w:t>
            </w:r>
          </w:p>
        </w:tc>
        <w:tc>
          <w:tcPr>
            <w:tcW w:w="2504"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 xml:space="preserve">Постановление администрации Куменского г/п Куменского района </w:t>
            </w:r>
            <w:r w:rsidRPr="00AE6F9B">
              <w:rPr>
                <w:rFonts w:cs="Calibri"/>
                <w:sz w:val="21"/>
                <w:szCs w:val="21"/>
              </w:rPr>
              <w:br/>
              <w:t>от 10.04.2020 № 89</w:t>
            </w:r>
          </w:p>
        </w:tc>
        <w:tc>
          <w:tcPr>
            <w:tcW w:w="2551"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действовал до 10.06.2020</w:t>
            </w:r>
          </w:p>
        </w:tc>
      </w:tr>
      <w:tr w:rsidR="00D15712" w:rsidRPr="00AE6F9B" w:rsidTr="009E5F58">
        <w:trPr>
          <w:trHeight w:val="731"/>
        </w:trPr>
        <w:tc>
          <w:tcPr>
            <w:tcW w:w="657" w:type="dxa"/>
            <w:vAlign w:val="center"/>
          </w:tcPr>
          <w:p w:rsidR="00D15712" w:rsidRPr="00AE6F9B" w:rsidRDefault="00D15712" w:rsidP="00D15712">
            <w:pPr>
              <w:pStyle w:val="af4"/>
              <w:numPr>
                <w:ilvl w:val="0"/>
                <w:numId w:val="22"/>
              </w:numPr>
              <w:tabs>
                <w:tab w:val="left" w:pos="7620"/>
              </w:tabs>
              <w:jc w:val="center"/>
              <w:rPr>
                <w:rFonts w:cs="Calibri"/>
                <w:sz w:val="21"/>
                <w:szCs w:val="21"/>
              </w:rPr>
            </w:pPr>
          </w:p>
        </w:tc>
        <w:tc>
          <w:tcPr>
            <w:tcW w:w="1748"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Белохолуницкий район</w:t>
            </w:r>
          </w:p>
        </w:tc>
        <w:tc>
          <w:tcPr>
            <w:tcW w:w="2977" w:type="dxa"/>
            <w:vAlign w:val="center"/>
          </w:tcPr>
          <w:p w:rsidR="00D15712" w:rsidRPr="00AE6F9B" w:rsidRDefault="00D15712" w:rsidP="00F705CD">
            <w:pPr>
              <w:tabs>
                <w:tab w:val="left" w:pos="7620"/>
              </w:tabs>
              <w:jc w:val="center"/>
              <w:rPr>
                <w:rFonts w:cs="Calibri"/>
                <w:sz w:val="21"/>
                <w:szCs w:val="21"/>
              </w:rPr>
            </w:pPr>
            <w:r w:rsidRPr="00AE6F9B">
              <w:rPr>
                <w:rFonts w:cs="Calibri"/>
                <w:sz w:val="21"/>
                <w:szCs w:val="21"/>
              </w:rPr>
              <w:t xml:space="preserve">В целях обеспечения пожарной безопасности </w:t>
            </w:r>
            <w:r w:rsidRPr="00AE6F9B">
              <w:rPr>
                <w:rFonts w:cs="Calibri"/>
                <w:sz w:val="21"/>
                <w:szCs w:val="21"/>
              </w:rPr>
              <w:br/>
              <w:t xml:space="preserve">в населенных пунктах </w:t>
            </w:r>
            <w:r w:rsidRPr="00AE6F9B">
              <w:rPr>
                <w:rFonts w:cs="Calibri"/>
                <w:sz w:val="21"/>
                <w:szCs w:val="21"/>
              </w:rPr>
              <w:br/>
              <w:t>и лесных участках, а также предупреждения возникновения ЧС</w:t>
            </w:r>
            <w:r w:rsidR="001E51AE" w:rsidRPr="00AE6F9B">
              <w:rPr>
                <w:rFonts w:cs="Calibri"/>
                <w:sz w:val="21"/>
                <w:szCs w:val="21"/>
              </w:rPr>
              <w:t xml:space="preserve"> </w:t>
            </w:r>
            <w:r w:rsidR="001E51AE" w:rsidRPr="00AE6F9B">
              <w:rPr>
                <w:rFonts w:cs="Calibri"/>
                <w:sz w:val="21"/>
                <w:szCs w:val="21"/>
              </w:rPr>
              <w:br/>
              <w:t xml:space="preserve">и уменьшения </w:t>
            </w:r>
            <w:r w:rsidR="001E51AE" w:rsidRPr="00AE6F9B">
              <w:rPr>
                <w:rFonts w:cs="Calibri"/>
                <w:sz w:val="21"/>
                <w:szCs w:val="21"/>
              </w:rPr>
              <w:br/>
              <w:t xml:space="preserve">последствий </w:t>
            </w:r>
            <w:r w:rsidRPr="00AE6F9B">
              <w:rPr>
                <w:rFonts w:cs="Calibri"/>
                <w:sz w:val="21"/>
                <w:szCs w:val="21"/>
              </w:rPr>
              <w:t>на территории Климковского с/п</w:t>
            </w:r>
          </w:p>
        </w:tc>
        <w:tc>
          <w:tcPr>
            <w:tcW w:w="2504"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Постановление администрации Климковского с/п Белохолуницкого района от 12.05.2020 № 26-П</w:t>
            </w:r>
          </w:p>
        </w:tc>
        <w:tc>
          <w:tcPr>
            <w:tcW w:w="2551" w:type="dxa"/>
            <w:vAlign w:val="center"/>
          </w:tcPr>
          <w:p w:rsidR="00D15712" w:rsidRPr="00AE6F9B" w:rsidRDefault="009A1496" w:rsidP="009A1496">
            <w:pPr>
              <w:tabs>
                <w:tab w:val="left" w:pos="7620"/>
              </w:tabs>
              <w:jc w:val="center"/>
              <w:rPr>
                <w:rFonts w:cs="Calibri"/>
                <w:sz w:val="21"/>
                <w:szCs w:val="21"/>
              </w:rPr>
            </w:pPr>
            <w:r w:rsidRPr="00AE6F9B">
              <w:rPr>
                <w:rFonts w:cs="Calibri"/>
                <w:sz w:val="21"/>
                <w:szCs w:val="21"/>
              </w:rPr>
              <w:t>Постановление администрации Климковского с/п Белохолуницкого района от 29.06.2020 № 30-П</w:t>
            </w:r>
          </w:p>
        </w:tc>
      </w:tr>
      <w:tr w:rsidR="00D15712" w:rsidRPr="00AE6F9B" w:rsidTr="009E5F58">
        <w:trPr>
          <w:trHeight w:val="731"/>
        </w:trPr>
        <w:tc>
          <w:tcPr>
            <w:tcW w:w="657" w:type="dxa"/>
            <w:vAlign w:val="center"/>
          </w:tcPr>
          <w:p w:rsidR="00D15712" w:rsidRPr="00AE6F9B" w:rsidRDefault="00D15712" w:rsidP="00D15712">
            <w:pPr>
              <w:pStyle w:val="af4"/>
              <w:numPr>
                <w:ilvl w:val="0"/>
                <w:numId w:val="22"/>
              </w:numPr>
              <w:tabs>
                <w:tab w:val="left" w:pos="7620"/>
              </w:tabs>
              <w:jc w:val="center"/>
              <w:rPr>
                <w:rFonts w:cs="Calibri"/>
                <w:sz w:val="21"/>
                <w:szCs w:val="21"/>
              </w:rPr>
            </w:pPr>
          </w:p>
        </w:tc>
        <w:tc>
          <w:tcPr>
            <w:tcW w:w="1748"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Сунский район</w:t>
            </w:r>
          </w:p>
        </w:tc>
        <w:tc>
          <w:tcPr>
            <w:tcW w:w="2977"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 xml:space="preserve">В связи с повышением пожарной опасности </w:t>
            </w:r>
            <w:r w:rsidRPr="00AE6F9B">
              <w:rPr>
                <w:rFonts w:cs="Calibri"/>
                <w:sz w:val="21"/>
                <w:szCs w:val="21"/>
              </w:rPr>
              <w:br/>
              <w:t>в жилом секторе</w:t>
            </w:r>
          </w:p>
        </w:tc>
        <w:tc>
          <w:tcPr>
            <w:tcW w:w="2504"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 xml:space="preserve">Постановление администрации Кокуйского с/п </w:t>
            </w:r>
            <w:r w:rsidR="00DB7D54" w:rsidRPr="00AE6F9B">
              <w:rPr>
                <w:rFonts w:cs="Calibri"/>
                <w:sz w:val="21"/>
                <w:szCs w:val="21"/>
              </w:rPr>
              <w:br/>
            </w:r>
            <w:r w:rsidRPr="00AE6F9B">
              <w:rPr>
                <w:rFonts w:cs="Calibri"/>
                <w:sz w:val="21"/>
                <w:szCs w:val="21"/>
              </w:rPr>
              <w:t xml:space="preserve">Сунского района </w:t>
            </w:r>
            <w:r w:rsidR="00DB7D54" w:rsidRPr="00AE6F9B">
              <w:rPr>
                <w:rFonts w:cs="Calibri"/>
                <w:sz w:val="21"/>
                <w:szCs w:val="21"/>
              </w:rPr>
              <w:br/>
            </w:r>
            <w:r w:rsidRPr="00AE6F9B">
              <w:rPr>
                <w:rFonts w:cs="Calibri"/>
                <w:sz w:val="21"/>
                <w:szCs w:val="21"/>
              </w:rPr>
              <w:t>от 13.05.2020 № 30</w:t>
            </w:r>
          </w:p>
        </w:tc>
        <w:tc>
          <w:tcPr>
            <w:tcW w:w="2551" w:type="dxa"/>
            <w:vAlign w:val="center"/>
          </w:tcPr>
          <w:p w:rsidR="00D15712" w:rsidRPr="00AE6F9B" w:rsidRDefault="00D15712" w:rsidP="00D15712">
            <w:pPr>
              <w:tabs>
                <w:tab w:val="left" w:pos="7620"/>
              </w:tabs>
              <w:jc w:val="center"/>
              <w:rPr>
                <w:rFonts w:cs="Calibri"/>
                <w:sz w:val="21"/>
                <w:szCs w:val="21"/>
              </w:rPr>
            </w:pPr>
          </w:p>
        </w:tc>
      </w:tr>
      <w:tr w:rsidR="00D15712" w:rsidRPr="00AE6F9B" w:rsidTr="009E5F58">
        <w:trPr>
          <w:trHeight w:val="731"/>
        </w:trPr>
        <w:tc>
          <w:tcPr>
            <w:tcW w:w="657" w:type="dxa"/>
            <w:vAlign w:val="center"/>
          </w:tcPr>
          <w:p w:rsidR="00D15712" w:rsidRPr="00AE6F9B" w:rsidRDefault="00D15712" w:rsidP="00D15712">
            <w:pPr>
              <w:pStyle w:val="af4"/>
              <w:numPr>
                <w:ilvl w:val="0"/>
                <w:numId w:val="22"/>
              </w:numPr>
              <w:tabs>
                <w:tab w:val="left" w:pos="7620"/>
              </w:tabs>
              <w:jc w:val="center"/>
              <w:rPr>
                <w:rFonts w:cs="Calibri"/>
                <w:sz w:val="21"/>
                <w:szCs w:val="21"/>
              </w:rPr>
            </w:pPr>
          </w:p>
        </w:tc>
        <w:tc>
          <w:tcPr>
            <w:tcW w:w="1748"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Лузский район</w:t>
            </w:r>
          </w:p>
        </w:tc>
        <w:tc>
          <w:tcPr>
            <w:tcW w:w="2977"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В связ</w:t>
            </w:r>
            <w:r w:rsidR="009E5F58" w:rsidRPr="00AE6F9B">
              <w:rPr>
                <w:rFonts w:cs="Calibri"/>
                <w:sz w:val="21"/>
                <w:szCs w:val="21"/>
              </w:rPr>
              <w:t xml:space="preserve">и с резким количеством пожаров </w:t>
            </w:r>
            <w:r w:rsidRPr="00AE6F9B">
              <w:rPr>
                <w:rFonts w:cs="Calibri"/>
                <w:sz w:val="21"/>
                <w:szCs w:val="21"/>
              </w:rPr>
              <w:t>на территории Лузского г/п</w:t>
            </w:r>
          </w:p>
        </w:tc>
        <w:tc>
          <w:tcPr>
            <w:tcW w:w="2504"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 xml:space="preserve">Постановление администрации Лузского г/п Лузского района </w:t>
            </w:r>
            <w:r w:rsidRPr="00AE6F9B">
              <w:rPr>
                <w:rFonts w:cs="Calibri"/>
                <w:sz w:val="21"/>
                <w:szCs w:val="21"/>
              </w:rPr>
              <w:br/>
              <w:t>от 14.05.2020 № 119</w:t>
            </w:r>
          </w:p>
        </w:tc>
        <w:tc>
          <w:tcPr>
            <w:tcW w:w="2551" w:type="dxa"/>
            <w:vAlign w:val="center"/>
          </w:tcPr>
          <w:p w:rsidR="00D15712" w:rsidRPr="00AE6F9B" w:rsidRDefault="00D15712" w:rsidP="00D15712">
            <w:pPr>
              <w:tabs>
                <w:tab w:val="left" w:pos="7620"/>
              </w:tabs>
              <w:jc w:val="center"/>
              <w:rPr>
                <w:rFonts w:cs="Calibri"/>
                <w:sz w:val="21"/>
                <w:szCs w:val="21"/>
              </w:rPr>
            </w:pPr>
          </w:p>
        </w:tc>
      </w:tr>
      <w:tr w:rsidR="00D15712" w:rsidRPr="00AE6F9B" w:rsidTr="009E5F58">
        <w:trPr>
          <w:trHeight w:val="731"/>
        </w:trPr>
        <w:tc>
          <w:tcPr>
            <w:tcW w:w="657" w:type="dxa"/>
            <w:vAlign w:val="center"/>
          </w:tcPr>
          <w:p w:rsidR="00D15712" w:rsidRPr="00AE6F9B" w:rsidRDefault="00D15712" w:rsidP="00D15712">
            <w:pPr>
              <w:pStyle w:val="af4"/>
              <w:numPr>
                <w:ilvl w:val="0"/>
                <w:numId w:val="22"/>
              </w:numPr>
              <w:tabs>
                <w:tab w:val="left" w:pos="7620"/>
              </w:tabs>
              <w:jc w:val="center"/>
              <w:rPr>
                <w:rFonts w:cs="Calibri"/>
                <w:sz w:val="21"/>
                <w:szCs w:val="21"/>
              </w:rPr>
            </w:pPr>
          </w:p>
        </w:tc>
        <w:tc>
          <w:tcPr>
            <w:tcW w:w="1748"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Верхнекамский район</w:t>
            </w:r>
          </w:p>
        </w:tc>
        <w:tc>
          <w:tcPr>
            <w:tcW w:w="2977"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 xml:space="preserve">В связи с установлением </w:t>
            </w:r>
            <w:r w:rsidRPr="00AE6F9B">
              <w:rPr>
                <w:rFonts w:cs="Calibri"/>
                <w:sz w:val="21"/>
                <w:szCs w:val="21"/>
              </w:rPr>
              <w:br/>
              <w:t xml:space="preserve">4 и 5 классов пожарной опасности в лесах </w:t>
            </w:r>
            <w:r w:rsidR="00992319" w:rsidRPr="00AE6F9B">
              <w:rPr>
                <w:rFonts w:cs="Calibri"/>
                <w:sz w:val="21"/>
                <w:szCs w:val="21"/>
              </w:rPr>
              <w:br/>
            </w:r>
            <w:r w:rsidRPr="00AE6F9B">
              <w:rPr>
                <w:rFonts w:cs="Calibri"/>
                <w:sz w:val="21"/>
                <w:szCs w:val="21"/>
              </w:rPr>
              <w:t xml:space="preserve">на территории Верхнекамского района, </w:t>
            </w:r>
            <w:r w:rsidR="00992319" w:rsidRPr="00AE6F9B">
              <w:rPr>
                <w:rFonts w:cs="Calibri"/>
                <w:sz w:val="21"/>
                <w:szCs w:val="21"/>
              </w:rPr>
              <w:br/>
            </w:r>
            <w:r w:rsidRPr="00AE6F9B">
              <w:rPr>
                <w:rFonts w:cs="Calibri"/>
                <w:sz w:val="21"/>
                <w:szCs w:val="21"/>
              </w:rPr>
              <w:t>а также в целях обеспечения пожарной безопасности</w:t>
            </w:r>
            <w:r w:rsidR="00992319" w:rsidRPr="00AE6F9B">
              <w:rPr>
                <w:rFonts w:cs="Calibri"/>
                <w:sz w:val="21"/>
                <w:szCs w:val="21"/>
              </w:rPr>
              <w:br/>
            </w:r>
            <w:r w:rsidRPr="00AE6F9B">
              <w:rPr>
                <w:rFonts w:cs="Calibri"/>
                <w:sz w:val="21"/>
                <w:szCs w:val="21"/>
              </w:rPr>
              <w:t xml:space="preserve"> в лесах, предупреждения </w:t>
            </w:r>
            <w:r w:rsidRPr="00AE6F9B">
              <w:rPr>
                <w:rFonts w:cs="Calibri"/>
                <w:sz w:val="21"/>
                <w:szCs w:val="21"/>
              </w:rPr>
              <w:br/>
              <w:t>и своевременного тушения лесных пожаров</w:t>
            </w:r>
          </w:p>
        </w:tc>
        <w:tc>
          <w:tcPr>
            <w:tcW w:w="2504" w:type="dxa"/>
            <w:vAlign w:val="center"/>
          </w:tcPr>
          <w:p w:rsidR="00D15712" w:rsidRPr="00AE6F9B" w:rsidRDefault="00D15712" w:rsidP="00D15712">
            <w:pPr>
              <w:tabs>
                <w:tab w:val="left" w:pos="7620"/>
              </w:tabs>
              <w:jc w:val="center"/>
              <w:rPr>
                <w:rFonts w:cs="Calibri"/>
                <w:sz w:val="21"/>
                <w:szCs w:val="21"/>
              </w:rPr>
            </w:pPr>
            <w:r w:rsidRPr="00AE6F9B">
              <w:rPr>
                <w:rFonts w:cs="Calibri"/>
                <w:sz w:val="21"/>
                <w:szCs w:val="21"/>
              </w:rPr>
              <w:t xml:space="preserve">Постановление администрации Верхнекамского района </w:t>
            </w:r>
            <w:r w:rsidRPr="00AE6F9B">
              <w:rPr>
                <w:rFonts w:cs="Calibri"/>
                <w:sz w:val="21"/>
                <w:szCs w:val="21"/>
              </w:rPr>
              <w:br/>
              <w:t>от 17.06.2020 № 495</w:t>
            </w:r>
          </w:p>
        </w:tc>
        <w:tc>
          <w:tcPr>
            <w:tcW w:w="2551" w:type="dxa"/>
            <w:vAlign w:val="center"/>
          </w:tcPr>
          <w:p w:rsidR="00D15712" w:rsidRPr="00AE6F9B" w:rsidRDefault="00DB7D54" w:rsidP="00D15712">
            <w:pPr>
              <w:tabs>
                <w:tab w:val="left" w:pos="7620"/>
              </w:tabs>
              <w:jc w:val="center"/>
              <w:rPr>
                <w:rFonts w:cs="Calibri"/>
                <w:sz w:val="21"/>
                <w:szCs w:val="21"/>
              </w:rPr>
            </w:pPr>
            <w:r w:rsidRPr="00AE6F9B">
              <w:rPr>
                <w:rFonts w:cs="Calibri"/>
                <w:sz w:val="21"/>
                <w:szCs w:val="21"/>
              </w:rPr>
              <w:t>действует до 08.07.2020</w:t>
            </w:r>
          </w:p>
        </w:tc>
      </w:tr>
    </w:tbl>
    <w:p w:rsidR="00856515" w:rsidRPr="00AE6F9B" w:rsidRDefault="00856515" w:rsidP="00CD4F6B">
      <w:pPr>
        <w:pStyle w:val="2"/>
        <w:spacing w:before="480"/>
      </w:pPr>
      <w:bookmarkStart w:id="24" w:name="_Toc466272953"/>
      <w:bookmarkStart w:id="25" w:name="_Toc29807378"/>
      <w:bookmarkStart w:id="26" w:name="_Toc44679760"/>
      <w:bookmarkStart w:id="27" w:name="_Toc308611853"/>
      <w:bookmarkStart w:id="28" w:name="_Toc308611832"/>
      <w:r w:rsidRPr="00AE6F9B">
        <w:t>1.3. Происшествия техногенного характера</w:t>
      </w:r>
      <w:bookmarkEnd w:id="24"/>
      <w:bookmarkEnd w:id="25"/>
      <w:bookmarkEnd w:id="26"/>
    </w:p>
    <w:p w:rsidR="00856515" w:rsidRPr="00AE6F9B" w:rsidRDefault="00856515" w:rsidP="00F0277F">
      <w:pPr>
        <w:pStyle w:val="2"/>
      </w:pPr>
      <w:bookmarkStart w:id="29" w:name="_Toc29807379"/>
      <w:bookmarkStart w:id="30" w:name="_Toc44679761"/>
      <w:r w:rsidRPr="00AE6F9B">
        <w:t>1.3.1. Технологические нарушения на системах жизнеобеспечения</w:t>
      </w:r>
      <w:bookmarkEnd w:id="29"/>
      <w:bookmarkEnd w:id="30"/>
    </w:p>
    <w:bookmarkEnd w:id="27"/>
    <w:p w:rsidR="00856515" w:rsidRPr="00AE6F9B" w:rsidRDefault="00856515" w:rsidP="00856515">
      <w:pPr>
        <w:tabs>
          <w:tab w:val="left" w:pos="540"/>
        </w:tabs>
        <w:spacing w:line="276" w:lineRule="auto"/>
        <w:ind w:firstLine="709"/>
        <w:jc w:val="both"/>
      </w:pPr>
      <w:r w:rsidRPr="00AE6F9B">
        <w:t xml:space="preserve">В </w:t>
      </w:r>
      <w:r w:rsidR="00842D3E" w:rsidRPr="00AE6F9B">
        <w:t>июне</w:t>
      </w:r>
      <w:r w:rsidRPr="00AE6F9B">
        <w:t xml:space="preserve"> </w:t>
      </w:r>
      <w:r w:rsidR="00052DEF" w:rsidRPr="00AE6F9B">
        <w:t>2020</w:t>
      </w:r>
      <w:r w:rsidRPr="00AE6F9B">
        <w:t xml:space="preserve"> года зарегистрирован</w:t>
      </w:r>
      <w:r w:rsidR="002D7CE3" w:rsidRPr="00AE6F9B">
        <w:t>о</w:t>
      </w:r>
      <w:r w:rsidRPr="00AE6F9B">
        <w:t xml:space="preserve"> </w:t>
      </w:r>
      <w:r w:rsidR="000B7A4A" w:rsidRPr="00AE6F9B">
        <w:t>34</w:t>
      </w:r>
      <w:r w:rsidR="00BF000A" w:rsidRPr="00AE6F9B">
        <w:t xml:space="preserve"> </w:t>
      </w:r>
      <w:r w:rsidRPr="00AE6F9B">
        <w:t>нарушени</w:t>
      </w:r>
      <w:r w:rsidR="000B7A4A" w:rsidRPr="00AE6F9B">
        <w:t>я</w:t>
      </w:r>
      <w:r w:rsidRPr="00AE6F9B">
        <w:t xml:space="preserve"> на системах жизнеобеспечения населения, в результате которых были нар</w:t>
      </w:r>
      <w:r w:rsidR="002B6BA4" w:rsidRPr="00AE6F9B">
        <w:t xml:space="preserve">ушены условия жизнедеятельности </w:t>
      </w:r>
      <w:r w:rsidR="00493CEF" w:rsidRPr="00AE6F9B">
        <w:t xml:space="preserve">около </w:t>
      </w:r>
      <w:r w:rsidR="00F705CD" w:rsidRPr="00AE6F9B">
        <w:br/>
      </w:r>
      <w:r w:rsidR="002D7CE3" w:rsidRPr="00AE6F9B">
        <w:t>30 950</w:t>
      </w:r>
      <w:r w:rsidR="003E3BBC" w:rsidRPr="00AE6F9B">
        <w:t xml:space="preserve"> </w:t>
      </w:r>
      <w:r w:rsidR="00C13E25" w:rsidRPr="00AE6F9B">
        <w:t>человек, в</w:t>
      </w:r>
      <w:r w:rsidR="00757E4F" w:rsidRPr="00AE6F9B">
        <w:t xml:space="preserve"> </w:t>
      </w:r>
      <w:r w:rsidR="00C13E25" w:rsidRPr="00AE6F9B">
        <w:t>том</w:t>
      </w:r>
      <w:r w:rsidR="00757E4F" w:rsidRPr="00AE6F9B">
        <w:t xml:space="preserve"> </w:t>
      </w:r>
      <w:r w:rsidRPr="00AE6F9B">
        <w:t>числе:</w:t>
      </w:r>
    </w:p>
    <w:p w:rsidR="00856515" w:rsidRPr="00AE6F9B" w:rsidRDefault="002D7CE3" w:rsidP="00856515">
      <w:pPr>
        <w:tabs>
          <w:tab w:val="left" w:pos="540"/>
        </w:tabs>
        <w:spacing w:line="276" w:lineRule="auto"/>
        <w:ind w:firstLine="709"/>
        <w:jc w:val="both"/>
      </w:pPr>
      <w:r w:rsidRPr="00AE6F9B">
        <w:t>8</w:t>
      </w:r>
      <w:r w:rsidR="00856515" w:rsidRPr="00AE6F9B">
        <w:t xml:space="preserve"> случа</w:t>
      </w:r>
      <w:r w:rsidR="00C96075" w:rsidRPr="00AE6F9B">
        <w:t>ев</w:t>
      </w:r>
      <w:r w:rsidR="00856515" w:rsidRPr="00AE6F9B">
        <w:t xml:space="preserve"> на системах </w:t>
      </w:r>
      <w:r w:rsidR="000B401B" w:rsidRPr="00AE6F9B">
        <w:t>водо</w:t>
      </w:r>
      <w:r w:rsidR="00856515" w:rsidRPr="00AE6F9B">
        <w:t xml:space="preserve">снабжения (нарушены </w:t>
      </w:r>
      <w:r w:rsidR="000B401B" w:rsidRPr="00AE6F9B">
        <w:t>условия жизнедеятельности</w:t>
      </w:r>
      <w:r w:rsidR="00217AC0" w:rsidRPr="00AE6F9B">
        <w:t xml:space="preserve"> </w:t>
      </w:r>
      <w:r w:rsidR="001939FE" w:rsidRPr="00AE6F9B">
        <w:t>около</w:t>
      </w:r>
      <w:r w:rsidR="00217AC0" w:rsidRPr="00AE6F9B">
        <w:t xml:space="preserve"> </w:t>
      </w:r>
      <w:r w:rsidRPr="00AE6F9B">
        <w:t>2 210</w:t>
      </w:r>
      <w:r w:rsidR="00051C96" w:rsidRPr="00AE6F9B">
        <w:t> </w:t>
      </w:r>
      <w:r w:rsidR="00856515" w:rsidRPr="00AE6F9B">
        <w:t>человек);</w:t>
      </w:r>
    </w:p>
    <w:p w:rsidR="00770970" w:rsidRPr="00AE6F9B" w:rsidRDefault="000B7A4A" w:rsidP="0081125E">
      <w:pPr>
        <w:tabs>
          <w:tab w:val="left" w:pos="540"/>
        </w:tabs>
        <w:spacing w:line="276" w:lineRule="auto"/>
        <w:ind w:firstLine="709"/>
        <w:jc w:val="both"/>
      </w:pPr>
      <w:bookmarkStart w:id="31" w:name="_Toc308702545"/>
      <w:r w:rsidRPr="00AE6F9B">
        <w:t xml:space="preserve">24 </w:t>
      </w:r>
      <w:r w:rsidR="00357799" w:rsidRPr="00AE6F9B">
        <w:t>случа</w:t>
      </w:r>
      <w:r w:rsidRPr="00AE6F9B">
        <w:t>я</w:t>
      </w:r>
      <w:r w:rsidR="00357799" w:rsidRPr="00AE6F9B">
        <w:t xml:space="preserve"> на системах электроснабжения (нарушены условия жизнедеятельности </w:t>
      </w:r>
      <w:r w:rsidR="00664740" w:rsidRPr="00AE6F9B">
        <w:t xml:space="preserve">около </w:t>
      </w:r>
      <w:r w:rsidR="00B56D0D" w:rsidRPr="00AE6F9B">
        <w:br/>
      </w:r>
      <w:r w:rsidR="002D7CE3" w:rsidRPr="00AE6F9B">
        <w:t>28 680</w:t>
      </w:r>
      <w:r w:rsidR="0081125E" w:rsidRPr="00AE6F9B">
        <w:t> </w:t>
      </w:r>
      <w:r w:rsidR="002D7CE3" w:rsidRPr="00AE6F9B">
        <w:t>человек);</w:t>
      </w:r>
    </w:p>
    <w:p w:rsidR="002D7CE3" w:rsidRPr="00AE6F9B" w:rsidRDefault="002D7CE3" w:rsidP="002D7CE3">
      <w:pPr>
        <w:tabs>
          <w:tab w:val="left" w:pos="540"/>
        </w:tabs>
        <w:spacing w:line="276" w:lineRule="auto"/>
        <w:ind w:firstLine="709"/>
        <w:jc w:val="both"/>
      </w:pPr>
      <w:r w:rsidRPr="00AE6F9B">
        <w:t>2 случая на системах газоснабжения (нарушены условия жизне</w:t>
      </w:r>
      <w:r w:rsidR="000B7A4A" w:rsidRPr="00AE6F9B">
        <w:t xml:space="preserve">деятельности более </w:t>
      </w:r>
      <w:r w:rsidR="000B7A4A" w:rsidRPr="00AE6F9B">
        <w:br/>
        <w:t>60 человек).</w:t>
      </w:r>
    </w:p>
    <w:p w:rsidR="002D7CE3" w:rsidRPr="00AE6F9B" w:rsidRDefault="002D7CE3" w:rsidP="0081125E">
      <w:pPr>
        <w:tabs>
          <w:tab w:val="left" w:pos="540"/>
        </w:tabs>
        <w:spacing w:line="276" w:lineRule="auto"/>
        <w:ind w:firstLine="709"/>
        <w:jc w:val="both"/>
      </w:pPr>
    </w:p>
    <w:p w:rsidR="00856515" w:rsidRPr="00AE6F9B" w:rsidRDefault="00856515" w:rsidP="00856515">
      <w:pPr>
        <w:tabs>
          <w:tab w:val="left" w:pos="540"/>
        </w:tabs>
        <w:spacing w:line="276" w:lineRule="auto"/>
        <w:ind w:firstLine="709"/>
        <w:jc w:val="right"/>
      </w:pPr>
      <w:r w:rsidRPr="00AE6F9B">
        <w:t>Диаграмма 2</w:t>
      </w:r>
    </w:p>
    <w:p w:rsidR="00856515" w:rsidRPr="00AE6F9B" w:rsidRDefault="00856515" w:rsidP="00014B4C">
      <w:pPr>
        <w:jc w:val="center"/>
      </w:pPr>
      <w:r w:rsidRPr="00AE6F9B">
        <w:t xml:space="preserve">Сравнительные показатели количества технологических нарушений на системах жизнеобеспечения населения в </w:t>
      </w:r>
      <w:r w:rsidR="00842D3E" w:rsidRPr="00AE6F9B">
        <w:t>июне</w:t>
      </w:r>
      <w:r w:rsidR="00014B4C" w:rsidRPr="00AE6F9B">
        <w:t xml:space="preserve"> 20</w:t>
      </w:r>
      <w:r w:rsidR="00052DEF" w:rsidRPr="00AE6F9B">
        <w:t>18</w:t>
      </w:r>
      <w:r w:rsidR="00014B4C" w:rsidRPr="00AE6F9B">
        <w:t>-</w:t>
      </w:r>
      <w:r w:rsidR="00904C83" w:rsidRPr="00AE6F9B">
        <w:t>20</w:t>
      </w:r>
      <w:r w:rsidR="00052DEF" w:rsidRPr="00AE6F9B">
        <w:t>20</w:t>
      </w:r>
      <w:r w:rsidR="00014B4C" w:rsidRPr="00AE6F9B">
        <w:t xml:space="preserve"> годов</w:t>
      </w:r>
    </w:p>
    <w:p w:rsidR="00014B4C" w:rsidRPr="00AE6F9B" w:rsidRDefault="00F0277F" w:rsidP="00014B4C">
      <w:pPr>
        <w:jc w:val="center"/>
      </w:pPr>
      <w:r w:rsidRPr="00AE6F9B">
        <w:rPr>
          <w:noProof/>
        </w:rPr>
        <w:drawing>
          <wp:anchor distT="0" distB="127" distL="114300" distR="114300" simplePos="0" relativeHeight="251659776" behindDoc="0" locked="0" layoutInCell="1" allowOverlap="1">
            <wp:simplePos x="0" y="0"/>
            <wp:positionH relativeFrom="margin">
              <wp:posOffset>651510</wp:posOffset>
            </wp:positionH>
            <wp:positionV relativeFrom="paragraph">
              <wp:posOffset>149860</wp:posOffset>
            </wp:positionV>
            <wp:extent cx="5610225" cy="2387600"/>
            <wp:effectExtent l="0" t="0" r="9525" b="12700"/>
            <wp:wrapSquare wrapText="bothSides"/>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965FA" w:rsidRPr="00AE6F9B" w:rsidRDefault="002965FA" w:rsidP="00856515">
      <w:pPr>
        <w:tabs>
          <w:tab w:val="left" w:pos="540"/>
        </w:tabs>
        <w:spacing w:line="276" w:lineRule="auto"/>
        <w:ind w:firstLine="709"/>
        <w:jc w:val="both"/>
      </w:pPr>
    </w:p>
    <w:p w:rsidR="002965FA" w:rsidRPr="00AE6F9B" w:rsidRDefault="002965FA" w:rsidP="00856515">
      <w:pPr>
        <w:tabs>
          <w:tab w:val="left" w:pos="540"/>
        </w:tabs>
        <w:spacing w:line="276" w:lineRule="auto"/>
        <w:ind w:firstLine="709"/>
        <w:jc w:val="both"/>
      </w:pPr>
    </w:p>
    <w:p w:rsidR="002965FA" w:rsidRPr="00AE6F9B" w:rsidRDefault="002965FA" w:rsidP="00856515">
      <w:pPr>
        <w:tabs>
          <w:tab w:val="left" w:pos="540"/>
        </w:tabs>
        <w:spacing w:line="276" w:lineRule="auto"/>
        <w:ind w:firstLine="709"/>
        <w:jc w:val="both"/>
      </w:pPr>
    </w:p>
    <w:p w:rsidR="002965FA" w:rsidRPr="00AE6F9B" w:rsidRDefault="002965FA" w:rsidP="00856515">
      <w:pPr>
        <w:tabs>
          <w:tab w:val="left" w:pos="540"/>
        </w:tabs>
        <w:spacing w:line="276" w:lineRule="auto"/>
        <w:ind w:firstLine="709"/>
        <w:jc w:val="both"/>
      </w:pPr>
    </w:p>
    <w:p w:rsidR="002965FA" w:rsidRPr="00AE6F9B" w:rsidRDefault="002965FA" w:rsidP="00856515">
      <w:pPr>
        <w:tabs>
          <w:tab w:val="left" w:pos="540"/>
        </w:tabs>
        <w:spacing w:line="276" w:lineRule="auto"/>
        <w:ind w:firstLine="709"/>
        <w:jc w:val="both"/>
      </w:pPr>
    </w:p>
    <w:p w:rsidR="002965FA" w:rsidRPr="00AE6F9B" w:rsidRDefault="002965FA" w:rsidP="00856515">
      <w:pPr>
        <w:tabs>
          <w:tab w:val="left" w:pos="540"/>
        </w:tabs>
        <w:spacing w:line="276" w:lineRule="auto"/>
        <w:ind w:firstLine="709"/>
        <w:jc w:val="both"/>
      </w:pPr>
    </w:p>
    <w:p w:rsidR="002965FA" w:rsidRPr="00AE6F9B" w:rsidRDefault="002965FA" w:rsidP="00856515">
      <w:pPr>
        <w:tabs>
          <w:tab w:val="left" w:pos="540"/>
        </w:tabs>
        <w:spacing w:line="276" w:lineRule="auto"/>
        <w:ind w:firstLine="709"/>
        <w:jc w:val="both"/>
      </w:pPr>
    </w:p>
    <w:p w:rsidR="002965FA" w:rsidRPr="00AE6F9B" w:rsidRDefault="002965FA" w:rsidP="00856515">
      <w:pPr>
        <w:tabs>
          <w:tab w:val="left" w:pos="540"/>
        </w:tabs>
        <w:spacing w:line="276" w:lineRule="auto"/>
        <w:ind w:firstLine="709"/>
        <w:jc w:val="both"/>
      </w:pPr>
    </w:p>
    <w:p w:rsidR="002965FA" w:rsidRPr="00AE6F9B" w:rsidRDefault="002965FA" w:rsidP="00856515">
      <w:pPr>
        <w:tabs>
          <w:tab w:val="left" w:pos="540"/>
        </w:tabs>
        <w:spacing w:line="276" w:lineRule="auto"/>
        <w:ind w:firstLine="709"/>
        <w:jc w:val="both"/>
      </w:pPr>
    </w:p>
    <w:p w:rsidR="002965FA" w:rsidRPr="00AE6F9B" w:rsidRDefault="002965FA" w:rsidP="00856515">
      <w:pPr>
        <w:tabs>
          <w:tab w:val="left" w:pos="540"/>
        </w:tabs>
        <w:spacing w:line="276" w:lineRule="auto"/>
        <w:ind w:firstLine="709"/>
        <w:jc w:val="both"/>
      </w:pPr>
    </w:p>
    <w:p w:rsidR="00F0277F" w:rsidRPr="00AE6F9B" w:rsidRDefault="00F0277F" w:rsidP="00856515">
      <w:pPr>
        <w:tabs>
          <w:tab w:val="left" w:pos="540"/>
        </w:tabs>
        <w:spacing w:line="276" w:lineRule="auto"/>
        <w:ind w:firstLine="709"/>
        <w:jc w:val="both"/>
      </w:pPr>
    </w:p>
    <w:p w:rsidR="00A66E17" w:rsidRPr="00AE6F9B" w:rsidRDefault="00A66E17" w:rsidP="00D1295B">
      <w:pPr>
        <w:tabs>
          <w:tab w:val="left" w:pos="540"/>
        </w:tabs>
        <w:spacing w:line="276" w:lineRule="auto"/>
        <w:jc w:val="both"/>
      </w:pPr>
    </w:p>
    <w:p w:rsidR="00F1726D" w:rsidRPr="00AE6F9B" w:rsidRDefault="00F1726D" w:rsidP="00D1295B">
      <w:pPr>
        <w:tabs>
          <w:tab w:val="left" w:pos="540"/>
        </w:tabs>
        <w:spacing w:line="276" w:lineRule="auto"/>
        <w:jc w:val="both"/>
      </w:pPr>
    </w:p>
    <w:p w:rsidR="00856515" w:rsidRPr="00AE6F9B" w:rsidRDefault="00856515" w:rsidP="00612992">
      <w:pPr>
        <w:tabs>
          <w:tab w:val="left" w:pos="540"/>
        </w:tabs>
        <w:spacing w:line="276" w:lineRule="auto"/>
        <w:ind w:firstLine="709"/>
        <w:jc w:val="both"/>
      </w:pPr>
      <w:r w:rsidRPr="00AE6F9B">
        <w:t xml:space="preserve">Основными причинами нарушений на системах ЖКХ в </w:t>
      </w:r>
      <w:r w:rsidR="00842D3E" w:rsidRPr="00AE6F9B">
        <w:t>июне</w:t>
      </w:r>
      <w:r w:rsidRPr="00AE6F9B">
        <w:t xml:space="preserve"> явились: </w:t>
      </w:r>
    </w:p>
    <w:p w:rsidR="00154969" w:rsidRPr="00AE6F9B" w:rsidRDefault="00154969" w:rsidP="000B7A4A">
      <w:pPr>
        <w:tabs>
          <w:tab w:val="left" w:pos="540"/>
        </w:tabs>
        <w:spacing w:line="276" w:lineRule="auto"/>
        <w:ind w:firstLine="709"/>
        <w:jc w:val="both"/>
      </w:pPr>
      <w:r w:rsidRPr="00AE6F9B">
        <w:t xml:space="preserve">на объектах </w:t>
      </w:r>
      <w:r w:rsidR="0016728C" w:rsidRPr="00AE6F9B">
        <w:t>электроснабжения –</w:t>
      </w:r>
      <w:r w:rsidR="000B7A4A" w:rsidRPr="00AE6F9B">
        <w:t xml:space="preserve"> обрыв проводов ЛЭП в результате сильных порывов ветра и падения деревьев (</w:t>
      </w:r>
      <w:r w:rsidR="00116EBF" w:rsidRPr="00AE6F9B">
        <w:t>54</w:t>
      </w:r>
      <w:r w:rsidR="000B7A4A" w:rsidRPr="00AE6F9B">
        <w:t xml:space="preserve">% случаев), </w:t>
      </w:r>
      <w:r w:rsidR="00116EBF" w:rsidRPr="00AE6F9B">
        <w:t xml:space="preserve">повреждение кабеля (34% случаев), </w:t>
      </w:r>
      <w:r w:rsidR="000B7A4A" w:rsidRPr="00AE6F9B">
        <w:t>замыкание на ТП (</w:t>
      </w:r>
      <w:r w:rsidR="00116EBF" w:rsidRPr="00AE6F9B">
        <w:t>12%);</w:t>
      </w:r>
    </w:p>
    <w:p w:rsidR="005C3B4D" w:rsidRPr="00AE6F9B" w:rsidRDefault="00856515" w:rsidP="00612992">
      <w:pPr>
        <w:tabs>
          <w:tab w:val="left" w:pos="540"/>
        </w:tabs>
        <w:spacing w:line="276" w:lineRule="auto"/>
        <w:ind w:firstLine="709"/>
        <w:jc w:val="both"/>
      </w:pPr>
      <w:r w:rsidRPr="00AE6F9B">
        <w:t>на объектах водоснабжения –</w:t>
      </w:r>
      <w:r w:rsidR="00A069D1" w:rsidRPr="00AE6F9B">
        <w:t xml:space="preserve"> </w:t>
      </w:r>
      <w:r w:rsidRPr="00AE6F9B">
        <w:t>порыв</w:t>
      </w:r>
      <w:r w:rsidR="003A41C2" w:rsidRPr="00AE6F9B">
        <w:t>ы</w:t>
      </w:r>
      <w:r w:rsidR="00BF707D" w:rsidRPr="00AE6F9B">
        <w:t xml:space="preserve"> водовода по</w:t>
      </w:r>
      <w:r w:rsidR="00664740" w:rsidRPr="00AE6F9B">
        <w:t xml:space="preserve"> </w:t>
      </w:r>
      <w:r w:rsidRPr="00AE6F9B">
        <w:t>причине изношенности (</w:t>
      </w:r>
      <w:r w:rsidR="00FF3E8E" w:rsidRPr="00AE6F9B">
        <w:t>37</w:t>
      </w:r>
      <w:r w:rsidR="005B61A5" w:rsidRPr="00AE6F9B">
        <w:t>%</w:t>
      </w:r>
      <w:r w:rsidR="006D3547" w:rsidRPr="00AE6F9B">
        <w:t xml:space="preserve"> </w:t>
      </w:r>
      <w:r w:rsidR="00000A33" w:rsidRPr="00AE6F9B">
        <w:t>случаев)</w:t>
      </w:r>
      <w:bookmarkEnd w:id="31"/>
      <w:r w:rsidR="008474C9" w:rsidRPr="00AE6F9B">
        <w:t xml:space="preserve">, </w:t>
      </w:r>
      <w:r w:rsidR="007A1378" w:rsidRPr="00AE6F9B">
        <w:t>выход из строя насоса</w:t>
      </w:r>
      <w:r w:rsidR="008474C9" w:rsidRPr="00AE6F9B">
        <w:t xml:space="preserve"> (</w:t>
      </w:r>
      <w:r w:rsidR="00FF3E8E" w:rsidRPr="00AE6F9B">
        <w:t>37</w:t>
      </w:r>
      <w:r w:rsidR="008474C9" w:rsidRPr="00AE6F9B">
        <w:t>% случаев</w:t>
      </w:r>
      <w:r w:rsidR="00FF3E8E" w:rsidRPr="00AE6F9B">
        <w:t>), прочие</w:t>
      </w:r>
      <w:r w:rsidR="002D7CE3" w:rsidRPr="00AE6F9B">
        <w:t xml:space="preserve"> </w:t>
      </w:r>
      <w:r w:rsidR="00FF3E8E" w:rsidRPr="00AE6F9B">
        <w:t>причины</w:t>
      </w:r>
      <w:r w:rsidR="002D7CE3" w:rsidRPr="00AE6F9B">
        <w:t xml:space="preserve"> (</w:t>
      </w:r>
      <w:r w:rsidR="00FF3E8E" w:rsidRPr="00AE6F9B">
        <w:t>26</w:t>
      </w:r>
      <w:r w:rsidR="002D7CE3" w:rsidRPr="00AE6F9B">
        <w:t>% случаев)</w:t>
      </w:r>
      <w:r w:rsidR="00116EBF" w:rsidRPr="00AE6F9B">
        <w:t>;</w:t>
      </w:r>
    </w:p>
    <w:p w:rsidR="00D0567B" w:rsidRPr="00AE6F9B" w:rsidRDefault="00116EBF" w:rsidP="00DE6265">
      <w:pPr>
        <w:tabs>
          <w:tab w:val="left" w:pos="540"/>
        </w:tabs>
        <w:spacing w:line="276" w:lineRule="auto"/>
        <w:ind w:firstLine="709"/>
        <w:jc w:val="both"/>
        <w:rPr>
          <w:b/>
        </w:rPr>
      </w:pPr>
      <w:r w:rsidRPr="00AE6F9B">
        <w:t>на объекте газоснабжения – повреждение газопровода при проведении земляных работ</w:t>
      </w:r>
      <w:r w:rsidRPr="00AE6F9B">
        <w:br/>
        <w:t xml:space="preserve"> (50% случаев), наезд автомобиля на газопровод (50% случаев).</w:t>
      </w:r>
    </w:p>
    <w:p w:rsidR="00237639" w:rsidRPr="00AE6F9B" w:rsidRDefault="00856515" w:rsidP="00D0567B">
      <w:pPr>
        <w:tabs>
          <w:tab w:val="left" w:pos="540"/>
        </w:tabs>
        <w:spacing w:line="276" w:lineRule="auto"/>
        <w:ind w:firstLine="709"/>
        <w:jc w:val="both"/>
      </w:pPr>
      <w:r w:rsidRPr="00AE6F9B">
        <w:lastRenderedPageBreak/>
        <w:t>Наиболее крупные технологические нарушения на системах ЖКХ, зарегистрированные в </w:t>
      </w:r>
      <w:r w:rsidR="00842D3E" w:rsidRPr="00AE6F9B">
        <w:t>июне</w:t>
      </w:r>
      <w:r w:rsidRPr="00AE6F9B">
        <w:t>:</w:t>
      </w:r>
      <w:bookmarkStart w:id="32" w:name="_Toc308611858"/>
      <w:bookmarkStart w:id="33" w:name="_Toc466272955"/>
    </w:p>
    <w:p w:rsidR="00D0567B" w:rsidRPr="00AE6F9B" w:rsidRDefault="00D0567B" w:rsidP="00D0567B">
      <w:pPr>
        <w:tabs>
          <w:tab w:val="left" w:pos="540"/>
        </w:tabs>
        <w:spacing w:line="276" w:lineRule="auto"/>
        <w:ind w:firstLine="709"/>
        <w:jc w:val="both"/>
      </w:pPr>
      <w:r w:rsidRPr="00AE6F9B">
        <w:t xml:space="preserve">08.06.2020 в 08.00 в пгт Подосиновец Подосиновского района Кировской области в результате повреждения кабеля произошло нарушение электроснабжения потребителей (всего </w:t>
      </w:r>
      <w:r w:rsidRPr="00AE6F9B">
        <w:br/>
        <w:t>936 домов, 3639 человек, 2 детских сада, больница, психоневрологический интернат). 08.06.2020 в 08.35 силами аварийно-восстановительной бригады ОАО «Коммунэнерго» электроснабжение потребителей восстановлено.</w:t>
      </w:r>
    </w:p>
    <w:p w:rsidR="000A3FCD" w:rsidRPr="00AE6F9B" w:rsidRDefault="000A3FCD" w:rsidP="00D0567B">
      <w:pPr>
        <w:tabs>
          <w:tab w:val="left" w:pos="540"/>
        </w:tabs>
        <w:spacing w:line="276" w:lineRule="auto"/>
        <w:ind w:firstLine="709"/>
        <w:jc w:val="both"/>
      </w:pPr>
      <w:r w:rsidRPr="00AE6F9B">
        <w:t xml:space="preserve">27.06.2020 в Кировской области в результате сильных порывов ветра произошло нарушение электроснабжения потребителей в 92 населенных пунктах в 12 районах: Арбажский, Нолинский, Котельничский, Лебяжский, Верхошижемский, </w:t>
      </w:r>
      <w:r w:rsidR="00D0567B" w:rsidRPr="00AE6F9B">
        <w:t>Вятскополянский</w:t>
      </w:r>
      <w:r w:rsidRPr="00AE6F9B">
        <w:t>, Оричевский, Малмыжский, Сов</w:t>
      </w:r>
      <w:r w:rsidR="00D0567B" w:rsidRPr="00AE6F9B">
        <w:t xml:space="preserve">етский, Уржумский, Кильмезский </w:t>
      </w:r>
      <w:r w:rsidRPr="00AE6F9B">
        <w:t xml:space="preserve">и Яранский районы (всего около 18900 человек, </w:t>
      </w:r>
      <w:r w:rsidR="00D0567B" w:rsidRPr="00AE6F9B">
        <w:t xml:space="preserve">9 социально значимых объектов). </w:t>
      </w:r>
      <w:r w:rsidRPr="00AE6F9B">
        <w:t>28.06.2020 в 20.02 силами аварийно-восстановител</w:t>
      </w:r>
      <w:r w:rsidR="00D0567B" w:rsidRPr="00AE6F9B">
        <w:t xml:space="preserve">ьных бригад </w:t>
      </w:r>
      <w:r w:rsidR="00CD4F6B" w:rsidRPr="00AE6F9B">
        <w:br/>
      </w:r>
      <w:r w:rsidR="00D0567B" w:rsidRPr="00AE6F9B">
        <w:t xml:space="preserve">ОАО «Коммунэнерго» </w:t>
      </w:r>
      <w:r w:rsidRPr="00AE6F9B">
        <w:t>и ОАО «Кировэнерго» электроснабжен</w:t>
      </w:r>
      <w:r w:rsidR="00D0567B" w:rsidRPr="00AE6F9B">
        <w:t>ие потребителей восстановлено в </w:t>
      </w:r>
      <w:r w:rsidRPr="00AE6F9B">
        <w:t>полном объеме.</w:t>
      </w:r>
    </w:p>
    <w:p w:rsidR="000A3FCD" w:rsidRPr="00AE6F9B" w:rsidRDefault="000A3FCD" w:rsidP="00D0567B">
      <w:pPr>
        <w:spacing w:line="276" w:lineRule="auto"/>
        <w:ind w:firstLine="709"/>
        <w:jc w:val="both"/>
      </w:pPr>
      <w:r w:rsidRPr="00AE6F9B">
        <w:t xml:space="preserve">28.06.2020 в 12.11 в Ленинском районе г. Кирова в результате повреждения кабеля </w:t>
      </w:r>
      <w:r w:rsidRPr="00AE6F9B">
        <w:br/>
        <w:t xml:space="preserve">10 кВ произошло нарушение электроснабжения потребителей в районе улиц: Рейдовая, Сплавная, Ключевая, Ленина, Приозерная, Набережная, Клубная, Рудницкого (всего </w:t>
      </w:r>
      <w:r w:rsidRPr="00AE6F9B">
        <w:br/>
        <w:t xml:space="preserve">162 дома, 980 человек, </w:t>
      </w:r>
      <w:r w:rsidR="00D0567B" w:rsidRPr="00AE6F9B">
        <w:t>3</w:t>
      </w:r>
      <w:r w:rsidRPr="00AE6F9B">
        <w:t xml:space="preserve"> котельных, социальный центр).</w:t>
      </w:r>
      <w:r w:rsidR="00D0567B" w:rsidRPr="00AE6F9B">
        <w:t xml:space="preserve"> </w:t>
      </w:r>
      <w:r w:rsidRPr="00AE6F9B">
        <w:t>28.06.2020 в 13.14 силами аварийно-восстановительной бригады АО «Горэлектросеть» электроснабжение потребителей восстановлено.</w:t>
      </w:r>
    </w:p>
    <w:p w:rsidR="000A3FCD" w:rsidRPr="00AE6F9B" w:rsidRDefault="000A3FCD" w:rsidP="00D0567B">
      <w:pPr>
        <w:spacing w:line="276" w:lineRule="auto"/>
        <w:ind w:firstLine="709"/>
        <w:jc w:val="both"/>
      </w:pPr>
      <w:r w:rsidRPr="00AE6F9B">
        <w:t xml:space="preserve">28.06.2020 в 12.36 в Ленинском районе г. Кирова в результате неисправности </w:t>
      </w:r>
      <w:r w:rsidRPr="00AE6F9B">
        <w:br/>
        <w:t xml:space="preserve">ЛЭП произошло нарушение электроснабжения потребителей в районе улиц: </w:t>
      </w:r>
      <w:r w:rsidRPr="00AE6F9B">
        <w:br/>
        <w:t xml:space="preserve">4-й Пятилетки, Украинская, Еловая, Совхозная, Матросова, Гастелло, Цветочная, Союзная, Коллективная, Дубинина, Панфиловская, Есенина, Морозова, Громовой, Тюленина (всего </w:t>
      </w:r>
      <w:r w:rsidR="00F705CD" w:rsidRPr="00AE6F9B">
        <w:br/>
      </w:r>
      <w:r w:rsidRPr="00AE6F9B">
        <w:t>446 дома, 1420 человек).</w:t>
      </w:r>
      <w:r w:rsidR="00D0567B" w:rsidRPr="00AE6F9B">
        <w:t xml:space="preserve"> </w:t>
      </w:r>
      <w:r w:rsidRPr="00AE6F9B">
        <w:t xml:space="preserve">28.06.2020 в 14.35 силами аварийно-восстановительной бригады </w:t>
      </w:r>
      <w:r w:rsidR="00D0567B" w:rsidRPr="00AE6F9B">
        <w:br/>
      </w:r>
      <w:r w:rsidRPr="00AE6F9B">
        <w:t>АО «Горэлектросеть» электроснабжение потребителей восстановлено.</w:t>
      </w:r>
    </w:p>
    <w:p w:rsidR="000E19A7" w:rsidRDefault="000E19A7" w:rsidP="000E19A7">
      <w:pPr>
        <w:tabs>
          <w:tab w:val="left" w:pos="540"/>
        </w:tabs>
        <w:spacing w:line="276" w:lineRule="auto"/>
        <w:jc w:val="both"/>
      </w:pPr>
      <w:bookmarkStart w:id="34" w:name="_Toc29807380"/>
      <w:bookmarkStart w:id="35" w:name="_Toc44679762"/>
    </w:p>
    <w:p w:rsidR="00856515" w:rsidRPr="000E19A7" w:rsidRDefault="00856515" w:rsidP="000E19A7">
      <w:pPr>
        <w:tabs>
          <w:tab w:val="left" w:pos="540"/>
        </w:tabs>
        <w:spacing w:line="276" w:lineRule="auto"/>
        <w:jc w:val="center"/>
        <w:rPr>
          <w:rFonts w:ascii="Cambria" w:hAnsi="Cambria"/>
          <w:b/>
          <w:sz w:val="28"/>
          <w:szCs w:val="28"/>
        </w:rPr>
      </w:pPr>
      <w:r w:rsidRPr="000E19A7">
        <w:rPr>
          <w:rFonts w:ascii="Cambria" w:hAnsi="Cambria"/>
          <w:b/>
          <w:sz w:val="28"/>
          <w:szCs w:val="28"/>
        </w:rPr>
        <w:t>1.3.2. Пожарная обстановка в жилом секторе и на объектах экономики</w:t>
      </w:r>
      <w:bookmarkEnd w:id="34"/>
      <w:bookmarkEnd w:id="35"/>
    </w:p>
    <w:bookmarkEnd w:id="32"/>
    <w:bookmarkEnd w:id="33"/>
    <w:p w:rsidR="00856515" w:rsidRPr="00AE6F9B" w:rsidRDefault="00856515" w:rsidP="001A3C6F">
      <w:pPr>
        <w:spacing w:line="276" w:lineRule="auto"/>
        <w:ind w:firstLine="709"/>
        <w:jc w:val="right"/>
        <w:rPr>
          <w:iCs/>
        </w:rPr>
      </w:pPr>
      <w:r w:rsidRPr="00AE6F9B">
        <w:rPr>
          <w:iCs/>
        </w:rPr>
        <w:t>Таблица 3</w:t>
      </w:r>
    </w:p>
    <w:p w:rsidR="00856515" w:rsidRPr="00AE6F9B" w:rsidRDefault="00856515" w:rsidP="00F30E4D">
      <w:pPr>
        <w:spacing w:after="120" w:line="276" w:lineRule="auto"/>
        <w:ind w:firstLine="709"/>
        <w:jc w:val="center"/>
      </w:pPr>
      <w:r w:rsidRPr="00AE6F9B">
        <w:t xml:space="preserve">Сравнительные показатели пожарной обстановки в жилом секторе и на объектах экономики в </w:t>
      </w:r>
      <w:r w:rsidR="00842D3E" w:rsidRPr="00AE6F9B">
        <w:t>июне</w:t>
      </w:r>
      <w:r w:rsidRPr="00AE6F9B">
        <w:t xml:space="preserve"> </w:t>
      </w:r>
      <w:r w:rsidR="00052DEF" w:rsidRPr="00AE6F9B">
        <w:t>2019</w:t>
      </w:r>
      <w:r w:rsidRPr="00AE6F9B">
        <w:t>-</w:t>
      </w:r>
      <w:r w:rsidR="00904C83" w:rsidRPr="00AE6F9B">
        <w:t>20</w:t>
      </w:r>
      <w:r w:rsidR="00052DEF" w:rsidRPr="00AE6F9B">
        <w:t>20</w:t>
      </w:r>
      <w:r w:rsidRPr="00AE6F9B">
        <w:t xml:space="preserve"> годов</w:t>
      </w:r>
      <w:r w:rsidR="003973A6" w:rsidRPr="00AE6F9B">
        <w:t xml:space="preserve"> </w:t>
      </w:r>
      <w:r w:rsidR="00AB0113" w:rsidRPr="00AE6F9B">
        <w:t>(</w:t>
      </w:r>
      <w:r w:rsidR="003973A6" w:rsidRPr="00AE6F9B">
        <w:t>по данным ГУ МЧС России по Кировской области</w:t>
      </w:r>
      <w:r w:rsidR="00AB0113" w:rsidRPr="00AE6F9B">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0"/>
        <w:gridCol w:w="1138"/>
        <w:gridCol w:w="1121"/>
        <w:gridCol w:w="1458"/>
      </w:tblGrid>
      <w:tr w:rsidR="00D44449" w:rsidRPr="00AE6F9B" w:rsidTr="00F56296">
        <w:trPr>
          <w:trHeight w:val="113"/>
          <w:jc w:val="center"/>
        </w:trPr>
        <w:tc>
          <w:tcPr>
            <w:tcW w:w="3750" w:type="dxa"/>
            <w:vMerge w:val="restart"/>
            <w:vAlign w:val="center"/>
          </w:tcPr>
          <w:p w:rsidR="00856515" w:rsidRPr="00AE6F9B" w:rsidRDefault="00DE5216" w:rsidP="002667DC">
            <w:pPr>
              <w:jc w:val="center"/>
              <w:rPr>
                <w:bCs/>
              </w:rPr>
            </w:pPr>
            <w:r w:rsidRPr="00AE6F9B">
              <w:rPr>
                <w:bCs/>
                <w:sz w:val="22"/>
                <w:szCs w:val="22"/>
              </w:rPr>
              <w:t>П</w:t>
            </w:r>
            <w:r w:rsidR="00856515" w:rsidRPr="00AE6F9B">
              <w:rPr>
                <w:bCs/>
                <w:sz w:val="22"/>
                <w:szCs w:val="22"/>
              </w:rPr>
              <w:t>оказатель</w:t>
            </w:r>
          </w:p>
        </w:tc>
        <w:tc>
          <w:tcPr>
            <w:tcW w:w="2259" w:type="dxa"/>
            <w:gridSpan w:val="2"/>
            <w:vAlign w:val="center"/>
          </w:tcPr>
          <w:p w:rsidR="00856515" w:rsidRPr="00AE6F9B" w:rsidRDefault="00842D3E" w:rsidP="002667DC">
            <w:pPr>
              <w:jc w:val="center"/>
              <w:rPr>
                <w:bCs/>
              </w:rPr>
            </w:pPr>
            <w:r w:rsidRPr="00AE6F9B">
              <w:rPr>
                <w:bCs/>
                <w:sz w:val="22"/>
                <w:szCs w:val="22"/>
              </w:rPr>
              <w:t>июнь</w:t>
            </w:r>
          </w:p>
        </w:tc>
        <w:tc>
          <w:tcPr>
            <w:tcW w:w="1458" w:type="dxa"/>
            <w:vMerge w:val="restart"/>
            <w:vAlign w:val="center"/>
          </w:tcPr>
          <w:p w:rsidR="00856515" w:rsidRPr="00AE6F9B" w:rsidRDefault="00856515" w:rsidP="002667DC">
            <w:pPr>
              <w:jc w:val="center"/>
              <w:rPr>
                <w:bCs/>
              </w:rPr>
            </w:pPr>
            <w:r w:rsidRPr="00AE6F9B">
              <w:rPr>
                <w:bCs/>
                <w:sz w:val="22"/>
                <w:szCs w:val="22"/>
              </w:rPr>
              <w:t>изменение, %</w:t>
            </w:r>
          </w:p>
        </w:tc>
      </w:tr>
      <w:tr w:rsidR="00D44449" w:rsidRPr="00AE6F9B" w:rsidTr="00F56296">
        <w:trPr>
          <w:trHeight w:val="113"/>
          <w:jc w:val="center"/>
        </w:trPr>
        <w:tc>
          <w:tcPr>
            <w:tcW w:w="3750" w:type="dxa"/>
            <w:vMerge/>
            <w:vAlign w:val="center"/>
          </w:tcPr>
          <w:p w:rsidR="00856515" w:rsidRPr="00AE6F9B" w:rsidRDefault="00856515" w:rsidP="002667DC">
            <w:pPr>
              <w:jc w:val="center"/>
            </w:pPr>
          </w:p>
        </w:tc>
        <w:tc>
          <w:tcPr>
            <w:tcW w:w="1138" w:type="dxa"/>
            <w:vAlign w:val="center"/>
          </w:tcPr>
          <w:p w:rsidR="00856515" w:rsidRPr="00AE6F9B" w:rsidRDefault="00052DEF" w:rsidP="002667DC">
            <w:pPr>
              <w:jc w:val="center"/>
            </w:pPr>
            <w:r w:rsidRPr="00AE6F9B">
              <w:rPr>
                <w:sz w:val="22"/>
                <w:szCs w:val="22"/>
              </w:rPr>
              <w:t>2019</w:t>
            </w:r>
          </w:p>
        </w:tc>
        <w:tc>
          <w:tcPr>
            <w:tcW w:w="1121" w:type="dxa"/>
            <w:vAlign w:val="center"/>
          </w:tcPr>
          <w:p w:rsidR="00856515" w:rsidRPr="00AE6F9B" w:rsidRDefault="00904C83" w:rsidP="002667DC">
            <w:pPr>
              <w:jc w:val="center"/>
              <w:rPr>
                <w:bCs/>
              </w:rPr>
            </w:pPr>
            <w:r w:rsidRPr="00AE6F9B">
              <w:rPr>
                <w:bCs/>
                <w:sz w:val="22"/>
                <w:szCs w:val="22"/>
              </w:rPr>
              <w:t>20</w:t>
            </w:r>
            <w:r w:rsidR="00052DEF" w:rsidRPr="00AE6F9B">
              <w:rPr>
                <w:bCs/>
                <w:sz w:val="22"/>
                <w:szCs w:val="22"/>
              </w:rPr>
              <w:t>20</w:t>
            </w:r>
          </w:p>
        </w:tc>
        <w:tc>
          <w:tcPr>
            <w:tcW w:w="1458" w:type="dxa"/>
            <w:vMerge/>
            <w:vAlign w:val="center"/>
          </w:tcPr>
          <w:p w:rsidR="00856515" w:rsidRPr="00AE6F9B" w:rsidRDefault="00856515" w:rsidP="002667DC">
            <w:pPr>
              <w:jc w:val="center"/>
            </w:pPr>
          </w:p>
        </w:tc>
      </w:tr>
      <w:tr w:rsidR="00D44449" w:rsidRPr="00AE6F9B" w:rsidTr="00F56296">
        <w:trPr>
          <w:trHeight w:val="113"/>
          <w:jc w:val="center"/>
        </w:trPr>
        <w:tc>
          <w:tcPr>
            <w:tcW w:w="3750" w:type="dxa"/>
            <w:vAlign w:val="center"/>
          </w:tcPr>
          <w:p w:rsidR="003F688E" w:rsidRPr="00AE6F9B" w:rsidRDefault="003F688E" w:rsidP="003F688E">
            <w:pPr>
              <w:jc w:val="center"/>
            </w:pPr>
            <w:r w:rsidRPr="00AE6F9B">
              <w:rPr>
                <w:sz w:val="22"/>
                <w:szCs w:val="22"/>
              </w:rPr>
              <w:t>Общее количество пожаров</w:t>
            </w:r>
          </w:p>
        </w:tc>
        <w:tc>
          <w:tcPr>
            <w:tcW w:w="1138" w:type="dxa"/>
            <w:vAlign w:val="center"/>
          </w:tcPr>
          <w:p w:rsidR="003F688E" w:rsidRPr="00AE6F9B" w:rsidRDefault="00D9317D" w:rsidP="003F688E">
            <w:pPr>
              <w:jc w:val="center"/>
              <w:rPr>
                <w:bCs/>
              </w:rPr>
            </w:pPr>
            <w:r w:rsidRPr="00AE6F9B">
              <w:rPr>
                <w:bCs/>
                <w:sz w:val="22"/>
                <w:szCs w:val="22"/>
              </w:rPr>
              <w:t>1673</w:t>
            </w:r>
          </w:p>
        </w:tc>
        <w:tc>
          <w:tcPr>
            <w:tcW w:w="1121" w:type="dxa"/>
            <w:vAlign w:val="center"/>
          </w:tcPr>
          <w:p w:rsidR="003F688E" w:rsidRPr="00AE6F9B" w:rsidRDefault="00D9317D" w:rsidP="003F688E">
            <w:pPr>
              <w:jc w:val="center"/>
              <w:rPr>
                <w:bCs/>
              </w:rPr>
            </w:pPr>
            <w:r w:rsidRPr="00AE6F9B">
              <w:rPr>
                <w:bCs/>
                <w:sz w:val="22"/>
                <w:szCs w:val="22"/>
              </w:rPr>
              <w:t>1170</w:t>
            </w:r>
          </w:p>
        </w:tc>
        <w:tc>
          <w:tcPr>
            <w:tcW w:w="1458" w:type="dxa"/>
            <w:vAlign w:val="center"/>
          </w:tcPr>
          <w:p w:rsidR="003F688E" w:rsidRPr="00AE6F9B" w:rsidRDefault="00D9317D" w:rsidP="003F688E">
            <w:pPr>
              <w:jc w:val="center"/>
            </w:pPr>
            <w:r w:rsidRPr="00AE6F9B">
              <w:rPr>
                <w:sz w:val="22"/>
                <w:szCs w:val="22"/>
              </w:rPr>
              <w:t>-30,1</w:t>
            </w:r>
          </w:p>
        </w:tc>
      </w:tr>
      <w:tr w:rsidR="00D44449" w:rsidRPr="00AE6F9B" w:rsidTr="00F56296">
        <w:trPr>
          <w:trHeight w:val="113"/>
          <w:jc w:val="center"/>
        </w:trPr>
        <w:tc>
          <w:tcPr>
            <w:tcW w:w="3750" w:type="dxa"/>
            <w:vAlign w:val="center"/>
          </w:tcPr>
          <w:p w:rsidR="003F688E" w:rsidRPr="00AE6F9B" w:rsidRDefault="003F688E" w:rsidP="003F688E">
            <w:pPr>
              <w:jc w:val="center"/>
            </w:pPr>
            <w:r w:rsidRPr="00AE6F9B">
              <w:rPr>
                <w:sz w:val="22"/>
                <w:szCs w:val="22"/>
              </w:rPr>
              <w:t>Погибло на пожарах, чел.</w:t>
            </w:r>
          </w:p>
        </w:tc>
        <w:tc>
          <w:tcPr>
            <w:tcW w:w="1138" w:type="dxa"/>
            <w:vAlign w:val="center"/>
          </w:tcPr>
          <w:p w:rsidR="003F688E" w:rsidRPr="00AE6F9B" w:rsidRDefault="00D9317D" w:rsidP="003F688E">
            <w:pPr>
              <w:jc w:val="center"/>
              <w:rPr>
                <w:bCs/>
              </w:rPr>
            </w:pPr>
            <w:r w:rsidRPr="00AE6F9B">
              <w:rPr>
                <w:bCs/>
                <w:sz w:val="22"/>
                <w:szCs w:val="22"/>
              </w:rPr>
              <w:t>72</w:t>
            </w:r>
          </w:p>
        </w:tc>
        <w:tc>
          <w:tcPr>
            <w:tcW w:w="1121" w:type="dxa"/>
            <w:vAlign w:val="center"/>
          </w:tcPr>
          <w:p w:rsidR="003F688E" w:rsidRPr="00AE6F9B" w:rsidRDefault="00D9317D" w:rsidP="003F688E">
            <w:pPr>
              <w:jc w:val="center"/>
              <w:rPr>
                <w:bCs/>
              </w:rPr>
            </w:pPr>
            <w:r w:rsidRPr="00AE6F9B">
              <w:rPr>
                <w:bCs/>
                <w:sz w:val="22"/>
                <w:szCs w:val="22"/>
              </w:rPr>
              <w:t>66</w:t>
            </w:r>
          </w:p>
        </w:tc>
        <w:tc>
          <w:tcPr>
            <w:tcW w:w="1458" w:type="dxa"/>
            <w:vAlign w:val="center"/>
          </w:tcPr>
          <w:p w:rsidR="003F688E" w:rsidRPr="00AE6F9B" w:rsidRDefault="00D9317D" w:rsidP="003F688E">
            <w:pPr>
              <w:jc w:val="center"/>
            </w:pPr>
            <w:r w:rsidRPr="00AE6F9B">
              <w:rPr>
                <w:sz w:val="22"/>
                <w:szCs w:val="22"/>
              </w:rPr>
              <w:t>-8,3</w:t>
            </w:r>
          </w:p>
        </w:tc>
      </w:tr>
      <w:tr w:rsidR="00D44449" w:rsidRPr="00AE6F9B" w:rsidTr="00F56296">
        <w:trPr>
          <w:trHeight w:val="113"/>
          <w:jc w:val="center"/>
        </w:trPr>
        <w:tc>
          <w:tcPr>
            <w:tcW w:w="3750" w:type="dxa"/>
            <w:vAlign w:val="center"/>
          </w:tcPr>
          <w:p w:rsidR="003F688E" w:rsidRPr="00AE6F9B" w:rsidRDefault="003F688E" w:rsidP="003F688E">
            <w:pPr>
              <w:jc w:val="center"/>
            </w:pPr>
            <w:r w:rsidRPr="00AE6F9B">
              <w:rPr>
                <w:sz w:val="22"/>
                <w:szCs w:val="22"/>
              </w:rPr>
              <w:t>Пострадало на пожарах, чел.</w:t>
            </w:r>
          </w:p>
        </w:tc>
        <w:tc>
          <w:tcPr>
            <w:tcW w:w="1138" w:type="dxa"/>
            <w:vAlign w:val="center"/>
          </w:tcPr>
          <w:p w:rsidR="003F688E" w:rsidRPr="00AE6F9B" w:rsidRDefault="00D9317D" w:rsidP="003F688E">
            <w:pPr>
              <w:jc w:val="center"/>
              <w:rPr>
                <w:bCs/>
              </w:rPr>
            </w:pPr>
            <w:r w:rsidRPr="00AE6F9B">
              <w:rPr>
                <w:bCs/>
                <w:sz w:val="22"/>
                <w:szCs w:val="22"/>
              </w:rPr>
              <w:t>60</w:t>
            </w:r>
          </w:p>
        </w:tc>
        <w:tc>
          <w:tcPr>
            <w:tcW w:w="1121" w:type="dxa"/>
            <w:vAlign w:val="center"/>
          </w:tcPr>
          <w:p w:rsidR="003F688E" w:rsidRPr="00AE6F9B" w:rsidRDefault="00D9317D" w:rsidP="003F688E">
            <w:pPr>
              <w:jc w:val="center"/>
              <w:rPr>
                <w:bCs/>
              </w:rPr>
            </w:pPr>
            <w:r w:rsidRPr="00AE6F9B">
              <w:rPr>
                <w:bCs/>
                <w:sz w:val="22"/>
                <w:szCs w:val="22"/>
              </w:rPr>
              <w:t>72</w:t>
            </w:r>
          </w:p>
        </w:tc>
        <w:tc>
          <w:tcPr>
            <w:tcW w:w="1458" w:type="dxa"/>
            <w:vAlign w:val="center"/>
          </w:tcPr>
          <w:p w:rsidR="003F688E" w:rsidRPr="00AE6F9B" w:rsidRDefault="00F705CD" w:rsidP="003F688E">
            <w:pPr>
              <w:jc w:val="center"/>
            </w:pPr>
            <w:r w:rsidRPr="00AE6F9B">
              <w:rPr>
                <w:sz w:val="22"/>
                <w:szCs w:val="22"/>
              </w:rPr>
              <w:t>+</w:t>
            </w:r>
            <w:r w:rsidR="00D9317D" w:rsidRPr="00AE6F9B">
              <w:rPr>
                <w:sz w:val="22"/>
                <w:szCs w:val="22"/>
              </w:rPr>
              <w:t>20,0</w:t>
            </w:r>
          </w:p>
        </w:tc>
      </w:tr>
      <w:tr w:rsidR="00D44449" w:rsidRPr="00AE6F9B" w:rsidTr="003F688E">
        <w:trPr>
          <w:trHeight w:val="113"/>
          <w:jc w:val="center"/>
        </w:trPr>
        <w:tc>
          <w:tcPr>
            <w:tcW w:w="3750" w:type="dxa"/>
            <w:vAlign w:val="center"/>
          </w:tcPr>
          <w:p w:rsidR="003F688E" w:rsidRPr="00AE6F9B" w:rsidRDefault="003F688E" w:rsidP="003F688E">
            <w:pPr>
              <w:jc w:val="center"/>
            </w:pPr>
            <w:r w:rsidRPr="00AE6F9B">
              <w:rPr>
                <w:sz w:val="22"/>
                <w:szCs w:val="22"/>
              </w:rPr>
              <w:t>Спасено, чел.</w:t>
            </w:r>
          </w:p>
        </w:tc>
        <w:tc>
          <w:tcPr>
            <w:tcW w:w="1138" w:type="dxa"/>
            <w:vAlign w:val="center"/>
          </w:tcPr>
          <w:p w:rsidR="003F688E" w:rsidRPr="00AE6F9B" w:rsidRDefault="00D9317D" w:rsidP="003F688E">
            <w:pPr>
              <w:jc w:val="center"/>
              <w:rPr>
                <w:bCs/>
              </w:rPr>
            </w:pPr>
            <w:r w:rsidRPr="00AE6F9B">
              <w:rPr>
                <w:bCs/>
                <w:sz w:val="22"/>
                <w:szCs w:val="22"/>
              </w:rPr>
              <w:t>489</w:t>
            </w:r>
          </w:p>
        </w:tc>
        <w:tc>
          <w:tcPr>
            <w:tcW w:w="1121" w:type="dxa"/>
            <w:vAlign w:val="center"/>
          </w:tcPr>
          <w:p w:rsidR="003F688E" w:rsidRPr="00AE6F9B" w:rsidRDefault="00D9317D" w:rsidP="003F688E">
            <w:pPr>
              <w:jc w:val="center"/>
              <w:rPr>
                <w:bCs/>
              </w:rPr>
            </w:pPr>
            <w:r w:rsidRPr="00AE6F9B">
              <w:rPr>
                <w:bCs/>
                <w:sz w:val="22"/>
                <w:szCs w:val="22"/>
              </w:rPr>
              <w:t>384</w:t>
            </w:r>
          </w:p>
        </w:tc>
        <w:tc>
          <w:tcPr>
            <w:tcW w:w="1458" w:type="dxa"/>
            <w:vAlign w:val="center"/>
          </w:tcPr>
          <w:p w:rsidR="003F688E" w:rsidRPr="00AE6F9B" w:rsidRDefault="00D9317D" w:rsidP="003F688E">
            <w:pPr>
              <w:jc w:val="center"/>
            </w:pPr>
            <w:r w:rsidRPr="00AE6F9B">
              <w:rPr>
                <w:sz w:val="22"/>
                <w:szCs w:val="22"/>
              </w:rPr>
              <w:t>-21,5</w:t>
            </w:r>
          </w:p>
        </w:tc>
      </w:tr>
      <w:tr w:rsidR="00D44449" w:rsidRPr="00AE6F9B" w:rsidTr="00842D3E">
        <w:trPr>
          <w:trHeight w:val="113"/>
          <w:jc w:val="center"/>
        </w:trPr>
        <w:tc>
          <w:tcPr>
            <w:tcW w:w="3750" w:type="dxa"/>
            <w:vAlign w:val="center"/>
          </w:tcPr>
          <w:p w:rsidR="00073804" w:rsidRPr="00AE6F9B" w:rsidRDefault="00073804" w:rsidP="00073804">
            <w:pPr>
              <w:jc w:val="center"/>
            </w:pPr>
            <w:r w:rsidRPr="00AE6F9B">
              <w:rPr>
                <w:sz w:val="22"/>
                <w:szCs w:val="22"/>
              </w:rPr>
              <w:t>Спасено на пожарах, тыс. рублей</w:t>
            </w:r>
          </w:p>
        </w:tc>
        <w:tc>
          <w:tcPr>
            <w:tcW w:w="1138" w:type="dxa"/>
            <w:vAlign w:val="center"/>
          </w:tcPr>
          <w:p w:rsidR="00073804" w:rsidRPr="00AE6F9B" w:rsidRDefault="00D9317D" w:rsidP="00073804">
            <w:pPr>
              <w:jc w:val="center"/>
              <w:rPr>
                <w:bCs/>
              </w:rPr>
            </w:pPr>
            <w:r w:rsidRPr="00AE6F9B">
              <w:rPr>
                <w:bCs/>
                <w:sz w:val="22"/>
                <w:szCs w:val="22"/>
              </w:rPr>
              <w:t>650833</w:t>
            </w:r>
          </w:p>
        </w:tc>
        <w:tc>
          <w:tcPr>
            <w:tcW w:w="1121" w:type="dxa"/>
            <w:vAlign w:val="center"/>
          </w:tcPr>
          <w:p w:rsidR="00073804" w:rsidRPr="00AE6F9B" w:rsidRDefault="00D9317D" w:rsidP="00073804">
            <w:pPr>
              <w:jc w:val="center"/>
              <w:rPr>
                <w:bCs/>
              </w:rPr>
            </w:pPr>
            <w:r w:rsidRPr="00AE6F9B">
              <w:rPr>
                <w:bCs/>
                <w:sz w:val="22"/>
                <w:szCs w:val="22"/>
              </w:rPr>
              <w:t>566290</w:t>
            </w:r>
          </w:p>
        </w:tc>
        <w:tc>
          <w:tcPr>
            <w:tcW w:w="1458" w:type="dxa"/>
            <w:vAlign w:val="center"/>
          </w:tcPr>
          <w:p w:rsidR="00073804" w:rsidRPr="00AE6F9B" w:rsidRDefault="00D9317D" w:rsidP="00073804">
            <w:pPr>
              <w:jc w:val="center"/>
            </w:pPr>
            <w:r w:rsidRPr="00AE6F9B">
              <w:rPr>
                <w:sz w:val="22"/>
                <w:szCs w:val="22"/>
              </w:rPr>
              <w:t>-13,0</w:t>
            </w:r>
          </w:p>
        </w:tc>
      </w:tr>
      <w:tr w:rsidR="00D44449" w:rsidRPr="00AE6F9B" w:rsidTr="00842D3E">
        <w:trPr>
          <w:trHeight w:val="113"/>
          <w:jc w:val="center"/>
        </w:trPr>
        <w:tc>
          <w:tcPr>
            <w:tcW w:w="3750" w:type="dxa"/>
            <w:vAlign w:val="center"/>
          </w:tcPr>
          <w:p w:rsidR="00073804" w:rsidRPr="00AE6F9B" w:rsidRDefault="00073804" w:rsidP="00073804">
            <w:pPr>
              <w:jc w:val="center"/>
            </w:pPr>
            <w:r w:rsidRPr="00AE6F9B">
              <w:rPr>
                <w:sz w:val="22"/>
                <w:szCs w:val="22"/>
              </w:rPr>
              <w:t>Материальный ущерб, тыс. рублей</w:t>
            </w:r>
          </w:p>
        </w:tc>
        <w:tc>
          <w:tcPr>
            <w:tcW w:w="1138" w:type="dxa"/>
            <w:vAlign w:val="center"/>
          </w:tcPr>
          <w:p w:rsidR="00073804" w:rsidRPr="00AE6F9B" w:rsidRDefault="00D9317D" w:rsidP="00073804">
            <w:pPr>
              <w:jc w:val="center"/>
              <w:rPr>
                <w:bCs/>
              </w:rPr>
            </w:pPr>
            <w:r w:rsidRPr="00AE6F9B">
              <w:rPr>
                <w:bCs/>
                <w:sz w:val="22"/>
                <w:szCs w:val="22"/>
              </w:rPr>
              <w:t>59573</w:t>
            </w:r>
          </w:p>
        </w:tc>
        <w:tc>
          <w:tcPr>
            <w:tcW w:w="1121" w:type="dxa"/>
            <w:vAlign w:val="center"/>
          </w:tcPr>
          <w:p w:rsidR="00073804" w:rsidRPr="00AE6F9B" w:rsidRDefault="00D9317D" w:rsidP="00073804">
            <w:pPr>
              <w:jc w:val="center"/>
              <w:rPr>
                <w:bCs/>
              </w:rPr>
            </w:pPr>
            <w:r w:rsidRPr="00AE6F9B">
              <w:rPr>
                <w:bCs/>
                <w:sz w:val="22"/>
                <w:szCs w:val="22"/>
              </w:rPr>
              <w:t>79958</w:t>
            </w:r>
          </w:p>
        </w:tc>
        <w:tc>
          <w:tcPr>
            <w:tcW w:w="1458" w:type="dxa"/>
            <w:vAlign w:val="center"/>
          </w:tcPr>
          <w:p w:rsidR="00073804" w:rsidRPr="00AE6F9B" w:rsidRDefault="00F705CD" w:rsidP="00073804">
            <w:pPr>
              <w:jc w:val="center"/>
            </w:pPr>
            <w:r w:rsidRPr="00AE6F9B">
              <w:rPr>
                <w:sz w:val="22"/>
                <w:szCs w:val="22"/>
              </w:rPr>
              <w:t>+</w:t>
            </w:r>
            <w:r w:rsidR="00D9317D" w:rsidRPr="00AE6F9B">
              <w:rPr>
                <w:sz w:val="22"/>
                <w:szCs w:val="22"/>
              </w:rPr>
              <w:t>34,2</w:t>
            </w:r>
          </w:p>
        </w:tc>
      </w:tr>
    </w:tbl>
    <w:p w:rsidR="00F1726D" w:rsidRPr="00AE6F9B" w:rsidRDefault="00F1726D" w:rsidP="006600EF">
      <w:r w:rsidRPr="00AE6F9B">
        <w:br w:type="page"/>
      </w:r>
    </w:p>
    <w:p w:rsidR="00856515" w:rsidRPr="00AE6F9B" w:rsidRDefault="00856515" w:rsidP="002A4290">
      <w:pPr>
        <w:keepNext/>
        <w:spacing w:line="276" w:lineRule="auto"/>
        <w:ind w:firstLine="709"/>
        <w:jc w:val="right"/>
      </w:pPr>
      <w:r w:rsidRPr="00AE6F9B">
        <w:lastRenderedPageBreak/>
        <w:t>Таблица 4</w:t>
      </w:r>
    </w:p>
    <w:p w:rsidR="004848EE" w:rsidRPr="00AE6F9B" w:rsidRDefault="00856515" w:rsidP="004848EE">
      <w:pPr>
        <w:keepNext/>
        <w:spacing w:after="120" w:line="276" w:lineRule="auto"/>
        <w:ind w:firstLine="567"/>
        <w:jc w:val="center"/>
      </w:pPr>
      <w:r w:rsidRPr="00AE6F9B">
        <w:t xml:space="preserve">Показатели количества пожаров в </w:t>
      </w:r>
      <w:r w:rsidR="00842D3E" w:rsidRPr="00AE6F9B">
        <w:t>июне</w:t>
      </w:r>
      <w:r w:rsidRPr="00AE6F9B">
        <w:t xml:space="preserve"> </w:t>
      </w:r>
      <w:r w:rsidR="00904C83" w:rsidRPr="00AE6F9B">
        <w:t>20</w:t>
      </w:r>
      <w:r w:rsidR="00052DEF" w:rsidRPr="00AE6F9B">
        <w:t>20</w:t>
      </w:r>
      <w:r w:rsidRPr="00AE6F9B">
        <w:t xml:space="preserve"> года и сравнение с АППГ</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0"/>
        <w:gridCol w:w="630"/>
        <w:gridCol w:w="638"/>
        <w:gridCol w:w="496"/>
        <w:gridCol w:w="567"/>
        <w:gridCol w:w="567"/>
        <w:gridCol w:w="567"/>
        <w:gridCol w:w="851"/>
        <w:gridCol w:w="992"/>
        <w:gridCol w:w="635"/>
        <w:gridCol w:w="709"/>
        <w:gridCol w:w="995"/>
        <w:gridCol w:w="990"/>
      </w:tblGrid>
      <w:tr w:rsidR="00D44449" w:rsidRPr="00AE6F9B" w:rsidTr="00F705CD">
        <w:trPr>
          <w:trHeight w:val="113"/>
          <w:jc w:val="center"/>
        </w:trPr>
        <w:tc>
          <w:tcPr>
            <w:tcW w:w="1990" w:type="dxa"/>
            <w:vMerge w:val="restart"/>
            <w:vAlign w:val="center"/>
          </w:tcPr>
          <w:p w:rsidR="007F7C8D" w:rsidRPr="00AE6F9B" w:rsidRDefault="007F7C8D" w:rsidP="00DA6580">
            <w:pPr>
              <w:jc w:val="center"/>
              <w:rPr>
                <w:bCs/>
                <w:sz w:val="20"/>
                <w:szCs w:val="20"/>
              </w:rPr>
            </w:pPr>
            <w:r w:rsidRPr="00AE6F9B">
              <w:rPr>
                <w:bCs/>
                <w:sz w:val="20"/>
                <w:szCs w:val="20"/>
              </w:rPr>
              <w:t>Муниципальные образования</w:t>
            </w:r>
          </w:p>
        </w:tc>
        <w:tc>
          <w:tcPr>
            <w:tcW w:w="1268" w:type="dxa"/>
            <w:gridSpan w:val="2"/>
            <w:vAlign w:val="center"/>
          </w:tcPr>
          <w:p w:rsidR="007F7C8D" w:rsidRPr="00AE6F9B" w:rsidRDefault="007F7C8D" w:rsidP="007B6223">
            <w:pPr>
              <w:jc w:val="center"/>
              <w:rPr>
                <w:sz w:val="20"/>
                <w:szCs w:val="20"/>
              </w:rPr>
            </w:pPr>
            <w:r w:rsidRPr="00AE6F9B">
              <w:rPr>
                <w:sz w:val="20"/>
                <w:szCs w:val="20"/>
              </w:rPr>
              <w:t>Кол-во пожаров</w:t>
            </w:r>
          </w:p>
        </w:tc>
        <w:tc>
          <w:tcPr>
            <w:tcW w:w="1063" w:type="dxa"/>
            <w:gridSpan w:val="2"/>
            <w:vAlign w:val="center"/>
          </w:tcPr>
          <w:p w:rsidR="007F7C8D" w:rsidRPr="00AE6F9B" w:rsidRDefault="007F7C8D" w:rsidP="007B6223">
            <w:pPr>
              <w:jc w:val="center"/>
              <w:rPr>
                <w:sz w:val="20"/>
                <w:szCs w:val="20"/>
              </w:rPr>
            </w:pPr>
            <w:r w:rsidRPr="00AE6F9B">
              <w:rPr>
                <w:sz w:val="20"/>
                <w:szCs w:val="20"/>
              </w:rPr>
              <w:t>Погибло, чел.</w:t>
            </w:r>
          </w:p>
        </w:tc>
        <w:tc>
          <w:tcPr>
            <w:tcW w:w="1134" w:type="dxa"/>
            <w:gridSpan w:val="2"/>
            <w:vAlign w:val="center"/>
          </w:tcPr>
          <w:p w:rsidR="007F7C8D" w:rsidRPr="00AE6F9B" w:rsidRDefault="007F7C8D" w:rsidP="007B6223">
            <w:pPr>
              <w:jc w:val="center"/>
              <w:rPr>
                <w:sz w:val="20"/>
                <w:szCs w:val="20"/>
              </w:rPr>
            </w:pPr>
            <w:r w:rsidRPr="00AE6F9B">
              <w:rPr>
                <w:sz w:val="20"/>
                <w:szCs w:val="20"/>
              </w:rPr>
              <w:t>Пострадало, чел.</w:t>
            </w:r>
          </w:p>
        </w:tc>
        <w:tc>
          <w:tcPr>
            <w:tcW w:w="1843" w:type="dxa"/>
            <w:gridSpan w:val="2"/>
            <w:vAlign w:val="center"/>
          </w:tcPr>
          <w:p w:rsidR="007F7C8D" w:rsidRPr="00AE6F9B" w:rsidRDefault="007F7C8D" w:rsidP="007B6223">
            <w:pPr>
              <w:jc w:val="center"/>
              <w:rPr>
                <w:sz w:val="20"/>
                <w:szCs w:val="20"/>
              </w:rPr>
            </w:pPr>
            <w:r w:rsidRPr="00AE6F9B">
              <w:rPr>
                <w:sz w:val="20"/>
                <w:szCs w:val="20"/>
              </w:rPr>
              <w:t>Прямой ущерб, тыс. рублей</w:t>
            </w:r>
          </w:p>
        </w:tc>
        <w:tc>
          <w:tcPr>
            <w:tcW w:w="1344" w:type="dxa"/>
            <w:gridSpan w:val="2"/>
            <w:vAlign w:val="center"/>
          </w:tcPr>
          <w:p w:rsidR="007F7C8D" w:rsidRPr="00AE6F9B" w:rsidRDefault="007F7C8D" w:rsidP="007B6223">
            <w:pPr>
              <w:jc w:val="center"/>
              <w:rPr>
                <w:sz w:val="20"/>
                <w:szCs w:val="20"/>
              </w:rPr>
            </w:pPr>
            <w:r w:rsidRPr="00AE6F9B">
              <w:rPr>
                <w:sz w:val="20"/>
                <w:szCs w:val="20"/>
              </w:rPr>
              <w:t>Кол-во спасенных людей, чел.</w:t>
            </w:r>
          </w:p>
        </w:tc>
        <w:tc>
          <w:tcPr>
            <w:tcW w:w="1985" w:type="dxa"/>
            <w:gridSpan w:val="2"/>
            <w:vAlign w:val="center"/>
          </w:tcPr>
          <w:p w:rsidR="00F32565" w:rsidRPr="00AE6F9B" w:rsidRDefault="00F32565" w:rsidP="007B6223">
            <w:pPr>
              <w:jc w:val="center"/>
              <w:rPr>
                <w:sz w:val="20"/>
                <w:szCs w:val="20"/>
              </w:rPr>
            </w:pPr>
            <w:r w:rsidRPr="00AE6F9B">
              <w:rPr>
                <w:sz w:val="20"/>
                <w:szCs w:val="20"/>
              </w:rPr>
              <w:t>Спасено материальных ценностей,</w:t>
            </w:r>
          </w:p>
          <w:p w:rsidR="007F7C8D" w:rsidRPr="00AE6F9B" w:rsidRDefault="00F32565" w:rsidP="007B6223">
            <w:pPr>
              <w:jc w:val="center"/>
              <w:rPr>
                <w:sz w:val="20"/>
                <w:szCs w:val="20"/>
              </w:rPr>
            </w:pPr>
            <w:r w:rsidRPr="00AE6F9B">
              <w:rPr>
                <w:sz w:val="20"/>
                <w:szCs w:val="20"/>
              </w:rPr>
              <w:t>тыс. руб.</w:t>
            </w:r>
          </w:p>
        </w:tc>
      </w:tr>
      <w:tr w:rsidR="00D44449" w:rsidRPr="00AE6F9B" w:rsidTr="00F705CD">
        <w:trPr>
          <w:trHeight w:val="659"/>
          <w:jc w:val="center"/>
        </w:trPr>
        <w:tc>
          <w:tcPr>
            <w:tcW w:w="1990" w:type="dxa"/>
            <w:vMerge/>
            <w:vAlign w:val="bottom"/>
          </w:tcPr>
          <w:p w:rsidR="007F7C8D" w:rsidRPr="00AE6F9B" w:rsidRDefault="007F7C8D" w:rsidP="007F7C8D">
            <w:pPr>
              <w:jc w:val="right"/>
              <w:rPr>
                <w:sz w:val="20"/>
                <w:szCs w:val="20"/>
              </w:rPr>
            </w:pPr>
          </w:p>
        </w:tc>
        <w:tc>
          <w:tcPr>
            <w:tcW w:w="630" w:type="dxa"/>
            <w:textDirection w:val="btLr"/>
            <w:vAlign w:val="center"/>
          </w:tcPr>
          <w:p w:rsidR="007F7C8D" w:rsidRPr="00AE6F9B" w:rsidRDefault="00052DEF" w:rsidP="000C21D8">
            <w:pPr>
              <w:jc w:val="center"/>
              <w:rPr>
                <w:sz w:val="20"/>
                <w:szCs w:val="20"/>
              </w:rPr>
            </w:pPr>
            <w:r w:rsidRPr="00AE6F9B">
              <w:rPr>
                <w:sz w:val="20"/>
                <w:szCs w:val="20"/>
              </w:rPr>
              <w:t>2019</w:t>
            </w:r>
          </w:p>
        </w:tc>
        <w:tc>
          <w:tcPr>
            <w:tcW w:w="638" w:type="dxa"/>
            <w:textDirection w:val="btLr"/>
            <w:vAlign w:val="center"/>
          </w:tcPr>
          <w:p w:rsidR="007F7C8D" w:rsidRPr="00AE6F9B" w:rsidRDefault="00052DEF" w:rsidP="000C21D8">
            <w:pPr>
              <w:jc w:val="center"/>
              <w:rPr>
                <w:sz w:val="20"/>
                <w:szCs w:val="20"/>
              </w:rPr>
            </w:pPr>
            <w:r w:rsidRPr="00AE6F9B">
              <w:rPr>
                <w:sz w:val="20"/>
                <w:szCs w:val="20"/>
              </w:rPr>
              <w:t>2020</w:t>
            </w:r>
          </w:p>
        </w:tc>
        <w:tc>
          <w:tcPr>
            <w:tcW w:w="496" w:type="dxa"/>
            <w:textDirection w:val="btLr"/>
            <w:vAlign w:val="center"/>
          </w:tcPr>
          <w:p w:rsidR="007F7C8D" w:rsidRPr="00AE6F9B" w:rsidRDefault="00052DEF" w:rsidP="000C21D8">
            <w:pPr>
              <w:jc w:val="center"/>
              <w:rPr>
                <w:sz w:val="20"/>
                <w:szCs w:val="20"/>
              </w:rPr>
            </w:pPr>
            <w:r w:rsidRPr="00AE6F9B">
              <w:rPr>
                <w:sz w:val="20"/>
                <w:szCs w:val="20"/>
              </w:rPr>
              <w:t>2019</w:t>
            </w:r>
          </w:p>
        </w:tc>
        <w:tc>
          <w:tcPr>
            <w:tcW w:w="567" w:type="dxa"/>
            <w:textDirection w:val="btLr"/>
            <w:vAlign w:val="center"/>
          </w:tcPr>
          <w:p w:rsidR="007F7C8D" w:rsidRPr="00AE6F9B" w:rsidRDefault="00052DEF" w:rsidP="000C21D8">
            <w:pPr>
              <w:jc w:val="center"/>
              <w:rPr>
                <w:sz w:val="20"/>
                <w:szCs w:val="20"/>
              </w:rPr>
            </w:pPr>
            <w:r w:rsidRPr="00AE6F9B">
              <w:rPr>
                <w:sz w:val="20"/>
                <w:szCs w:val="20"/>
              </w:rPr>
              <w:t>2020</w:t>
            </w:r>
          </w:p>
        </w:tc>
        <w:tc>
          <w:tcPr>
            <w:tcW w:w="567" w:type="dxa"/>
            <w:textDirection w:val="btLr"/>
            <w:vAlign w:val="center"/>
          </w:tcPr>
          <w:p w:rsidR="007F7C8D" w:rsidRPr="00AE6F9B" w:rsidRDefault="00052DEF" w:rsidP="000C21D8">
            <w:pPr>
              <w:jc w:val="center"/>
              <w:rPr>
                <w:sz w:val="20"/>
                <w:szCs w:val="20"/>
              </w:rPr>
            </w:pPr>
            <w:r w:rsidRPr="00AE6F9B">
              <w:rPr>
                <w:sz w:val="20"/>
                <w:szCs w:val="20"/>
              </w:rPr>
              <w:t>2019</w:t>
            </w:r>
          </w:p>
        </w:tc>
        <w:tc>
          <w:tcPr>
            <w:tcW w:w="567" w:type="dxa"/>
            <w:textDirection w:val="btLr"/>
            <w:vAlign w:val="center"/>
          </w:tcPr>
          <w:p w:rsidR="007F7C8D" w:rsidRPr="00AE6F9B" w:rsidRDefault="00052DEF" w:rsidP="000C21D8">
            <w:pPr>
              <w:jc w:val="center"/>
              <w:rPr>
                <w:sz w:val="20"/>
                <w:szCs w:val="20"/>
              </w:rPr>
            </w:pPr>
            <w:r w:rsidRPr="00AE6F9B">
              <w:rPr>
                <w:sz w:val="20"/>
                <w:szCs w:val="20"/>
              </w:rPr>
              <w:t>2020</w:t>
            </w:r>
          </w:p>
        </w:tc>
        <w:tc>
          <w:tcPr>
            <w:tcW w:w="851" w:type="dxa"/>
            <w:textDirection w:val="btLr"/>
            <w:vAlign w:val="center"/>
          </w:tcPr>
          <w:p w:rsidR="007F7C8D" w:rsidRPr="00AE6F9B" w:rsidRDefault="00052DEF" w:rsidP="000C21D8">
            <w:pPr>
              <w:jc w:val="center"/>
              <w:rPr>
                <w:sz w:val="20"/>
                <w:szCs w:val="20"/>
              </w:rPr>
            </w:pPr>
            <w:r w:rsidRPr="00AE6F9B">
              <w:rPr>
                <w:sz w:val="20"/>
                <w:szCs w:val="20"/>
              </w:rPr>
              <w:t>2019</w:t>
            </w:r>
          </w:p>
        </w:tc>
        <w:tc>
          <w:tcPr>
            <w:tcW w:w="992" w:type="dxa"/>
            <w:textDirection w:val="btLr"/>
            <w:vAlign w:val="center"/>
          </w:tcPr>
          <w:p w:rsidR="007F7C8D" w:rsidRPr="00AE6F9B" w:rsidRDefault="00052DEF" w:rsidP="000C21D8">
            <w:pPr>
              <w:jc w:val="center"/>
              <w:rPr>
                <w:sz w:val="20"/>
                <w:szCs w:val="20"/>
              </w:rPr>
            </w:pPr>
            <w:r w:rsidRPr="00AE6F9B">
              <w:rPr>
                <w:sz w:val="20"/>
                <w:szCs w:val="20"/>
              </w:rPr>
              <w:t>2020</w:t>
            </w:r>
          </w:p>
        </w:tc>
        <w:tc>
          <w:tcPr>
            <w:tcW w:w="635" w:type="dxa"/>
            <w:textDirection w:val="btLr"/>
            <w:vAlign w:val="center"/>
          </w:tcPr>
          <w:p w:rsidR="007F7C8D" w:rsidRPr="00AE6F9B" w:rsidRDefault="00052DEF" w:rsidP="000C21D8">
            <w:pPr>
              <w:jc w:val="center"/>
              <w:rPr>
                <w:sz w:val="20"/>
                <w:szCs w:val="20"/>
              </w:rPr>
            </w:pPr>
            <w:r w:rsidRPr="00AE6F9B">
              <w:rPr>
                <w:sz w:val="20"/>
                <w:szCs w:val="20"/>
              </w:rPr>
              <w:t>2019</w:t>
            </w:r>
          </w:p>
        </w:tc>
        <w:tc>
          <w:tcPr>
            <w:tcW w:w="709" w:type="dxa"/>
            <w:textDirection w:val="btLr"/>
            <w:vAlign w:val="center"/>
          </w:tcPr>
          <w:p w:rsidR="007F7C8D" w:rsidRPr="00AE6F9B" w:rsidRDefault="00052DEF" w:rsidP="000C21D8">
            <w:pPr>
              <w:jc w:val="center"/>
              <w:rPr>
                <w:sz w:val="20"/>
                <w:szCs w:val="20"/>
              </w:rPr>
            </w:pPr>
            <w:r w:rsidRPr="00AE6F9B">
              <w:rPr>
                <w:sz w:val="20"/>
                <w:szCs w:val="20"/>
              </w:rPr>
              <w:t>2020</w:t>
            </w:r>
          </w:p>
        </w:tc>
        <w:tc>
          <w:tcPr>
            <w:tcW w:w="995" w:type="dxa"/>
            <w:textDirection w:val="btLr"/>
            <w:vAlign w:val="center"/>
          </w:tcPr>
          <w:p w:rsidR="007F7C8D" w:rsidRPr="00AE6F9B" w:rsidRDefault="00052DEF" w:rsidP="000C21D8">
            <w:pPr>
              <w:jc w:val="center"/>
              <w:rPr>
                <w:sz w:val="20"/>
                <w:szCs w:val="20"/>
              </w:rPr>
            </w:pPr>
            <w:r w:rsidRPr="00AE6F9B">
              <w:rPr>
                <w:sz w:val="20"/>
                <w:szCs w:val="20"/>
              </w:rPr>
              <w:t>2019</w:t>
            </w:r>
          </w:p>
        </w:tc>
        <w:tc>
          <w:tcPr>
            <w:tcW w:w="990" w:type="dxa"/>
            <w:textDirection w:val="btLr"/>
            <w:vAlign w:val="center"/>
          </w:tcPr>
          <w:p w:rsidR="007F7C8D" w:rsidRPr="00AE6F9B" w:rsidRDefault="00052DEF" w:rsidP="000C21D8">
            <w:pPr>
              <w:jc w:val="center"/>
              <w:rPr>
                <w:sz w:val="20"/>
                <w:szCs w:val="20"/>
              </w:rPr>
            </w:pPr>
            <w:r w:rsidRPr="00AE6F9B">
              <w:rPr>
                <w:sz w:val="20"/>
                <w:szCs w:val="20"/>
              </w:rPr>
              <w:t>2020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город Киров</w:t>
            </w:r>
          </w:p>
        </w:tc>
        <w:tc>
          <w:tcPr>
            <w:tcW w:w="630" w:type="dxa"/>
            <w:vAlign w:val="center"/>
          </w:tcPr>
          <w:p w:rsidR="003F688E" w:rsidRPr="00AE6F9B" w:rsidRDefault="00795E2B" w:rsidP="003F688E">
            <w:pPr>
              <w:jc w:val="center"/>
              <w:rPr>
                <w:sz w:val="20"/>
                <w:szCs w:val="20"/>
              </w:rPr>
            </w:pPr>
            <w:r w:rsidRPr="00AE6F9B">
              <w:rPr>
                <w:sz w:val="20"/>
                <w:szCs w:val="20"/>
              </w:rPr>
              <w:t>431</w:t>
            </w:r>
          </w:p>
        </w:tc>
        <w:tc>
          <w:tcPr>
            <w:tcW w:w="638" w:type="dxa"/>
            <w:vAlign w:val="center"/>
          </w:tcPr>
          <w:p w:rsidR="003F688E" w:rsidRPr="00AE6F9B" w:rsidRDefault="00795E2B" w:rsidP="003F688E">
            <w:pPr>
              <w:jc w:val="center"/>
              <w:rPr>
                <w:sz w:val="20"/>
                <w:szCs w:val="20"/>
              </w:rPr>
            </w:pPr>
            <w:r w:rsidRPr="00AE6F9B">
              <w:rPr>
                <w:sz w:val="20"/>
                <w:szCs w:val="20"/>
              </w:rPr>
              <w:t>305</w:t>
            </w:r>
          </w:p>
        </w:tc>
        <w:tc>
          <w:tcPr>
            <w:tcW w:w="496" w:type="dxa"/>
            <w:vAlign w:val="center"/>
          </w:tcPr>
          <w:p w:rsidR="003F688E" w:rsidRPr="00AE6F9B" w:rsidRDefault="00795E2B" w:rsidP="003F688E">
            <w:pPr>
              <w:jc w:val="center"/>
              <w:rPr>
                <w:sz w:val="20"/>
                <w:szCs w:val="20"/>
              </w:rPr>
            </w:pPr>
            <w:r w:rsidRPr="00AE6F9B">
              <w:rPr>
                <w:sz w:val="20"/>
                <w:szCs w:val="20"/>
              </w:rPr>
              <w:t>18</w:t>
            </w:r>
          </w:p>
        </w:tc>
        <w:tc>
          <w:tcPr>
            <w:tcW w:w="567" w:type="dxa"/>
            <w:vAlign w:val="center"/>
          </w:tcPr>
          <w:p w:rsidR="003F688E" w:rsidRPr="00AE6F9B" w:rsidRDefault="00795E2B" w:rsidP="003F688E">
            <w:pPr>
              <w:jc w:val="center"/>
              <w:rPr>
                <w:sz w:val="20"/>
                <w:szCs w:val="20"/>
              </w:rPr>
            </w:pPr>
            <w:r w:rsidRPr="00AE6F9B">
              <w:rPr>
                <w:sz w:val="20"/>
                <w:szCs w:val="20"/>
              </w:rPr>
              <w:t>9</w:t>
            </w:r>
          </w:p>
        </w:tc>
        <w:tc>
          <w:tcPr>
            <w:tcW w:w="567" w:type="dxa"/>
            <w:vAlign w:val="center"/>
          </w:tcPr>
          <w:p w:rsidR="003F688E" w:rsidRPr="00AE6F9B" w:rsidRDefault="00795E2B" w:rsidP="003F688E">
            <w:pPr>
              <w:jc w:val="center"/>
              <w:rPr>
                <w:sz w:val="20"/>
                <w:szCs w:val="20"/>
              </w:rPr>
            </w:pPr>
            <w:r w:rsidRPr="00AE6F9B">
              <w:rPr>
                <w:sz w:val="20"/>
                <w:szCs w:val="20"/>
              </w:rPr>
              <w:t>16</w:t>
            </w:r>
          </w:p>
        </w:tc>
        <w:tc>
          <w:tcPr>
            <w:tcW w:w="567" w:type="dxa"/>
            <w:vAlign w:val="center"/>
          </w:tcPr>
          <w:p w:rsidR="003F688E" w:rsidRPr="00AE6F9B" w:rsidRDefault="00795E2B" w:rsidP="003F688E">
            <w:pPr>
              <w:jc w:val="center"/>
              <w:rPr>
                <w:sz w:val="20"/>
                <w:szCs w:val="20"/>
              </w:rPr>
            </w:pPr>
            <w:r w:rsidRPr="00AE6F9B">
              <w:rPr>
                <w:sz w:val="20"/>
                <w:szCs w:val="20"/>
              </w:rPr>
              <w:t>17</w:t>
            </w:r>
          </w:p>
        </w:tc>
        <w:tc>
          <w:tcPr>
            <w:tcW w:w="851" w:type="dxa"/>
            <w:vAlign w:val="center"/>
          </w:tcPr>
          <w:p w:rsidR="003F688E" w:rsidRPr="00AE6F9B" w:rsidRDefault="00A10D83" w:rsidP="003F688E">
            <w:pPr>
              <w:jc w:val="center"/>
              <w:rPr>
                <w:sz w:val="20"/>
                <w:szCs w:val="20"/>
              </w:rPr>
            </w:pPr>
            <w:r w:rsidRPr="00AE6F9B">
              <w:rPr>
                <w:sz w:val="20"/>
                <w:szCs w:val="20"/>
              </w:rPr>
              <w:t>4525</w:t>
            </w:r>
          </w:p>
        </w:tc>
        <w:tc>
          <w:tcPr>
            <w:tcW w:w="992" w:type="dxa"/>
            <w:vAlign w:val="center"/>
          </w:tcPr>
          <w:p w:rsidR="003F688E" w:rsidRPr="00AE6F9B" w:rsidRDefault="00A10D83" w:rsidP="003F688E">
            <w:pPr>
              <w:jc w:val="center"/>
              <w:rPr>
                <w:sz w:val="20"/>
                <w:szCs w:val="20"/>
              </w:rPr>
            </w:pPr>
            <w:r w:rsidRPr="00AE6F9B">
              <w:rPr>
                <w:sz w:val="20"/>
                <w:szCs w:val="20"/>
              </w:rPr>
              <w:t>12796</w:t>
            </w:r>
          </w:p>
        </w:tc>
        <w:tc>
          <w:tcPr>
            <w:tcW w:w="635" w:type="dxa"/>
            <w:vAlign w:val="center"/>
          </w:tcPr>
          <w:p w:rsidR="003F688E" w:rsidRPr="00AE6F9B" w:rsidRDefault="005A623B" w:rsidP="003F688E">
            <w:pPr>
              <w:jc w:val="center"/>
              <w:rPr>
                <w:sz w:val="20"/>
                <w:szCs w:val="20"/>
              </w:rPr>
            </w:pPr>
            <w:r w:rsidRPr="00AE6F9B">
              <w:rPr>
                <w:sz w:val="20"/>
                <w:szCs w:val="20"/>
              </w:rPr>
              <w:t>66</w:t>
            </w:r>
          </w:p>
        </w:tc>
        <w:tc>
          <w:tcPr>
            <w:tcW w:w="709" w:type="dxa"/>
            <w:vAlign w:val="center"/>
          </w:tcPr>
          <w:p w:rsidR="003F688E" w:rsidRPr="00AE6F9B" w:rsidRDefault="005A623B" w:rsidP="003F688E">
            <w:pPr>
              <w:jc w:val="center"/>
              <w:rPr>
                <w:sz w:val="20"/>
                <w:szCs w:val="20"/>
              </w:rPr>
            </w:pPr>
            <w:r w:rsidRPr="00AE6F9B">
              <w:rPr>
                <w:sz w:val="20"/>
                <w:szCs w:val="20"/>
              </w:rPr>
              <w:t>83</w:t>
            </w:r>
          </w:p>
        </w:tc>
        <w:tc>
          <w:tcPr>
            <w:tcW w:w="995" w:type="dxa"/>
            <w:vAlign w:val="center"/>
          </w:tcPr>
          <w:p w:rsidR="003F688E" w:rsidRPr="00AE6F9B" w:rsidRDefault="005A623B" w:rsidP="003F688E">
            <w:pPr>
              <w:jc w:val="center"/>
              <w:rPr>
                <w:sz w:val="20"/>
                <w:szCs w:val="20"/>
              </w:rPr>
            </w:pPr>
            <w:r w:rsidRPr="00AE6F9B">
              <w:rPr>
                <w:sz w:val="20"/>
                <w:szCs w:val="20"/>
              </w:rPr>
              <w:t>108103</w:t>
            </w:r>
          </w:p>
        </w:tc>
        <w:tc>
          <w:tcPr>
            <w:tcW w:w="990" w:type="dxa"/>
            <w:vAlign w:val="center"/>
          </w:tcPr>
          <w:p w:rsidR="003F688E" w:rsidRPr="00AE6F9B" w:rsidRDefault="001419D2" w:rsidP="003F688E">
            <w:pPr>
              <w:jc w:val="center"/>
              <w:rPr>
                <w:sz w:val="20"/>
                <w:szCs w:val="20"/>
              </w:rPr>
            </w:pPr>
            <w:r w:rsidRPr="00AE6F9B">
              <w:rPr>
                <w:sz w:val="20"/>
                <w:szCs w:val="20"/>
              </w:rPr>
              <w:t>12160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Арбажский</w:t>
            </w:r>
          </w:p>
        </w:tc>
        <w:tc>
          <w:tcPr>
            <w:tcW w:w="630" w:type="dxa"/>
            <w:vAlign w:val="center"/>
          </w:tcPr>
          <w:p w:rsidR="003F688E" w:rsidRPr="00AE6F9B" w:rsidRDefault="00795E2B" w:rsidP="003F688E">
            <w:pPr>
              <w:jc w:val="center"/>
              <w:rPr>
                <w:sz w:val="20"/>
                <w:szCs w:val="20"/>
              </w:rPr>
            </w:pPr>
            <w:r w:rsidRPr="00AE6F9B">
              <w:rPr>
                <w:sz w:val="20"/>
                <w:szCs w:val="20"/>
              </w:rPr>
              <w:t>7</w:t>
            </w:r>
          </w:p>
        </w:tc>
        <w:tc>
          <w:tcPr>
            <w:tcW w:w="638" w:type="dxa"/>
            <w:vAlign w:val="center"/>
          </w:tcPr>
          <w:p w:rsidR="003F688E" w:rsidRPr="00AE6F9B" w:rsidRDefault="00795E2B" w:rsidP="003F688E">
            <w:pPr>
              <w:jc w:val="center"/>
              <w:rPr>
                <w:sz w:val="20"/>
                <w:szCs w:val="20"/>
              </w:rPr>
            </w:pPr>
            <w:r w:rsidRPr="00AE6F9B">
              <w:rPr>
                <w:sz w:val="20"/>
                <w:szCs w:val="20"/>
              </w:rPr>
              <w:t>8</w:t>
            </w:r>
          </w:p>
        </w:tc>
        <w:tc>
          <w:tcPr>
            <w:tcW w:w="496"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851" w:type="dxa"/>
            <w:vAlign w:val="center"/>
          </w:tcPr>
          <w:p w:rsidR="003F688E" w:rsidRPr="00AE6F9B" w:rsidRDefault="003F688E" w:rsidP="003F688E">
            <w:pPr>
              <w:jc w:val="center"/>
              <w:rPr>
                <w:sz w:val="20"/>
                <w:szCs w:val="20"/>
              </w:rPr>
            </w:pPr>
          </w:p>
        </w:tc>
        <w:tc>
          <w:tcPr>
            <w:tcW w:w="992" w:type="dxa"/>
            <w:vAlign w:val="center"/>
          </w:tcPr>
          <w:p w:rsidR="003F688E" w:rsidRPr="00AE6F9B" w:rsidRDefault="00A10D83" w:rsidP="003F688E">
            <w:pPr>
              <w:jc w:val="center"/>
              <w:rPr>
                <w:sz w:val="20"/>
                <w:szCs w:val="20"/>
              </w:rPr>
            </w:pPr>
            <w:r w:rsidRPr="00AE6F9B">
              <w:rPr>
                <w:sz w:val="20"/>
                <w:szCs w:val="20"/>
              </w:rPr>
              <w:t>1770</w:t>
            </w:r>
          </w:p>
        </w:tc>
        <w:tc>
          <w:tcPr>
            <w:tcW w:w="635" w:type="dxa"/>
            <w:vAlign w:val="center"/>
          </w:tcPr>
          <w:p w:rsidR="003F688E" w:rsidRPr="00AE6F9B" w:rsidRDefault="005A623B" w:rsidP="003F688E">
            <w:pPr>
              <w:jc w:val="center"/>
              <w:rPr>
                <w:sz w:val="20"/>
                <w:szCs w:val="20"/>
              </w:rPr>
            </w:pPr>
            <w:r w:rsidRPr="00AE6F9B">
              <w:rPr>
                <w:sz w:val="20"/>
                <w:szCs w:val="20"/>
              </w:rPr>
              <w:t>1</w:t>
            </w:r>
          </w:p>
        </w:tc>
        <w:tc>
          <w:tcPr>
            <w:tcW w:w="709" w:type="dxa"/>
            <w:vAlign w:val="center"/>
          </w:tcPr>
          <w:p w:rsidR="003F688E" w:rsidRPr="00AE6F9B" w:rsidRDefault="005A623B" w:rsidP="003F688E">
            <w:pPr>
              <w:jc w:val="center"/>
              <w:rPr>
                <w:sz w:val="20"/>
                <w:szCs w:val="20"/>
              </w:rPr>
            </w:pPr>
            <w:r w:rsidRPr="00AE6F9B">
              <w:rPr>
                <w:sz w:val="20"/>
                <w:szCs w:val="20"/>
              </w:rPr>
              <w:t>1</w:t>
            </w:r>
          </w:p>
        </w:tc>
        <w:tc>
          <w:tcPr>
            <w:tcW w:w="995" w:type="dxa"/>
            <w:vAlign w:val="center"/>
          </w:tcPr>
          <w:p w:rsidR="003F688E" w:rsidRPr="00AE6F9B" w:rsidRDefault="005A623B" w:rsidP="003F688E">
            <w:pPr>
              <w:jc w:val="center"/>
              <w:rPr>
                <w:sz w:val="20"/>
                <w:szCs w:val="20"/>
              </w:rPr>
            </w:pPr>
            <w:r w:rsidRPr="00AE6F9B">
              <w:rPr>
                <w:sz w:val="20"/>
                <w:szCs w:val="20"/>
              </w:rPr>
              <w:t>2620</w:t>
            </w:r>
          </w:p>
        </w:tc>
        <w:tc>
          <w:tcPr>
            <w:tcW w:w="990" w:type="dxa"/>
            <w:vAlign w:val="center"/>
          </w:tcPr>
          <w:p w:rsidR="003F688E" w:rsidRPr="00AE6F9B" w:rsidRDefault="001419D2" w:rsidP="003F688E">
            <w:pPr>
              <w:jc w:val="center"/>
              <w:rPr>
                <w:sz w:val="20"/>
                <w:szCs w:val="20"/>
              </w:rPr>
            </w:pPr>
            <w:r w:rsidRPr="00AE6F9B">
              <w:rPr>
                <w:sz w:val="20"/>
                <w:szCs w:val="20"/>
              </w:rPr>
              <w:t>800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Афанасьевский</w:t>
            </w:r>
          </w:p>
        </w:tc>
        <w:tc>
          <w:tcPr>
            <w:tcW w:w="630" w:type="dxa"/>
            <w:vAlign w:val="center"/>
          </w:tcPr>
          <w:p w:rsidR="003F688E" w:rsidRPr="00AE6F9B" w:rsidRDefault="00795E2B" w:rsidP="003F688E">
            <w:pPr>
              <w:jc w:val="center"/>
              <w:rPr>
                <w:sz w:val="20"/>
                <w:szCs w:val="20"/>
              </w:rPr>
            </w:pPr>
            <w:r w:rsidRPr="00AE6F9B">
              <w:rPr>
                <w:sz w:val="20"/>
                <w:szCs w:val="20"/>
              </w:rPr>
              <w:t>17</w:t>
            </w:r>
          </w:p>
        </w:tc>
        <w:tc>
          <w:tcPr>
            <w:tcW w:w="638" w:type="dxa"/>
            <w:vAlign w:val="center"/>
          </w:tcPr>
          <w:p w:rsidR="003F688E" w:rsidRPr="00AE6F9B" w:rsidRDefault="00795E2B" w:rsidP="003F688E">
            <w:pPr>
              <w:jc w:val="center"/>
              <w:rPr>
                <w:sz w:val="20"/>
                <w:szCs w:val="20"/>
              </w:rPr>
            </w:pPr>
            <w:r w:rsidRPr="00AE6F9B">
              <w:rPr>
                <w:sz w:val="20"/>
                <w:szCs w:val="20"/>
              </w:rPr>
              <w:t>10</w:t>
            </w:r>
          </w:p>
        </w:tc>
        <w:tc>
          <w:tcPr>
            <w:tcW w:w="496"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3</w:t>
            </w: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851" w:type="dxa"/>
            <w:vAlign w:val="center"/>
          </w:tcPr>
          <w:p w:rsidR="003F688E" w:rsidRPr="00AE6F9B" w:rsidRDefault="00A10D83" w:rsidP="003F688E">
            <w:pPr>
              <w:jc w:val="center"/>
              <w:rPr>
                <w:sz w:val="20"/>
                <w:szCs w:val="20"/>
              </w:rPr>
            </w:pPr>
            <w:r w:rsidRPr="00AE6F9B">
              <w:rPr>
                <w:sz w:val="20"/>
                <w:szCs w:val="20"/>
              </w:rPr>
              <w:t>138</w:t>
            </w:r>
          </w:p>
        </w:tc>
        <w:tc>
          <w:tcPr>
            <w:tcW w:w="992" w:type="dxa"/>
            <w:vAlign w:val="center"/>
          </w:tcPr>
          <w:p w:rsidR="003F688E" w:rsidRPr="00AE6F9B" w:rsidRDefault="00A10D83" w:rsidP="003F688E">
            <w:pPr>
              <w:jc w:val="center"/>
              <w:rPr>
                <w:sz w:val="20"/>
                <w:szCs w:val="20"/>
              </w:rPr>
            </w:pPr>
            <w:r w:rsidRPr="00AE6F9B">
              <w:rPr>
                <w:sz w:val="20"/>
                <w:szCs w:val="20"/>
              </w:rPr>
              <w:t>95</w:t>
            </w:r>
          </w:p>
        </w:tc>
        <w:tc>
          <w:tcPr>
            <w:tcW w:w="635" w:type="dxa"/>
            <w:vAlign w:val="center"/>
          </w:tcPr>
          <w:p w:rsidR="003F688E" w:rsidRPr="00AE6F9B" w:rsidRDefault="003F688E" w:rsidP="003F688E">
            <w:pPr>
              <w:jc w:val="center"/>
              <w:rPr>
                <w:sz w:val="20"/>
                <w:szCs w:val="20"/>
              </w:rPr>
            </w:pPr>
          </w:p>
        </w:tc>
        <w:tc>
          <w:tcPr>
            <w:tcW w:w="709" w:type="dxa"/>
            <w:vAlign w:val="center"/>
          </w:tcPr>
          <w:p w:rsidR="003F688E" w:rsidRPr="00AE6F9B" w:rsidRDefault="003F688E" w:rsidP="003F688E">
            <w:pPr>
              <w:jc w:val="center"/>
              <w:rPr>
                <w:sz w:val="20"/>
                <w:szCs w:val="20"/>
              </w:rPr>
            </w:pPr>
          </w:p>
        </w:tc>
        <w:tc>
          <w:tcPr>
            <w:tcW w:w="995" w:type="dxa"/>
            <w:vAlign w:val="center"/>
          </w:tcPr>
          <w:p w:rsidR="003F688E" w:rsidRPr="00AE6F9B" w:rsidRDefault="005A623B" w:rsidP="003F688E">
            <w:pPr>
              <w:jc w:val="center"/>
              <w:rPr>
                <w:sz w:val="20"/>
                <w:szCs w:val="20"/>
              </w:rPr>
            </w:pPr>
            <w:r w:rsidRPr="00AE6F9B">
              <w:rPr>
                <w:sz w:val="20"/>
                <w:szCs w:val="20"/>
              </w:rPr>
              <w:t>6650</w:t>
            </w:r>
          </w:p>
        </w:tc>
        <w:tc>
          <w:tcPr>
            <w:tcW w:w="990" w:type="dxa"/>
            <w:vAlign w:val="center"/>
          </w:tcPr>
          <w:p w:rsidR="003F688E" w:rsidRPr="00AE6F9B" w:rsidRDefault="001419D2" w:rsidP="003F688E">
            <w:pPr>
              <w:jc w:val="center"/>
              <w:rPr>
                <w:sz w:val="20"/>
                <w:szCs w:val="20"/>
              </w:rPr>
            </w:pPr>
            <w:r w:rsidRPr="00AE6F9B">
              <w:rPr>
                <w:sz w:val="20"/>
                <w:szCs w:val="20"/>
              </w:rPr>
              <w:t>3500</w:t>
            </w:r>
          </w:p>
        </w:tc>
      </w:tr>
      <w:tr w:rsidR="00D44449" w:rsidRPr="00AE6F9B" w:rsidTr="00F705CD">
        <w:trPr>
          <w:trHeight w:val="177"/>
          <w:jc w:val="center"/>
        </w:trPr>
        <w:tc>
          <w:tcPr>
            <w:tcW w:w="1990" w:type="dxa"/>
            <w:vAlign w:val="bottom"/>
          </w:tcPr>
          <w:p w:rsidR="003F688E" w:rsidRPr="00AE6F9B" w:rsidRDefault="003F688E" w:rsidP="003F688E">
            <w:pPr>
              <w:rPr>
                <w:sz w:val="20"/>
                <w:szCs w:val="20"/>
              </w:rPr>
            </w:pPr>
            <w:r w:rsidRPr="00AE6F9B">
              <w:rPr>
                <w:sz w:val="20"/>
                <w:szCs w:val="20"/>
              </w:rPr>
              <w:t>Белохолуницкий</w:t>
            </w:r>
          </w:p>
        </w:tc>
        <w:tc>
          <w:tcPr>
            <w:tcW w:w="630" w:type="dxa"/>
            <w:vAlign w:val="center"/>
          </w:tcPr>
          <w:p w:rsidR="003F688E" w:rsidRPr="00AE6F9B" w:rsidRDefault="00795E2B" w:rsidP="003F688E">
            <w:pPr>
              <w:jc w:val="center"/>
              <w:rPr>
                <w:sz w:val="20"/>
                <w:szCs w:val="20"/>
              </w:rPr>
            </w:pPr>
            <w:r w:rsidRPr="00AE6F9B">
              <w:rPr>
                <w:sz w:val="20"/>
                <w:szCs w:val="20"/>
              </w:rPr>
              <w:t>21</w:t>
            </w:r>
          </w:p>
        </w:tc>
        <w:tc>
          <w:tcPr>
            <w:tcW w:w="638" w:type="dxa"/>
            <w:vAlign w:val="center"/>
          </w:tcPr>
          <w:p w:rsidR="003F688E" w:rsidRPr="00AE6F9B" w:rsidRDefault="00795E2B" w:rsidP="003F688E">
            <w:pPr>
              <w:jc w:val="center"/>
              <w:rPr>
                <w:sz w:val="20"/>
                <w:szCs w:val="20"/>
              </w:rPr>
            </w:pPr>
            <w:r w:rsidRPr="00AE6F9B">
              <w:rPr>
                <w:sz w:val="20"/>
                <w:szCs w:val="20"/>
              </w:rPr>
              <w:t>12</w:t>
            </w:r>
          </w:p>
        </w:tc>
        <w:tc>
          <w:tcPr>
            <w:tcW w:w="496" w:type="dxa"/>
            <w:vAlign w:val="center"/>
          </w:tcPr>
          <w:p w:rsidR="003F688E" w:rsidRPr="00AE6F9B" w:rsidRDefault="00795E2B" w:rsidP="003F688E">
            <w:pPr>
              <w:jc w:val="center"/>
              <w:rPr>
                <w:sz w:val="20"/>
                <w:szCs w:val="20"/>
              </w:rPr>
            </w:pPr>
            <w:r w:rsidRPr="00AE6F9B">
              <w:rPr>
                <w:sz w:val="20"/>
                <w:szCs w:val="20"/>
              </w:rPr>
              <w:t>2</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851" w:type="dxa"/>
            <w:vAlign w:val="center"/>
          </w:tcPr>
          <w:p w:rsidR="003F688E" w:rsidRPr="00AE6F9B" w:rsidRDefault="003F688E" w:rsidP="003F688E">
            <w:pPr>
              <w:jc w:val="center"/>
              <w:rPr>
                <w:sz w:val="20"/>
                <w:szCs w:val="20"/>
              </w:rPr>
            </w:pPr>
          </w:p>
        </w:tc>
        <w:tc>
          <w:tcPr>
            <w:tcW w:w="992" w:type="dxa"/>
            <w:vAlign w:val="center"/>
          </w:tcPr>
          <w:p w:rsidR="003F688E" w:rsidRPr="00AE6F9B" w:rsidRDefault="00A10D83" w:rsidP="003F688E">
            <w:pPr>
              <w:jc w:val="center"/>
              <w:rPr>
                <w:sz w:val="20"/>
                <w:szCs w:val="20"/>
              </w:rPr>
            </w:pPr>
            <w:r w:rsidRPr="00AE6F9B">
              <w:rPr>
                <w:sz w:val="20"/>
                <w:szCs w:val="20"/>
              </w:rPr>
              <w:t>150</w:t>
            </w:r>
          </w:p>
        </w:tc>
        <w:tc>
          <w:tcPr>
            <w:tcW w:w="635" w:type="dxa"/>
            <w:vAlign w:val="center"/>
          </w:tcPr>
          <w:p w:rsidR="003F688E" w:rsidRPr="00AE6F9B" w:rsidRDefault="003F688E" w:rsidP="003F688E">
            <w:pPr>
              <w:jc w:val="center"/>
              <w:rPr>
                <w:sz w:val="20"/>
                <w:szCs w:val="20"/>
              </w:rPr>
            </w:pPr>
          </w:p>
        </w:tc>
        <w:tc>
          <w:tcPr>
            <w:tcW w:w="709" w:type="dxa"/>
            <w:vAlign w:val="center"/>
          </w:tcPr>
          <w:p w:rsidR="003F688E" w:rsidRPr="00AE6F9B" w:rsidRDefault="003F688E" w:rsidP="003F688E">
            <w:pPr>
              <w:jc w:val="center"/>
              <w:rPr>
                <w:sz w:val="20"/>
                <w:szCs w:val="20"/>
              </w:rPr>
            </w:pPr>
          </w:p>
        </w:tc>
        <w:tc>
          <w:tcPr>
            <w:tcW w:w="995" w:type="dxa"/>
            <w:vAlign w:val="center"/>
          </w:tcPr>
          <w:p w:rsidR="003F688E" w:rsidRPr="00AE6F9B" w:rsidRDefault="005A623B" w:rsidP="003F688E">
            <w:pPr>
              <w:jc w:val="center"/>
              <w:rPr>
                <w:sz w:val="20"/>
                <w:szCs w:val="20"/>
              </w:rPr>
            </w:pPr>
            <w:r w:rsidRPr="00AE6F9B">
              <w:rPr>
                <w:sz w:val="20"/>
                <w:szCs w:val="20"/>
              </w:rPr>
              <w:t>10200</w:t>
            </w:r>
          </w:p>
        </w:tc>
        <w:tc>
          <w:tcPr>
            <w:tcW w:w="990" w:type="dxa"/>
            <w:vAlign w:val="center"/>
          </w:tcPr>
          <w:p w:rsidR="003F688E" w:rsidRPr="00AE6F9B" w:rsidRDefault="001419D2" w:rsidP="003F688E">
            <w:pPr>
              <w:jc w:val="center"/>
              <w:rPr>
                <w:sz w:val="20"/>
                <w:szCs w:val="20"/>
              </w:rPr>
            </w:pPr>
            <w:r w:rsidRPr="00AE6F9B">
              <w:rPr>
                <w:sz w:val="20"/>
                <w:szCs w:val="20"/>
              </w:rPr>
              <w:t>30700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Богородский</w:t>
            </w:r>
          </w:p>
        </w:tc>
        <w:tc>
          <w:tcPr>
            <w:tcW w:w="630" w:type="dxa"/>
            <w:vAlign w:val="center"/>
          </w:tcPr>
          <w:p w:rsidR="003F688E" w:rsidRPr="00AE6F9B" w:rsidRDefault="00795E2B" w:rsidP="003F688E">
            <w:pPr>
              <w:jc w:val="center"/>
              <w:rPr>
                <w:sz w:val="20"/>
                <w:szCs w:val="20"/>
              </w:rPr>
            </w:pPr>
            <w:r w:rsidRPr="00AE6F9B">
              <w:rPr>
                <w:sz w:val="20"/>
                <w:szCs w:val="20"/>
              </w:rPr>
              <w:t>13</w:t>
            </w:r>
          </w:p>
        </w:tc>
        <w:tc>
          <w:tcPr>
            <w:tcW w:w="638" w:type="dxa"/>
            <w:vAlign w:val="center"/>
          </w:tcPr>
          <w:p w:rsidR="003F688E" w:rsidRPr="00AE6F9B" w:rsidRDefault="00795E2B" w:rsidP="003F688E">
            <w:pPr>
              <w:jc w:val="center"/>
              <w:rPr>
                <w:sz w:val="20"/>
                <w:szCs w:val="20"/>
              </w:rPr>
            </w:pPr>
            <w:r w:rsidRPr="00AE6F9B">
              <w:rPr>
                <w:sz w:val="20"/>
                <w:szCs w:val="20"/>
              </w:rPr>
              <w:t>11</w:t>
            </w:r>
          </w:p>
        </w:tc>
        <w:tc>
          <w:tcPr>
            <w:tcW w:w="496"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851" w:type="dxa"/>
            <w:vAlign w:val="center"/>
          </w:tcPr>
          <w:p w:rsidR="003F688E" w:rsidRPr="00AE6F9B" w:rsidRDefault="003F688E" w:rsidP="003F688E">
            <w:pPr>
              <w:jc w:val="center"/>
              <w:rPr>
                <w:sz w:val="20"/>
                <w:szCs w:val="20"/>
              </w:rPr>
            </w:pPr>
          </w:p>
        </w:tc>
        <w:tc>
          <w:tcPr>
            <w:tcW w:w="992" w:type="dxa"/>
            <w:vAlign w:val="center"/>
          </w:tcPr>
          <w:p w:rsidR="003F688E" w:rsidRPr="00AE6F9B" w:rsidRDefault="00A10D83" w:rsidP="003F688E">
            <w:pPr>
              <w:jc w:val="center"/>
              <w:rPr>
                <w:sz w:val="20"/>
                <w:szCs w:val="20"/>
              </w:rPr>
            </w:pPr>
            <w:r w:rsidRPr="00AE6F9B">
              <w:rPr>
                <w:sz w:val="20"/>
                <w:szCs w:val="20"/>
              </w:rPr>
              <w:t>190</w:t>
            </w:r>
          </w:p>
        </w:tc>
        <w:tc>
          <w:tcPr>
            <w:tcW w:w="635" w:type="dxa"/>
            <w:vAlign w:val="center"/>
          </w:tcPr>
          <w:p w:rsidR="003F688E" w:rsidRPr="00AE6F9B" w:rsidRDefault="005A623B" w:rsidP="003F688E">
            <w:pPr>
              <w:jc w:val="center"/>
              <w:rPr>
                <w:sz w:val="20"/>
                <w:szCs w:val="20"/>
              </w:rPr>
            </w:pPr>
            <w:r w:rsidRPr="00AE6F9B">
              <w:rPr>
                <w:sz w:val="20"/>
                <w:szCs w:val="20"/>
              </w:rPr>
              <w:t>7</w:t>
            </w:r>
          </w:p>
        </w:tc>
        <w:tc>
          <w:tcPr>
            <w:tcW w:w="709" w:type="dxa"/>
            <w:vAlign w:val="center"/>
          </w:tcPr>
          <w:p w:rsidR="003F688E" w:rsidRPr="00AE6F9B" w:rsidRDefault="005A623B" w:rsidP="003F688E">
            <w:pPr>
              <w:jc w:val="center"/>
              <w:rPr>
                <w:sz w:val="20"/>
                <w:szCs w:val="20"/>
              </w:rPr>
            </w:pPr>
            <w:r w:rsidRPr="00AE6F9B">
              <w:rPr>
                <w:sz w:val="20"/>
                <w:szCs w:val="20"/>
              </w:rPr>
              <w:t>14</w:t>
            </w:r>
          </w:p>
        </w:tc>
        <w:tc>
          <w:tcPr>
            <w:tcW w:w="995" w:type="dxa"/>
            <w:vAlign w:val="center"/>
          </w:tcPr>
          <w:p w:rsidR="003F688E" w:rsidRPr="00AE6F9B" w:rsidRDefault="005A623B" w:rsidP="003F688E">
            <w:pPr>
              <w:jc w:val="center"/>
              <w:rPr>
                <w:sz w:val="20"/>
                <w:szCs w:val="20"/>
              </w:rPr>
            </w:pPr>
            <w:r w:rsidRPr="00AE6F9B">
              <w:rPr>
                <w:sz w:val="20"/>
                <w:szCs w:val="20"/>
              </w:rPr>
              <w:t>4350</w:t>
            </w:r>
          </w:p>
        </w:tc>
        <w:tc>
          <w:tcPr>
            <w:tcW w:w="990" w:type="dxa"/>
            <w:vAlign w:val="center"/>
          </w:tcPr>
          <w:p w:rsidR="003F688E" w:rsidRPr="00AE6F9B" w:rsidRDefault="001419D2" w:rsidP="003F688E">
            <w:pPr>
              <w:jc w:val="center"/>
              <w:rPr>
                <w:sz w:val="20"/>
                <w:szCs w:val="20"/>
              </w:rPr>
            </w:pPr>
            <w:r w:rsidRPr="00AE6F9B">
              <w:rPr>
                <w:sz w:val="20"/>
                <w:szCs w:val="20"/>
              </w:rPr>
              <w:t>1700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Верхнекамский</w:t>
            </w:r>
          </w:p>
        </w:tc>
        <w:tc>
          <w:tcPr>
            <w:tcW w:w="630" w:type="dxa"/>
            <w:vAlign w:val="center"/>
          </w:tcPr>
          <w:p w:rsidR="003F688E" w:rsidRPr="00AE6F9B" w:rsidRDefault="00795E2B" w:rsidP="003F688E">
            <w:pPr>
              <w:jc w:val="center"/>
              <w:rPr>
                <w:sz w:val="20"/>
                <w:szCs w:val="20"/>
              </w:rPr>
            </w:pPr>
            <w:r w:rsidRPr="00AE6F9B">
              <w:rPr>
                <w:sz w:val="20"/>
                <w:szCs w:val="20"/>
              </w:rPr>
              <w:t>32</w:t>
            </w:r>
          </w:p>
        </w:tc>
        <w:tc>
          <w:tcPr>
            <w:tcW w:w="638" w:type="dxa"/>
            <w:vAlign w:val="center"/>
          </w:tcPr>
          <w:p w:rsidR="003F688E" w:rsidRPr="00AE6F9B" w:rsidRDefault="00795E2B" w:rsidP="003F688E">
            <w:pPr>
              <w:jc w:val="center"/>
              <w:rPr>
                <w:sz w:val="20"/>
                <w:szCs w:val="20"/>
              </w:rPr>
            </w:pPr>
            <w:r w:rsidRPr="00AE6F9B">
              <w:rPr>
                <w:sz w:val="20"/>
                <w:szCs w:val="20"/>
              </w:rPr>
              <w:t>22</w:t>
            </w:r>
          </w:p>
        </w:tc>
        <w:tc>
          <w:tcPr>
            <w:tcW w:w="496" w:type="dxa"/>
            <w:vAlign w:val="center"/>
          </w:tcPr>
          <w:p w:rsidR="003F688E" w:rsidRPr="00AE6F9B" w:rsidRDefault="00795E2B" w:rsidP="003F688E">
            <w:pPr>
              <w:jc w:val="center"/>
              <w:rPr>
                <w:sz w:val="20"/>
                <w:szCs w:val="20"/>
              </w:rPr>
            </w:pPr>
            <w:r w:rsidRPr="00AE6F9B">
              <w:rPr>
                <w:sz w:val="20"/>
                <w:szCs w:val="20"/>
              </w:rPr>
              <w:t>3</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851" w:type="dxa"/>
            <w:vAlign w:val="center"/>
          </w:tcPr>
          <w:p w:rsidR="003F688E" w:rsidRPr="00AE6F9B" w:rsidRDefault="00A10D83" w:rsidP="003F688E">
            <w:pPr>
              <w:jc w:val="center"/>
              <w:rPr>
                <w:sz w:val="20"/>
                <w:szCs w:val="20"/>
              </w:rPr>
            </w:pPr>
            <w:r w:rsidRPr="00AE6F9B">
              <w:rPr>
                <w:sz w:val="20"/>
                <w:szCs w:val="20"/>
              </w:rPr>
              <w:t>938</w:t>
            </w:r>
          </w:p>
        </w:tc>
        <w:tc>
          <w:tcPr>
            <w:tcW w:w="992" w:type="dxa"/>
            <w:vAlign w:val="center"/>
          </w:tcPr>
          <w:p w:rsidR="003F688E" w:rsidRPr="00AE6F9B" w:rsidRDefault="00A10D83" w:rsidP="003F688E">
            <w:pPr>
              <w:jc w:val="center"/>
              <w:rPr>
                <w:sz w:val="20"/>
                <w:szCs w:val="20"/>
              </w:rPr>
            </w:pPr>
            <w:r w:rsidRPr="00AE6F9B">
              <w:rPr>
                <w:sz w:val="20"/>
                <w:szCs w:val="20"/>
              </w:rPr>
              <w:t>6</w:t>
            </w:r>
          </w:p>
        </w:tc>
        <w:tc>
          <w:tcPr>
            <w:tcW w:w="635" w:type="dxa"/>
            <w:vAlign w:val="center"/>
          </w:tcPr>
          <w:p w:rsidR="003F688E" w:rsidRPr="00AE6F9B" w:rsidRDefault="005A623B" w:rsidP="003F688E">
            <w:pPr>
              <w:jc w:val="center"/>
              <w:rPr>
                <w:sz w:val="20"/>
                <w:szCs w:val="20"/>
              </w:rPr>
            </w:pPr>
            <w:r w:rsidRPr="00AE6F9B">
              <w:rPr>
                <w:sz w:val="20"/>
                <w:szCs w:val="20"/>
              </w:rPr>
              <w:t>2</w:t>
            </w:r>
          </w:p>
        </w:tc>
        <w:tc>
          <w:tcPr>
            <w:tcW w:w="709" w:type="dxa"/>
            <w:vAlign w:val="center"/>
          </w:tcPr>
          <w:p w:rsidR="003F688E" w:rsidRPr="00AE6F9B" w:rsidRDefault="005A623B" w:rsidP="003F688E">
            <w:pPr>
              <w:jc w:val="center"/>
              <w:rPr>
                <w:sz w:val="20"/>
                <w:szCs w:val="20"/>
              </w:rPr>
            </w:pPr>
            <w:r w:rsidRPr="00AE6F9B">
              <w:rPr>
                <w:sz w:val="20"/>
                <w:szCs w:val="20"/>
              </w:rPr>
              <w:t>1</w:t>
            </w:r>
          </w:p>
        </w:tc>
        <w:tc>
          <w:tcPr>
            <w:tcW w:w="995" w:type="dxa"/>
            <w:vAlign w:val="center"/>
          </w:tcPr>
          <w:p w:rsidR="003F688E" w:rsidRPr="00AE6F9B" w:rsidRDefault="005A623B" w:rsidP="003F688E">
            <w:pPr>
              <w:jc w:val="center"/>
              <w:rPr>
                <w:sz w:val="20"/>
                <w:szCs w:val="20"/>
              </w:rPr>
            </w:pPr>
            <w:r w:rsidRPr="00AE6F9B">
              <w:rPr>
                <w:sz w:val="20"/>
                <w:szCs w:val="20"/>
              </w:rPr>
              <w:t>10020</w:t>
            </w:r>
          </w:p>
        </w:tc>
        <w:tc>
          <w:tcPr>
            <w:tcW w:w="990" w:type="dxa"/>
            <w:vAlign w:val="center"/>
          </w:tcPr>
          <w:p w:rsidR="003F688E" w:rsidRPr="00AE6F9B" w:rsidRDefault="001419D2" w:rsidP="003F688E">
            <w:pPr>
              <w:jc w:val="center"/>
              <w:rPr>
                <w:sz w:val="20"/>
                <w:szCs w:val="20"/>
              </w:rPr>
            </w:pPr>
            <w:r w:rsidRPr="00AE6F9B">
              <w:rPr>
                <w:sz w:val="20"/>
                <w:szCs w:val="20"/>
              </w:rPr>
              <w:t>3055</w:t>
            </w:r>
          </w:p>
        </w:tc>
      </w:tr>
      <w:tr w:rsidR="00D44449" w:rsidRPr="00AE6F9B" w:rsidTr="00F705CD">
        <w:trPr>
          <w:trHeight w:val="181"/>
          <w:jc w:val="center"/>
        </w:trPr>
        <w:tc>
          <w:tcPr>
            <w:tcW w:w="1990" w:type="dxa"/>
            <w:vAlign w:val="bottom"/>
          </w:tcPr>
          <w:p w:rsidR="003F688E" w:rsidRPr="00AE6F9B" w:rsidRDefault="003F688E" w:rsidP="003F688E">
            <w:pPr>
              <w:rPr>
                <w:sz w:val="20"/>
                <w:szCs w:val="20"/>
              </w:rPr>
            </w:pPr>
            <w:r w:rsidRPr="00AE6F9B">
              <w:rPr>
                <w:sz w:val="20"/>
                <w:szCs w:val="20"/>
              </w:rPr>
              <w:t>Верхошижемский</w:t>
            </w:r>
          </w:p>
        </w:tc>
        <w:tc>
          <w:tcPr>
            <w:tcW w:w="630" w:type="dxa"/>
            <w:vAlign w:val="center"/>
          </w:tcPr>
          <w:p w:rsidR="003F688E" w:rsidRPr="00AE6F9B" w:rsidRDefault="00795E2B" w:rsidP="003F688E">
            <w:pPr>
              <w:jc w:val="center"/>
              <w:rPr>
                <w:sz w:val="20"/>
                <w:szCs w:val="20"/>
              </w:rPr>
            </w:pPr>
            <w:r w:rsidRPr="00AE6F9B">
              <w:rPr>
                <w:sz w:val="20"/>
                <w:szCs w:val="20"/>
              </w:rPr>
              <w:t>14</w:t>
            </w:r>
          </w:p>
        </w:tc>
        <w:tc>
          <w:tcPr>
            <w:tcW w:w="638" w:type="dxa"/>
            <w:vAlign w:val="center"/>
          </w:tcPr>
          <w:p w:rsidR="003F688E" w:rsidRPr="00AE6F9B" w:rsidRDefault="00795E2B" w:rsidP="003F688E">
            <w:pPr>
              <w:jc w:val="center"/>
              <w:rPr>
                <w:sz w:val="20"/>
                <w:szCs w:val="20"/>
              </w:rPr>
            </w:pPr>
            <w:r w:rsidRPr="00AE6F9B">
              <w:rPr>
                <w:sz w:val="20"/>
                <w:szCs w:val="20"/>
              </w:rPr>
              <w:t>12</w:t>
            </w:r>
          </w:p>
        </w:tc>
        <w:tc>
          <w:tcPr>
            <w:tcW w:w="496"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2</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851" w:type="dxa"/>
            <w:vAlign w:val="center"/>
          </w:tcPr>
          <w:p w:rsidR="003F688E" w:rsidRPr="00AE6F9B" w:rsidRDefault="00A10D83" w:rsidP="003F688E">
            <w:pPr>
              <w:jc w:val="center"/>
              <w:rPr>
                <w:sz w:val="20"/>
                <w:szCs w:val="20"/>
              </w:rPr>
            </w:pPr>
            <w:r w:rsidRPr="00AE6F9B">
              <w:rPr>
                <w:sz w:val="20"/>
                <w:szCs w:val="20"/>
              </w:rPr>
              <w:t>1108</w:t>
            </w:r>
          </w:p>
        </w:tc>
        <w:tc>
          <w:tcPr>
            <w:tcW w:w="992" w:type="dxa"/>
            <w:vAlign w:val="center"/>
          </w:tcPr>
          <w:p w:rsidR="003F688E" w:rsidRPr="00AE6F9B" w:rsidRDefault="00A10D83" w:rsidP="003F688E">
            <w:pPr>
              <w:jc w:val="center"/>
              <w:rPr>
                <w:sz w:val="20"/>
                <w:szCs w:val="20"/>
              </w:rPr>
            </w:pPr>
            <w:r w:rsidRPr="00AE6F9B">
              <w:rPr>
                <w:sz w:val="20"/>
                <w:szCs w:val="20"/>
              </w:rPr>
              <w:t>400</w:t>
            </w:r>
          </w:p>
        </w:tc>
        <w:tc>
          <w:tcPr>
            <w:tcW w:w="635" w:type="dxa"/>
            <w:vAlign w:val="center"/>
          </w:tcPr>
          <w:p w:rsidR="003F688E" w:rsidRPr="00AE6F9B" w:rsidRDefault="005A623B" w:rsidP="003F688E">
            <w:pPr>
              <w:jc w:val="center"/>
              <w:rPr>
                <w:sz w:val="20"/>
                <w:szCs w:val="20"/>
              </w:rPr>
            </w:pPr>
            <w:r w:rsidRPr="00AE6F9B">
              <w:rPr>
                <w:sz w:val="20"/>
                <w:szCs w:val="20"/>
              </w:rPr>
              <w:t>6</w:t>
            </w:r>
          </w:p>
        </w:tc>
        <w:tc>
          <w:tcPr>
            <w:tcW w:w="709" w:type="dxa"/>
            <w:vAlign w:val="center"/>
          </w:tcPr>
          <w:p w:rsidR="003F688E" w:rsidRPr="00AE6F9B" w:rsidRDefault="005A623B" w:rsidP="003F688E">
            <w:pPr>
              <w:jc w:val="center"/>
              <w:rPr>
                <w:sz w:val="20"/>
                <w:szCs w:val="20"/>
              </w:rPr>
            </w:pPr>
            <w:r w:rsidRPr="00AE6F9B">
              <w:rPr>
                <w:sz w:val="20"/>
                <w:szCs w:val="20"/>
              </w:rPr>
              <w:t>25</w:t>
            </w:r>
          </w:p>
        </w:tc>
        <w:tc>
          <w:tcPr>
            <w:tcW w:w="995" w:type="dxa"/>
            <w:vAlign w:val="center"/>
          </w:tcPr>
          <w:p w:rsidR="003F688E" w:rsidRPr="00AE6F9B" w:rsidRDefault="005A623B" w:rsidP="003F688E">
            <w:pPr>
              <w:jc w:val="center"/>
              <w:rPr>
                <w:sz w:val="20"/>
                <w:szCs w:val="20"/>
              </w:rPr>
            </w:pPr>
            <w:r w:rsidRPr="00AE6F9B">
              <w:rPr>
                <w:sz w:val="20"/>
                <w:szCs w:val="20"/>
              </w:rPr>
              <w:t>17700</w:t>
            </w:r>
          </w:p>
        </w:tc>
        <w:tc>
          <w:tcPr>
            <w:tcW w:w="990" w:type="dxa"/>
            <w:vAlign w:val="center"/>
          </w:tcPr>
          <w:p w:rsidR="003F688E" w:rsidRPr="00AE6F9B" w:rsidRDefault="001419D2" w:rsidP="003F688E">
            <w:pPr>
              <w:jc w:val="center"/>
              <w:rPr>
                <w:sz w:val="20"/>
                <w:szCs w:val="20"/>
              </w:rPr>
            </w:pPr>
            <w:r w:rsidRPr="00AE6F9B">
              <w:rPr>
                <w:sz w:val="20"/>
                <w:szCs w:val="20"/>
              </w:rPr>
              <w:t>7010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Вятскополянский</w:t>
            </w:r>
          </w:p>
        </w:tc>
        <w:tc>
          <w:tcPr>
            <w:tcW w:w="630" w:type="dxa"/>
            <w:vAlign w:val="center"/>
          </w:tcPr>
          <w:p w:rsidR="003F688E" w:rsidRPr="00AE6F9B" w:rsidRDefault="00795E2B" w:rsidP="003F688E">
            <w:pPr>
              <w:jc w:val="center"/>
              <w:rPr>
                <w:sz w:val="20"/>
                <w:szCs w:val="20"/>
              </w:rPr>
            </w:pPr>
            <w:r w:rsidRPr="00AE6F9B">
              <w:rPr>
                <w:sz w:val="20"/>
                <w:szCs w:val="20"/>
              </w:rPr>
              <w:t>78</w:t>
            </w:r>
          </w:p>
        </w:tc>
        <w:tc>
          <w:tcPr>
            <w:tcW w:w="638" w:type="dxa"/>
            <w:vAlign w:val="center"/>
          </w:tcPr>
          <w:p w:rsidR="003F688E" w:rsidRPr="00AE6F9B" w:rsidRDefault="00795E2B" w:rsidP="003F688E">
            <w:pPr>
              <w:jc w:val="center"/>
              <w:rPr>
                <w:sz w:val="20"/>
                <w:szCs w:val="20"/>
              </w:rPr>
            </w:pPr>
            <w:r w:rsidRPr="00AE6F9B">
              <w:rPr>
                <w:sz w:val="20"/>
                <w:szCs w:val="20"/>
              </w:rPr>
              <w:t>79</w:t>
            </w:r>
          </w:p>
        </w:tc>
        <w:tc>
          <w:tcPr>
            <w:tcW w:w="496" w:type="dxa"/>
            <w:vAlign w:val="center"/>
          </w:tcPr>
          <w:p w:rsidR="003F688E" w:rsidRPr="00AE6F9B" w:rsidRDefault="00795E2B" w:rsidP="003F688E">
            <w:pPr>
              <w:jc w:val="center"/>
              <w:rPr>
                <w:sz w:val="20"/>
                <w:szCs w:val="20"/>
              </w:rPr>
            </w:pPr>
            <w:r w:rsidRPr="00AE6F9B">
              <w:rPr>
                <w:sz w:val="20"/>
                <w:szCs w:val="20"/>
              </w:rPr>
              <w:t>4</w:t>
            </w:r>
          </w:p>
        </w:tc>
        <w:tc>
          <w:tcPr>
            <w:tcW w:w="567" w:type="dxa"/>
            <w:vAlign w:val="center"/>
          </w:tcPr>
          <w:p w:rsidR="003F688E" w:rsidRPr="00AE6F9B" w:rsidRDefault="00795E2B" w:rsidP="003F688E">
            <w:pPr>
              <w:jc w:val="center"/>
              <w:rPr>
                <w:sz w:val="20"/>
                <w:szCs w:val="20"/>
              </w:rPr>
            </w:pPr>
            <w:r w:rsidRPr="00AE6F9B">
              <w:rPr>
                <w:sz w:val="20"/>
                <w:szCs w:val="20"/>
              </w:rPr>
              <w:t>5</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2</w:t>
            </w:r>
          </w:p>
        </w:tc>
        <w:tc>
          <w:tcPr>
            <w:tcW w:w="851" w:type="dxa"/>
            <w:vAlign w:val="center"/>
          </w:tcPr>
          <w:p w:rsidR="003F688E" w:rsidRPr="00AE6F9B" w:rsidRDefault="00A10D83" w:rsidP="003F688E">
            <w:pPr>
              <w:jc w:val="center"/>
              <w:rPr>
                <w:sz w:val="20"/>
                <w:szCs w:val="20"/>
              </w:rPr>
            </w:pPr>
            <w:r w:rsidRPr="00AE6F9B">
              <w:rPr>
                <w:sz w:val="20"/>
                <w:szCs w:val="20"/>
              </w:rPr>
              <w:t>245</w:t>
            </w:r>
          </w:p>
        </w:tc>
        <w:tc>
          <w:tcPr>
            <w:tcW w:w="992" w:type="dxa"/>
            <w:vAlign w:val="center"/>
          </w:tcPr>
          <w:p w:rsidR="003F688E" w:rsidRPr="00AE6F9B" w:rsidRDefault="00A10D83" w:rsidP="003F688E">
            <w:pPr>
              <w:jc w:val="center"/>
              <w:rPr>
                <w:sz w:val="20"/>
                <w:szCs w:val="20"/>
              </w:rPr>
            </w:pPr>
            <w:r w:rsidRPr="00AE6F9B">
              <w:rPr>
                <w:sz w:val="20"/>
                <w:szCs w:val="20"/>
              </w:rPr>
              <w:t>49</w:t>
            </w:r>
          </w:p>
        </w:tc>
        <w:tc>
          <w:tcPr>
            <w:tcW w:w="635" w:type="dxa"/>
            <w:vAlign w:val="center"/>
          </w:tcPr>
          <w:p w:rsidR="003F688E" w:rsidRPr="00AE6F9B" w:rsidRDefault="005A623B" w:rsidP="003F688E">
            <w:pPr>
              <w:jc w:val="center"/>
              <w:rPr>
                <w:sz w:val="20"/>
                <w:szCs w:val="20"/>
              </w:rPr>
            </w:pPr>
            <w:r w:rsidRPr="00AE6F9B">
              <w:rPr>
                <w:sz w:val="20"/>
                <w:szCs w:val="20"/>
              </w:rPr>
              <w:t>29</w:t>
            </w:r>
          </w:p>
        </w:tc>
        <w:tc>
          <w:tcPr>
            <w:tcW w:w="709" w:type="dxa"/>
            <w:vAlign w:val="center"/>
          </w:tcPr>
          <w:p w:rsidR="003F688E" w:rsidRPr="00AE6F9B" w:rsidRDefault="005A623B" w:rsidP="003F688E">
            <w:pPr>
              <w:jc w:val="center"/>
              <w:rPr>
                <w:sz w:val="20"/>
                <w:szCs w:val="20"/>
              </w:rPr>
            </w:pPr>
            <w:r w:rsidRPr="00AE6F9B">
              <w:rPr>
                <w:sz w:val="20"/>
                <w:szCs w:val="20"/>
              </w:rPr>
              <w:t>7</w:t>
            </w:r>
          </w:p>
        </w:tc>
        <w:tc>
          <w:tcPr>
            <w:tcW w:w="995" w:type="dxa"/>
            <w:vAlign w:val="center"/>
          </w:tcPr>
          <w:p w:rsidR="003F688E" w:rsidRPr="00AE6F9B" w:rsidRDefault="005A623B" w:rsidP="003F688E">
            <w:pPr>
              <w:jc w:val="center"/>
              <w:rPr>
                <w:sz w:val="20"/>
                <w:szCs w:val="20"/>
              </w:rPr>
            </w:pPr>
            <w:r w:rsidRPr="00AE6F9B">
              <w:rPr>
                <w:sz w:val="20"/>
                <w:szCs w:val="20"/>
              </w:rPr>
              <w:t>36680</w:t>
            </w:r>
          </w:p>
        </w:tc>
        <w:tc>
          <w:tcPr>
            <w:tcW w:w="990" w:type="dxa"/>
            <w:vAlign w:val="center"/>
          </w:tcPr>
          <w:p w:rsidR="003F688E" w:rsidRPr="00AE6F9B" w:rsidRDefault="001419D2" w:rsidP="003F688E">
            <w:pPr>
              <w:jc w:val="center"/>
              <w:rPr>
                <w:sz w:val="20"/>
                <w:szCs w:val="20"/>
              </w:rPr>
            </w:pPr>
            <w:r w:rsidRPr="00AE6F9B">
              <w:rPr>
                <w:sz w:val="20"/>
                <w:szCs w:val="20"/>
              </w:rPr>
              <w:t>30450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Даровской</w:t>
            </w:r>
          </w:p>
        </w:tc>
        <w:tc>
          <w:tcPr>
            <w:tcW w:w="630" w:type="dxa"/>
            <w:vAlign w:val="center"/>
          </w:tcPr>
          <w:p w:rsidR="003F688E" w:rsidRPr="00AE6F9B" w:rsidRDefault="00795E2B" w:rsidP="003F688E">
            <w:pPr>
              <w:jc w:val="center"/>
              <w:rPr>
                <w:sz w:val="20"/>
                <w:szCs w:val="20"/>
              </w:rPr>
            </w:pPr>
            <w:r w:rsidRPr="00AE6F9B">
              <w:rPr>
                <w:sz w:val="20"/>
                <w:szCs w:val="20"/>
              </w:rPr>
              <w:t>8</w:t>
            </w:r>
          </w:p>
        </w:tc>
        <w:tc>
          <w:tcPr>
            <w:tcW w:w="638" w:type="dxa"/>
            <w:vAlign w:val="center"/>
          </w:tcPr>
          <w:p w:rsidR="003F688E" w:rsidRPr="00AE6F9B" w:rsidRDefault="00795E2B" w:rsidP="003F688E">
            <w:pPr>
              <w:jc w:val="center"/>
              <w:rPr>
                <w:sz w:val="20"/>
                <w:szCs w:val="20"/>
              </w:rPr>
            </w:pPr>
            <w:r w:rsidRPr="00AE6F9B">
              <w:rPr>
                <w:sz w:val="20"/>
                <w:szCs w:val="20"/>
              </w:rPr>
              <w:t>20</w:t>
            </w:r>
          </w:p>
        </w:tc>
        <w:tc>
          <w:tcPr>
            <w:tcW w:w="496"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5</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2</w:t>
            </w:r>
          </w:p>
        </w:tc>
        <w:tc>
          <w:tcPr>
            <w:tcW w:w="851" w:type="dxa"/>
            <w:vAlign w:val="center"/>
          </w:tcPr>
          <w:p w:rsidR="003F688E" w:rsidRPr="00AE6F9B" w:rsidRDefault="00A10D83" w:rsidP="003F688E">
            <w:pPr>
              <w:jc w:val="center"/>
              <w:rPr>
                <w:sz w:val="20"/>
                <w:szCs w:val="20"/>
              </w:rPr>
            </w:pPr>
            <w:r w:rsidRPr="00AE6F9B">
              <w:rPr>
                <w:sz w:val="20"/>
                <w:szCs w:val="20"/>
              </w:rPr>
              <w:t>3383</w:t>
            </w:r>
          </w:p>
        </w:tc>
        <w:tc>
          <w:tcPr>
            <w:tcW w:w="992" w:type="dxa"/>
            <w:vAlign w:val="center"/>
          </w:tcPr>
          <w:p w:rsidR="003F688E" w:rsidRPr="00AE6F9B" w:rsidRDefault="00A10D83" w:rsidP="003F688E">
            <w:pPr>
              <w:jc w:val="center"/>
              <w:rPr>
                <w:sz w:val="20"/>
                <w:szCs w:val="20"/>
              </w:rPr>
            </w:pPr>
            <w:r w:rsidRPr="00AE6F9B">
              <w:rPr>
                <w:sz w:val="20"/>
                <w:szCs w:val="20"/>
              </w:rPr>
              <w:t>54312</w:t>
            </w:r>
          </w:p>
        </w:tc>
        <w:tc>
          <w:tcPr>
            <w:tcW w:w="635" w:type="dxa"/>
            <w:vAlign w:val="center"/>
          </w:tcPr>
          <w:p w:rsidR="003F688E" w:rsidRPr="00AE6F9B" w:rsidRDefault="005A623B" w:rsidP="003F688E">
            <w:pPr>
              <w:jc w:val="center"/>
              <w:rPr>
                <w:sz w:val="20"/>
                <w:szCs w:val="20"/>
              </w:rPr>
            </w:pPr>
            <w:r w:rsidRPr="00AE6F9B">
              <w:rPr>
                <w:sz w:val="20"/>
                <w:szCs w:val="20"/>
              </w:rPr>
              <w:t>1</w:t>
            </w:r>
          </w:p>
        </w:tc>
        <w:tc>
          <w:tcPr>
            <w:tcW w:w="709" w:type="dxa"/>
            <w:vAlign w:val="center"/>
          </w:tcPr>
          <w:p w:rsidR="003F688E" w:rsidRPr="00AE6F9B" w:rsidRDefault="005A623B" w:rsidP="003F688E">
            <w:pPr>
              <w:jc w:val="center"/>
              <w:rPr>
                <w:sz w:val="20"/>
                <w:szCs w:val="20"/>
              </w:rPr>
            </w:pPr>
            <w:r w:rsidRPr="00AE6F9B">
              <w:rPr>
                <w:sz w:val="20"/>
                <w:szCs w:val="20"/>
              </w:rPr>
              <w:t>2</w:t>
            </w:r>
          </w:p>
        </w:tc>
        <w:tc>
          <w:tcPr>
            <w:tcW w:w="995" w:type="dxa"/>
            <w:vAlign w:val="center"/>
          </w:tcPr>
          <w:p w:rsidR="003F688E" w:rsidRPr="00AE6F9B" w:rsidRDefault="005A623B" w:rsidP="003F688E">
            <w:pPr>
              <w:jc w:val="center"/>
              <w:rPr>
                <w:sz w:val="20"/>
                <w:szCs w:val="20"/>
              </w:rPr>
            </w:pPr>
            <w:r w:rsidRPr="00AE6F9B">
              <w:rPr>
                <w:sz w:val="20"/>
                <w:szCs w:val="20"/>
              </w:rPr>
              <w:t>5250</w:t>
            </w:r>
          </w:p>
        </w:tc>
        <w:tc>
          <w:tcPr>
            <w:tcW w:w="990" w:type="dxa"/>
            <w:vAlign w:val="center"/>
          </w:tcPr>
          <w:p w:rsidR="003F688E" w:rsidRPr="00AE6F9B" w:rsidRDefault="001419D2" w:rsidP="003F688E">
            <w:pPr>
              <w:jc w:val="center"/>
              <w:rPr>
                <w:sz w:val="20"/>
                <w:szCs w:val="20"/>
              </w:rPr>
            </w:pPr>
            <w:r w:rsidRPr="00AE6F9B">
              <w:rPr>
                <w:sz w:val="20"/>
                <w:szCs w:val="20"/>
              </w:rPr>
              <w:t>22150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Зуевский</w:t>
            </w:r>
          </w:p>
        </w:tc>
        <w:tc>
          <w:tcPr>
            <w:tcW w:w="630" w:type="dxa"/>
            <w:vAlign w:val="center"/>
          </w:tcPr>
          <w:p w:rsidR="003F688E" w:rsidRPr="00AE6F9B" w:rsidRDefault="00795E2B" w:rsidP="003F688E">
            <w:pPr>
              <w:jc w:val="center"/>
              <w:rPr>
                <w:sz w:val="20"/>
                <w:szCs w:val="20"/>
              </w:rPr>
            </w:pPr>
            <w:r w:rsidRPr="00AE6F9B">
              <w:rPr>
                <w:sz w:val="20"/>
                <w:szCs w:val="20"/>
              </w:rPr>
              <w:t>41</w:t>
            </w:r>
          </w:p>
        </w:tc>
        <w:tc>
          <w:tcPr>
            <w:tcW w:w="638" w:type="dxa"/>
            <w:vAlign w:val="center"/>
          </w:tcPr>
          <w:p w:rsidR="003F688E" w:rsidRPr="00AE6F9B" w:rsidRDefault="00795E2B" w:rsidP="003F688E">
            <w:pPr>
              <w:jc w:val="center"/>
              <w:rPr>
                <w:sz w:val="20"/>
                <w:szCs w:val="20"/>
              </w:rPr>
            </w:pPr>
            <w:r w:rsidRPr="00AE6F9B">
              <w:rPr>
                <w:sz w:val="20"/>
                <w:szCs w:val="20"/>
              </w:rPr>
              <w:t>33</w:t>
            </w:r>
          </w:p>
        </w:tc>
        <w:tc>
          <w:tcPr>
            <w:tcW w:w="496" w:type="dxa"/>
            <w:vAlign w:val="center"/>
          </w:tcPr>
          <w:p w:rsidR="003F688E" w:rsidRPr="00AE6F9B" w:rsidRDefault="00795E2B" w:rsidP="003F688E">
            <w:pPr>
              <w:jc w:val="center"/>
              <w:rPr>
                <w:sz w:val="20"/>
                <w:szCs w:val="20"/>
              </w:rPr>
            </w:pPr>
            <w:r w:rsidRPr="00AE6F9B">
              <w:rPr>
                <w:sz w:val="20"/>
                <w:szCs w:val="20"/>
              </w:rPr>
              <w:t>4</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851" w:type="dxa"/>
            <w:vAlign w:val="center"/>
          </w:tcPr>
          <w:p w:rsidR="003F688E" w:rsidRPr="00AE6F9B" w:rsidRDefault="00A10D83" w:rsidP="003F688E">
            <w:pPr>
              <w:jc w:val="center"/>
              <w:rPr>
                <w:sz w:val="20"/>
                <w:szCs w:val="20"/>
              </w:rPr>
            </w:pPr>
            <w:r w:rsidRPr="00AE6F9B">
              <w:rPr>
                <w:sz w:val="20"/>
                <w:szCs w:val="20"/>
              </w:rPr>
              <w:t>1050</w:t>
            </w:r>
          </w:p>
        </w:tc>
        <w:tc>
          <w:tcPr>
            <w:tcW w:w="992" w:type="dxa"/>
            <w:vAlign w:val="center"/>
          </w:tcPr>
          <w:p w:rsidR="003F688E" w:rsidRPr="00AE6F9B" w:rsidRDefault="00A10D83" w:rsidP="003F688E">
            <w:pPr>
              <w:jc w:val="center"/>
              <w:rPr>
                <w:sz w:val="20"/>
                <w:szCs w:val="20"/>
              </w:rPr>
            </w:pPr>
            <w:r w:rsidRPr="00AE6F9B">
              <w:rPr>
                <w:sz w:val="20"/>
                <w:szCs w:val="20"/>
              </w:rPr>
              <w:t>739</w:t>
            </w:r>
          </w:p>
        </w:tc>
        <w:tc>
          <w:tcPr>
            <w:tcW w:w="635" w:type="dxa"/>
            <w:vAlign w:val="center"/>
          </w:tcPr>
          <w:p w:rsidR="003F688E" w:rsidRPr="00AE6F9B" w:rsidRDefault="005A623B" w:rsidP="003F688E">
            <w:pPr>
              <w:jc w:val="center"/>
              <w:rPr>
                <w:sz w:val="20"/>
                <w:szCs w:val="20"/>
              </w:rPr>
            </w:pPr>
            <w:r w:rsidRPr="00AE6F9B">
              <w:rPr>
                <w:sz w:val="20"/>
                <w:szCs w:val="20"/>
              </w:rPr>
              <w:t>18</w:t>
            </w:r>
          </w:p>
        </w:tc>
        <w:tc>
          <w:tcPr>
            <w:tcW w:w="709" w:type="dxa"/>
            <w:vAlign w:val="center"/>
          </w:tcPr>
          <w:p w:rsidR="003F688E" w:rsidRPr="00AE6F9B" w:rsidRDefault="005A623B" w:rsidP="003F688E">
            <w:pPr>
              <w:jc w:val="center"/>
              <w:rPr>
                <w:sz w:val="20"/>
                <w:szCs w:val="20"/>
              </w:rPr>
            </w:pPr>
            <w:r w:rsidRPr="00AE6F9B">
              <w:rPr>
                <w:sz w:val="20"/>
                <w:szCs w:val="20"/>
              </w:rPr>
              <w:t>17</w:t>
            </w:r>
          </w:p>
        </w:tc>
        <w:tc>
          <w:tcPr>
            <w:tcW w:w="995" w:type="dxa"/>
            <w:vAlign w:val="center"/>
          </w:tcPr>
          <w:p w:rsidR="003F688E" w:rsidRPr="00AE6F9B" w:rsidRDefault="005A623B" w:rsidP="003F688E">
            <w:pPr>
              <w:jc w:val="center"/>
              <w:rPr>
                <w:sz w:val="20"/>
                <w:szCs w:val="20"/>
              </w:rPr>
            </w:pPr>
            <w:r w:rsidRPr="00AE6F9B">
              <w:rPr>
                <w:sz w:val="20"/>
                <w:szCs w:val="20"/>
              </w:rPr>
              <w:t>7600</w:t>
            </w:r>
          </w:p>
        </w:tc>
        <w:tc>
          <w:tcPr>
            <w:tcW w:w="990" w:type="dxa"/>
            <w:vAlign w:val="center"/>
          </w:tcPr>
          <w:p w:rsidR="003F688E" w:rsidRPr="00AE6F9B" w:rsidRDefault="001419D2" w:rsidP="003F688E">
            <w:pPr>
              <w:jc w:val="center"/>
              <w:rPr>
                <w:sz w:val="20"/>
                <w:szCs w:val="20"/>
              </w:rPr>
            </w:pPr>
            <w:r w:rsidRPr="00AE6F9B">
              <w:rPr>
                <w:sz w:val="20"/>
                <w:szCs w:val="20"/>
              </w:rPr>
              <w:t>9250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Кикнурский</w:t>
            </w:r>
          </w:p>
        </w:tc>
        <w:tc>
          <w:tcPr>
            <w:tcW w:w="630" w:type="dxa"/>
            <w:vAlign w:val="center"/>
          </w:tcPr>
          <w:p w:rsidR="003F688E" w:rsidRPr="00AE6F9B" w:rsidRDefault="00795E2B" w:rsidP="003F688E">
            <w:pPr>
              <w:jc w:val="center"/>
              <w:rPr>
                <w:sz w:val="20"/>
                <w:szCs w:val="20"/>
              </w:rPr>
            </w:pPr>
            <w:r w:rsidRPr="00AE6F9B">
              <w:rPr>
                <w:sz w:val="20"/>
                <w:szCs w:val="20"/>
              </w:rPr>
              <w:t>11</w:t>
            </w:r>
          </w:p>
        </w:tc>
        <w:tc>
          <w:tcPr>
            <w:tcW w:w="638" w:type="dxa"/>
            <w:vAlign w:val="center"/>
          </w:tcPr>
          <w:p w:rsidR="003F688E" w:rsidRPr="00AE6F9B" w:rsidRDefault="00795E2B" w:rsidP="003F688E">
            <w:pPr>
              <w:jc w:val="center"/>
              <w:rPr>
                <w:sz w:val="20"/>
                <w:szCs w:val="20"/>
              </w:rPr>
            </w:pPr>
            <w:r w:rsidRPr="00AE6F9B">
              <w:rPr>
                <w:sz w:val="20"/>
                <w:szCs w:val="20"/>
              </w:rPr>
              <w:t>8</w:t>
            </w:r>
          </w:p>
        </w:tc>
        <w:tc>
          <w:tcPr>
            <w:tcW w:w="496"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2</w:t>
            </w:r>
          </w:p>
        </w:tc>
        <w:tc>
          <w:tcPr>
            <w:tcW w:w="851" w:type="dxa"/>
            <w:vAlign w:val="center"/>
          </w:tcPr>
          <w:p w:rsidR="003F688E" w:rsidRPr="00AE6F9B" w:rsidRDefault="003F688E" w:rsidP="003F688E">
            <w:pPr>
              <w:jc w:val="center"/>
              <w:rPr>
                <w:sz w:val="20"/>
                <w:szCs w:val="20"/>
              </w:rPr>
            </w:pPr>
          </w:p>
        </w:tc>
        <w:tc>
          <w:tcPr>
            <w:tcW w:w="992" w:type="dxa"/>
            <w:vAlign w:val="center"/>
          </w:tcPr>
          <w:p w:rsidR="003F688E" w:rsidRPr="00AE6F9B" w:rsidRDefault="003F688E" w:rsidP="003F688E">
            <w:pPr>
              <w:jc w:val="center"/>
              <w:rPr>
                <w:sz w:val="20"/>
                <w:szCs w:val="20"/>
              </w:rPr>
            </w:pPr>
          </w:p>
        </w:tc>
        <w:tc>
          <w:tcPr>
            <w:tcW w:w="635" w:type="dxa"/>
            <w:vAlign w:val="center"/>
          </w:tcPr>
          <w:p w:rsidR="003F688E" w:rsidRPr="00AE6F9B" w:rsidRDefault="005A623B" w:rsidP="003F688E">
            <w:pPr>
              <w:jc w:val="center"/>
              <w:rPr>
                <w:sz w:val="20"/>
                <w:szCs w:val="20"/>
              </w:rPr>
            </w:pPr>
            <w:r w:rsidRPr="00AE6F9B">
              <w:rPr>
                <w:sz w:val="20"/>
                <w:szCs w:val="20"/>
              </w:rPr>
              <w:t>2</w:t>
            </w:r>
          </w:p>
        </w:tc>
        <w:tc>
          <w:tcPr>
            <w:tcW w:w="709" w:type="dxa"/>
            <w:vAlign w:val="center"/>
          </w:tcPr>
          <w:p w:rsidR="003F688E" w:rsidRPr="00AE6F9B" w:rsidRDefault="005A623B" w:rsidP="003F688E">
            <w:pPr>
              <w:jc w:val="center"/>
              <w:rPr>
                <w:sz w:val="20"/>
                <w:szCs w:val="20"/>
              </w:rPr>
            </w:pPr>
            <w:r w:rsidRPr="00AE6F9B">
              <w:rPr>
                <w:sz w:val="20"/>
                <w:szCs w:val="20"/>
              </w:rPr>
              <w:t>3</w:t>
            </w:r>
          </w:p>
        </w:tc>
        <w:tc>
          <w:tcPr>
            <w:tcW w:w="995" w:type="dxa"/>
            <w:vAlign w:val="center"/>
          </w:tcPr>
          <w:p w:rsidR="003F688E" w:rsidRPr="00AE6F9B" w:rsidRDefault="005A623B" w:rsidP="003F688E">
            <w:pPr>
              <w:jc w:val="center"/>
              <w:rPr>
                <w:sz w:val="20"/>
                <w:szCs w:val="20"/>
              </w:rPr>
            </w:pPr>
            <w:r w:rsidRPr="00AE6F9B">
              <w:rPr>
                <w:sz w:val="20"/>
                <w:szCs w:val="20"/>
              </w:rPr>
              <w:t>23000</w:t>
            </w:r>
          </w:p>
        </w:tc>
        <w:tc>
          <w:tcPr>
            <w:tcW w:w="990" w:type="dxa"/>
            <w:vAlign w:val="center"/>
          </w:tcPr>
          <w:p w:rsidR="003F688E" w:rsidRPr="00AE6F9B" w:rsidRDefault="001419D2" w:rsidP="003F688E">
            <w:pPr>
              <w:jc w:val="center"/>
              <w:rPr>
                <w:sz w:val="20"/>
                <w:szCs w:val="20"/>
              </w:rPr>
            </w:pPr>
            <w:r w:rsidRPr="00AE6F9B">
              <w:rPr>
                <w:sz w:val="20"/>
                <w:szCs w:val="20"/>
              </w:rPr>
              <w:t>2900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Кильмезский</w:t>
            </w:r>
          </w:p>
        </w:tc>
        <w:tc>
          <w:tcPr>
            <w:tcW w:w="630" w:type="dxa"/>
            <w:vAlign w:val="center"/>
          </w:tcPr>
          <w:p w:rsidR="003F688E" w:rsidRPr="00AE6F9B" w:rsidRDefault="00795E2B" w:rsidP="003F688E">
            <w:pPr>
              <w:jc w:val="center"/>
              <w:rPr>
                <w:sz w:val="20"/>
                <w:szCs w:val="20"/>
              </w:rPr>
            </w:pPr>
            <w:r w:rsidRPr="00AE6F9B">
              <w:rPr>
                <w:sz w:val="20"/>
                <w:szCs w:val="20"/>
              </w:rPr>
              <w:t>36</w:t>
            </w:r>
          </w:p>
        </w:tc>
        <w:tc>
          <w:tcPr>
            <w:tcW w:w="638" w:type="dxa"/>
            <w:vAlign w:val="center"/>
          </w:tcPr>
          <w:p w:rsidR="003F688E" w:rsidRPr="00AE6F9B" w:rsidRDefault="00795E2B" w:rsidP="003F688E">
            <w:pPr>
              <w:jc w:val="center"/>
              <w:rPr>
                <w:sz w:val="20"/>
                <w:szCs w:val="20"/>
              </w:rPr>
            </w:pPr>
            <w:r w:rsidRPr="00AE6F9B">
              <w:rPr>
                <w:sz w:val="20"/>
                <w:szCs w:val="20"/>
              </w:rPr>
              <w:t>17</w:t>
            </w:r>
          </w:p>
        </w:tc>
        <w:tc>
          <w:tcPr>
            <w:tcW w:w="496"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851" w:type="dxa"/>
            <w:vAlign w:val="center"/>
          </w:tcPr>
          <w:p w:rsidR="003F688E" w:rsidRPr="00AE6F9B" w:rsidRDefault="00A10D83" w:rsidP="003F688E">
            <w:pPr>
              <w:jc w:val="center"/>
              <w:rPr>
                <w:sz w:val="20"/>
                <w:szCs w:val="20"/>
              </w:rPr>
            </w:pPr>
            <w:r w:rsidRPr="00AE6F9B">
              <w:rPr>
                <w:sz w:val="20"/>
                <w:szCs w:val="20"/>
              </w:rPr>
              <w:t>644</w:t>
            </w:r>
          </w:p>
        </w:tc>
        <w:tc>
          <w:tcPr>
            <w:tcW w:w="992" w:type="dxa"/>
            <w:vAlign w:val="center"/>
          </w:tcPr>
          <w:p w:rsidR="003F688E" w:rsidRPr="00AE6F9B" w:rsidRDefault="005A623B" w:rsidP="003F688E">
            <w:pPr>
              <w:jc w:val="center"/>
              <w:rPr>
                <w:sz w:val="20"/>
                <w:szCs w:val="20"/>
              </w:rPr>
            </w:pPr>
            <w:r w:rsidRPr="00AE6F9B">
              <w:rPr>
                <w:sz w:val="20"/>
                <w:szCs w:val="20"/>
              </w:rPr>
              <w:t>90</w:t>
            </w:r>
          </w:p>
        </w:tc>
        <w:tc>
          <w:tcPr>
            <w:tcW w:w="635" w:type="dxa"/>
            <w:vAlign w:val="center"/>
          </w:tcPr>
          <w:p w:rsidR="003F688E" w:rsidRPr="00AE6F9B" w:rsidRDefault="005A623B" w:rsidP="003F688E">
            <w:pPr>
              <w:jc w:val="center"/>
              <w:rPr>
                <w:sz w:val="20"/>
                <w:szCs w:val="20"/>
              </w:rPr>
            </w:pPr>
            <w:r w:rsidRPr="00AE6F9B">
              <w:rPr>
                <w:sz w:val="20"/>
                <w:szCs w:val="20"/>
              </w:rPr>
              <w:t>7</w:t>
            </w:r>
          </w:p>
        </w:tc>
        <w:tc>
          <w:tcPr>
            <w:tcW w:w="709" w:type="dxa"/>
            <w:vAlign w:val="center"/>
          </w:tcPr>
          <w:p w:rsidR="003F688E" w:rsidRPr="00AE6F9B" w:rsidRDefault="005A623B" w:rsidP="003F688E">
            <w:pPr>
              <w:jc w:val="center"/>
              <w:rPr>
                <w:sz w:val="20"/>
                <w:szCs w:val="20"/>
              </w:rPr>
            </w:pPr>
            <w:r w:rsidRPr="00AE6F9B">
              <w:rPr>
                <w:sz w:val="20"/>
                <w:szCs w:val="20"/>
              </w:rPr>
              <w:t>4</w:t>
            </w:r>
          </w:p>
        </w:tc>
        <w:tc>
          <w:tcPr>
            <w:tcW w:w="995" w:type="dxa"/>
            <w:vAlign w:val="center"/>
          </w:tcPr>
          <w:p w:rsidR="003F688E" w:rsidRPr="00AE6F9B" w:rsidRDefault="005A623B" w:rsidP="003F688E">
            <w:pPr>
              <w:jc w:val="center"/>
              <w:rPr>
                <w:sz w:val="20"/>
                <w:szCs w:val="20"/>
              </w:rPr>
            </w:pPr>
            <w:r w:rsidRPr="00AE6F9B">
              <w:rPr>
                <w:sz w:val="20"/>
                <w:szCs w:val="20"/>
              </w:rPr>
              <w:t>24200</w:t>
            </w:r>
          </w:p>
        </w:tc>
        <w:tc>
          <w:tcPr>
            <w:tcW w:w="990" w:type="dxa"/>
            <w:vAlign w:val="center"/>
          </w:tcPr>
          <w:p w:rsidR="003F688E" w:rsidRPr="00AE6F9B" w:rsidRDefault="001419D2" w:rsidP="003F688E">
            <w:pPr>
              <w:jc w:val="center"/>
              <w:rPr>
                <w:sz w:val="20"/>
                <w:szCs w:val="20"/>
              </w:rPr>
            </w:pPr>
            <w:r w:rsidRPr="00AE6F9B">
              <w:rPr>
                <w:sz w:val="20"/>
                <w:szCs w:val="20"/>
              </w:rPr>
              <w:t>4000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Кирово-Чепецкий</w:t>
            </w:r>
          </w:p>
        </w:tc>
        <w:tc>
          <w:tcPr>
            <w:tcW w:w="630" w:type="dxa"/>
            <w:vAlign w:val="center"/>
          </w:tcPr>
          <w:p w:rsidR="003F688E" w:rsidRPr="00AE6F9B" w:rsidRDefault="00795E2B" w:rsidP="003F688E">
            <w:pPr>
              <w:jc w:val="center"/>
              <w:rPr>
                <w:sz w:val="20"/>
                <w:szCs w:val="20"/>
              </w:rPr>
            </w:pPr>
            <w:r w:rsidRPr="00AE6F9B">
              <w:rPr>
                <w:sz w:val="20"/>
                <w:szCs w:val="20"/>
              </w:rPr>
              <w:t>138</w:t>
            </w:r>
          </w:p>
        </w:tc>
        <w:tc>
          <w:tcPr>
            <w:tcW w:w="638" w:type="dxa"/>
            <w:vAlign w:val="center"/>
          </w:tcPr>
          <w:p w:rsidR="003F688E" w:rsidRPr="00AE6F9B" w:rsidRDefault="00795E2B" w:rsidP="003F688E">
            <w:pPr>
              <w:jc w:val="center"/>
              <w:rPr>
                <w:sz w:val="20"/>
                <w:szCs w:val="20"/>
              </w:rPr>
            </w:pPr>
            <w:r w:rsidRPr="00AE6F9B">
              <w:rPr>
                <w:sz w:val="20"/>
                <w:szCs w:val="20"/>
              </w:rPr>
              <w:t>94</w:t>
            </w:r>
          </w:p>
        </w:tc>
        <w:tc>
          <w:tcPr>
            <w:tcW w:w="496" w:type="dxa"/>
            <w:vAlign w:val="center"/>
          </w:tcPr>
          <w:p w:rsidR="003F688E" w:rsidRPr="00AE6F9B" w:rsidRDefault="00795E2B" w:rsidP="003F688E">
            <w:pPr>
              <w:jc w:val="center"/>
              <w:rPr>
                <w:sz w:val="20"/>
                <w:szCs w:val="20"/>
              </w:rPr>
            </w:pPr>
            <w:r w:rsidRPr="00AE6F9B">
              <w:rPr>
                <w:sz w:val="20"/>
                <w:szCs w:val="20"/>
              </w:rPr>
              <w:t>4</w:t>
            </w:r>
          </w:p>
        </w:tc>
        <w:tc>
          <w:tcPr>
            <w:tcW w:w="567" w:type="dxa"/>
            <w:vAlign w:val="center"/>
          </w:tcPr>
          <w:p w:rsidR="003F688E" w:rsidRPr="00AE6F9B" w:rsidRDefault="00795E2B" w:rsidP="003F688E">
            <w:pPr>
              <w:jc w:val="center"/>
              <w:rPr>
                <w:sz w:val="20"/>
                <w:szCs w:val="20"/>
              </w:rPr>
            </w:pPr>
            <w:r w:rsidRPr="00AE6F9B">
              <w:rPr>
                <w:sz w:val="20"/>
                <w:szCs w:val="20"/>
              </w:rPr>
              <w:t>5</w:t>
            </w:r>
          </w:p>
        </w:tc>
        <w:tc>
          <w:tcPr>
            <w:tcW w:w="567" w:type="dxa"/>
            <w:vAlign w:val="center"/>
          </w:tcPr>
          <w:p w:rsidR="003F688E" w:rsidRPr="00AE6F9B" w:rsidRDefault="00795E2B" w:rsidP="003F688E">
            <w:pPr>
              <w:jc w:val="center"/>
              <w:rPr>
                <w:sz w:val="20"/>
                <w:szCs w:val="20"/>
              </w:rPr>
            </w:pPr>
            <w:r w:rsidRPr="00AE6F9B">
              <w:rPr>
                <w:sz w:val="20"/>
                <w:szCs w:val="20"/>
              </w:rPr>
              <w:t>6</w:t>
            </w:r>
          </w:p>
        </w:tc>
        <w:tc>
          <w:tcPr>
            <w:tcW w:w="567" w:type="dxa"/>
            <w:vAlign w:val="center"/>
          </w:tcPr>
          <w:p w:rsidR="003F688E" w:rsidRPr="00AE6F9B" w:rsidRDefault="00795E2B" w:rsidP="003F688E">
            <w:pPr>
              <w:jc w:val="center"/>
              <w:rPr>
                <w:sz w:val="20"/>
                <w:szCs w:val="20"/>
              </w:rPr>
            </w:pPr>
            <w:r w:rsidRPr="00AE6F9B">
              <w:rPr>
                <w:sz w:val="20"/>
                <w:szCs w:val="20"/>
              </w:rPr>
              <w:t>6</w:t>
            </w:r>
          </w:p>
        </w:tc>
        <w:tc>
          <w:tcPr>
            <w:tcW w:w="851" w:type="dxa"/>
            <w:vAlign w:val="center"/>
          </w:tcPr>
          <w:p w:rsidR="003F688E" w:rsidRPr="00AE6F9B" w:rsidRDefault="00A10D83" w:rsidP="003F688E">
            <w:pPr>
              <w:jc w:val="center"/>
              <w:rPr>
                <w:sz w:val="20"/>
                <w:szCs w:val="20"/>
              </w:rPr>
            </w:pPr>
            <w:r w:rsidRPr="00AE6F9B">
              <w:rPr>
                <w:sz w:val="20"/>
                <w:szCs w:val="20"/>
              </w:rPr>
              <w:t>632</w:t>
            </w:r>
          </w:p>
        </w:tc>
        <w:tc>
          <w:tcPr>
            <w:tcW w:w="992" w:type="dxa"/>
            <w:vAlign w:val="center"/>
          </w:tcPr>
          <w:p w:rsidR="003F688E" w:rsidRPr="00AE6F9B" w:rsidRDefault="005A623B" w:rsidP="003F688E">
            <w:pPr>
              <w:jc w:val="center"/>
              <w:rPr>
                <w:sz w:val="20"/>
                <w:szCs w:val="20"/>
              </w:rPr>
            </w:pPr>
            <w:r w:rsidRPr="00AE6F9B">
              <w:rPr>
                <w:sz w:val="20"/>
                <w:szCs w:val="20"/>
              </w:rPr>
              <w:t>132</w:t>
            </w:r>
          </w:p>
        </w:tc>
        <w:tc>
          <w:tcPr>
            <w:tcW w:w="635" w:type="dxa"/>
            <w:vAlign w:val="center"/>
          </w:tcPr>
          <w:p w:rsidR="003F688E" w:rsidRPr="00AE6F9B" w:rsidRDefault="005A623B" w:rsidP="003F688E">
            <w:pPr>
              <w:jc w:val="center"/>
              <w:rPr>
                <w:sz w:val="20"/>
                <w:szCs w:val="20"/>
              </w:rPr>
            </w:pPr>
            <w:r w:rsidRPr="00AE6F9B">
              <w:rPr>
                <w:sz w:val="20"/>
                <w:szCs w:val="20"/>
              </w:rPr>
              <w:t>24</w:t>
            </w:r>
          </w:p>
        </w:tc>
        <w:tc>
          <w:tcPr>
            <w:tcW w:w="709" w:type="dxa"/>
            <w:vAlign w:val="center"/>
          </w:tcPr>
          <w:p w:rsidR="003F688E" w:rsidRPr="00AE6F9B" w:rsidRDefault="005A623B" w:rsidP="003F688E">
            <w:pPr>
              <w:jc w:val="center"/>
              <w:rPr>
                <w:sz w:val="20"/>
                <w:szCs w:val="20"/>
              </w:rPr>
            </w:pPr>
            <w:r w:rsidRPr="00AE6F9B">
              <w:rPr>
                <w:sz w:val="20"/>
                <w:szCs w:val="20"/>
              </w:rPr>
              <w:t>28</w:t>
            </w:r>
          </w:p>
        </w:tc>
        <w:tc>
          <w:tcPr>
            <w:tcW w:w="995" w:type="dxa"/>
            <w:vAlign w:val="center"/>
          </w:tcPr>
          <w:p w:rsidR="003F688E" w:rsidRPr="00AE6F9B" w:rsidRDefault="005A623B" w:rsidP="003F688E">
            <w:pPr>
              <w:jc w:val="center"/>
              <w:rPr>
                <w:sz w:val="20"/>
                <w:szCs w:val="20"/>
              </w:rPr>
            </w:pPr>
            <w:r w:rsidRPr="00AE6F9B">
              <w:rPr>
                <w:sz w:val="20"/>
                <w:szCs w:val="20"/>
              </w:rPr>
              <w:t>32160</w:t>
            </w:r>
          </w:p>
        </w:tc>
        <w:tc>
          <w:tcPr>
            <w:tcW w:w="990" w:type="dxa"/>
            <w:vAlign w:val="center"/>
          </w:tcPr>
          <w:p w:rsidR="003F688E" w:rsidRPr="00AE6F9B" w:rsidRDefault="001419D2" w:rsidP="003F688E">
            <w:pPr>
              <w:jc w:val="center"/>
              <w:rPr>
                <w:sz w:val="20"/>
                <w:szCs w:val="20"/>
              </w:rPr>
            </w:pPr>
            <w:r w:rsidRPr="00AE6F9B">
              <w:rPr>
                <w:sz w:val="20"/>
                <w:szCs w:val="20"/>
              </w:rPr>
              <w:t>46385</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Котельничский</w:t>
            </w:r>
          </w:p>
        </w:tc>
        <w:tc>
          <w:tcPr>
            <w:tcW w:w="630" w:type="dxa"/>
            <w:vAlign w:val="center"/>
          </w:tcPr>
          <w:p w:rsidR="003F688E" w:rsidRPr="00AE6F9B" w:rsidRDefault="00795E2B" w:rsidP="003F688E">
            <w:pPr>
              <w:jc w:val="center"/>
              <w:rPr>
                <w:sz w:val="20"/>
                <w:szCs w:val="20"/>
              </w:rPr>
            </w:pPr>
            <w:r w:rsidRPr="00AE6F9B">
              <w:rPr>
                <w:sz w:val="20"/>
                <w:szCs w:val="20"/>
              </w:rPr>
              <w:t>85</w:t>
            </w:r>
          </w:p>
        </w:tc>
        <w:tc>
          <w:tcPr>
            <w:tcW w:w="638" w:type="dxa"/>
            <w:vAlign w:val="center"/>
          </w:tcPr>
          <w:p w:rsidR="003F688E" w:rsidRPr="00AE6F9B" w:rsidRDefault="00795E2B" w:rsidP="003F688E">
            <w:pPr>
              <w:jc w:val="center"/>
              <w:rPr>
                <w:sz w:val="20"/>
                <w:szCs w:val="20"/>
              </w:rPr>
            </w:pPr>
            <w:r w:rsidRPr="00AE6F9B">
              <w:rPr>
                <w:sz w:val="20"/>
                <w:szCs w:val="20"/>
              </w:rPr>
              <w:t>69</w:t>
            </w:r>
          </w:p>
        </w:tc>
        <w:tc>
          <w:tcPr>
            <w:tcW w:w="496" w:type="dxa"/>
            <w:vAlign w:val="center"/>
          </w:tcPr>
          <w:p w:rsidR="003F688E" w:rsidRPr="00AE6F9B" w:rsidRDefault="00795E2B" w:rsidP="003F688E">
            <w:pPr>
              <w:jc w:val="center"/>
              <w:rPr>
                <w:sz w:val="20"/>
                <w:szCs w:val="20"/>
              </w:rPr>
            </w:pPr>
            <w:r w:rsidRPr="00AE6F9B">
              <w:rPr>
                <w:sz w:val="20"/>
                <w:szCs w:val="20"/>
              </w:rPr>
              <w:t>4</w:t>
            </w:r>
          </w:p>
        </w:tc>
        <w:tc>
          <w:tcPr>
            <w:tcW w:w="567" w:type="dxa"/>
            <w:vAlign w:val="center"/>
          </w:tcPr>
          <w:p w:rsidR="003F688E" w:rsidRPr="00AE6F9B" w:rsidRDefault="00795E2B" w:rsidP="003F688E">
            <w:pPr>
              <w:jc w:val="center"/>
              <w:rPr>
                <w:sz w:val="20"/>
                <w:szCs w:val="20"/>
              </w:rPr>
            </w:pPr>
            <w:r w:rsidRPr="00AE6F9B">
              <w:rPr>
                <w:sz w:val="20"/>
                <w:szCs w:val="20"/>
              </w:rPr>
              <w:t>7</w:t>
            </w:r>
          </w:p>
        </w:tc>
        <w:tc>
          <w:tcPr>
            <w:tcW w:w="567" w:type="dxa"/>
            <w:vAlign w:val="center"/>
          </w:tcPr>
          <w:p w:rsidR="003F688E" w:rsidRPr="00AE6F9B" w:rsidRDefault="00795E2B" w:rsidP="003F688E">
            <w:pPr>
              <w:jc w:val="center"/>
              <w:rPr>
                <w:sz w:val="20"/>
                <w:szCs w:val="20"/>
              </w:rPr>
            </w:pPr>
            <w:r w:rsidRPr="00AE6F9B">
              <w:rPr>
                <w:sz w:val="20"/>
                <w:szCs w:val="20"/>
              </w:rPr>
              <w:t>3</w:t>
            </w:r>
          </w:p>
        </w:tc>
        <w:tc>
          <w:tcPr>
            <w:tcW w:w="567" w:type="dxa"/>
            <w:vAlign w:val="center"/>
          </w:tcPr>
          <w:p w:rsidR="003F688E" w:rsidRPr="00AE6F9B" w:rsidRDefault="00795E2B" w:rsidP="003F688E">
            <w:pPr>
              <w:jc w:val="center"/>
              <w:rPr>
                <w:sz w:val="20"/>
                <w:szCs w:val="20"/>
              </w:rPr>
            </w:pPr>
            <w:r w:rsidRPr="00AE6F9B">
              <w:rPr>
                <w:sz w:val="20"/>
                <w:szCs w:val="20"/>
              </w:rPr>
              <w:t>8</w:t>
            </w:r>
          </w:p>
        </w:tc>
        <w:tc>
          <w:tcPr>
            <w:tcW w:w="851" w:type="dxa"/>
            <w:vAlign w:val="center"/>
          </w:tcPr>
          <w:p w:rsidR="003F688E" w:rsidRPr="00AE6F9B" w:rsidRDefault="00A10D83" w:rsidP="003F688E">
            <w:pPr>
              <w:jc w:val="center"/>
              <w:rPr>
                <w:sz w:val="20"/>
                <w:szCs w:val="20"/>
              </w:rPr>
            </w:pPr>
            <w:r w:rsidRPr="00AE6F9B">
              <w:rPr>
                <w:sz w:val="20"/>
                <w:szCs w:val="20"/>
              </w:rPr>
              <w:t>4774</w:t>
            </w:r>
          </w:p>
        </w:tc>
        <w:tc>
          <w:tcPr>
            <w:tcW w:w="992" w:type="dxa"/>
            <w:vAlign w:val="center"/>
          </w:tcPr>
          <w:p w:rsidR="003F688E" w:rsidRPr="00AE6F9B" w:rsidRDefault="005A623B" w:rsidP="003F688E">
            <w:pPr>
              <w:jc w:val="center"/>
              <w:rPr>
                <w:sz w:val="20"/>
                <w:szCs w:val="20"/>
              </w:rPr>
            </w:pPr>
            <w:r w:rsidRPr="00AE6F9B">
              <w:rPr>
                <w:sz w:val="20"/>
                <w:szCs w:val="20"/>
              </w:rPr>
              <w:t>1146</w:t>
            </w:r>
          </w:p>
        </w:tc>
        <w:tc>
          <w:tcPr>
            <w:tcW w:w="635" w:type="dxa"/>
            <w:vAlign w:val="center"/>
          </w:tcPr>
          <w:p w:rsidR="003F688E" w:rsidRPr="00AE6F9B" w:rsidRDefault="005A623B" w:rsidP="003F688E">
            <w:pPr>
              <w:jc w:val="center"/>
              <w:rPr>
                <w:sz w:val="20"/>
                <w:szCs w:val="20"/>
              </w:rPr>
            </w:pPr>
            <w:r w:rsidRPr="00AE6F9B">
              <w:rPr>
                <w:sz w:val="20"/>
                <w:szCs w:val="20"/>
              </w:rPr>
              <w:t>31</w:t>
            </w:r>
          </w:p>
        </w:tc>
        <w:tc>
          <w:tcPr>
            <w:tcW w:w="709" w:type="dxa"/>
            <w:vAlign w:val="center"/>
          </w:tcPr>
          <w:p w:rsidR="003F688E" w:rsidRPr="00AE6F9B" w:rsidRDefault="005A623B" w:rsidP="003F688E">
            <w:pPr>
              <w:jc w:val="center"/>
              <w:rPr>
                <w:sz w:val="20"/>
                <w:szCs w:val="20"/>
              </w:rPr>
            </w:pPr>
            <w:r w:rsidRPr="00AE6F9B">
              <w:rPr>
                <w:sz w:val="20"/>
                <w:szCs w:val="20"/>
              </w:rPr>
              <w:t>18</w:t>
            </w:r>
          </w:p>
        </w:tc>
        <w:tc>
          <w:tcPr>
            <w:tcW w:w="995" w:type="dxa"/>
            <w:vAlign w:val="center"/>
          </w:tcPr>
          <w:p w:rsidR="003F688E" w:rsidRPr="00AE6F9B" w:rsidRDefault="005A623B" w:rsidP="003F688E">
            <w:pPr>
              <w:jc w:val="center"/>
              <w:rPr>
                <w:sz w:val="20"/>
                <w:szCs w:val="20"/>
              </w:rPr>
            </w:pPr>
            <w:r w:rsidRPr="00AE6F9B">
              <w:rPr>
                <w:sz w:val="20"/>
                <w:szCs w:val="20"/>
              </w:rPr>
              <w:t>30980</w:t>
            </w:r>
          </w:p>
        </w:tc>
        <w:tc>
          <w:tcPr>
            <w:tcW w:w="990" w:type="dxa"/>
            <w:vAlign w:val="center"/>
          </w:tcPr>
          <w:p w:rsidR="003F688E" w:rsidRPr="00AE6F9B" w:rsidRDefault="001419D2" w:rsidP="003F688E">
            <w:pPr>
              <w:jc w:val="center"/>
              <w:rPr>
                <w:sz w:val="20"/>
                <w:szCs w:val="20"/>
              </w:rPr>
            </w:pPr>
            <w:r w:rsidRPr="00AE6F9B">
              <w:rPr>
                <w:sz w:val="20"/>
                <w:szCs w:val="20"/>
              </w:rPr>
              <w:t>32950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Куменский</w:t>
            </w:r>
          </w:p>
        </w:tc>
        <w:tc>
          <w:tcPr>
            <w:tcW w:w="630" w:type="dxa"/>
            <w:vAlign w:val="center"/>
          </w:tcPr>
          <w:p w:rsidR="003F688E" w:rsidRPr="00AE6F9B" w:rsidRDefault="00795E2B" w:rsidP="003F688E">
            <w:pPr>
              <w:jc w:val="center"/>
              <w:rPr>
                <w:sz w:val="20"/>
                <w:szCs w:val="20"/>
              </w:rPr>
            </w:pPr>
            <w:r w:rsidRPr="00AE6F9B">
              <w:rPr>
                <w:sz w:val="20"/>
                <w:szCs w:val="20"/>
              </w:rPr>
              <w:t>31</w:t>
            </w:r>
          </w:p>
        </w:tc>
        <w:tc>
          <w:tcPr>
            <w:tcW w:w="638" w:type="dxa"/>
            <w:vAlign w:val="center"/>
          </w:tcPr>
          <w:p w:rsidR="003F688E" w:rsidRPr="00AE6F9B" w:rsidRDefault="00795E2B" w:rsidP="003F688E">
            <w:pPr>
              <w:jc w:val="center"/>
              <w:rPr>
                <w:sz w:val="20"/>
                <w:szCs w:val="20"/>
              </w:rPr>
            </w:pPr>
            <w:r w:rsidRPr="00AE6F9B">
              <w:rPr>
                <w:sz w:val="20"/>
                <w:szCs w:val="20"/>
              </w:rPr>
              <w:t>16</w:t>
            </w:r>
          </w:p>
        </w:tc>
        <w:tc>
          <w:tcPr>
            <w:tcW w:w="496"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4</w:t>
            </w:r>
          </w:p>
        </w:tc>
        <w:tc>
          <w:tcPr>
            <w:tcW w:w="567" w:type="dxa"/>
            <w:vAlign w:val="center"/>
          </w:tcPr>
          <w:p w:rsidR="003F688E" w:rsidRPr="00AE6F9B" w:rsidRDefault="00795E2B" w:rsidP="003F688E">
            <w:pPr>
              <w:jc w:val="center"/>
              <w:rPr>
                <w:sz w:val="20"/>
                <w:szCs w:val="20"/>
              </w:rPr>
            </w:pPr>
            <w:r w:rsidRPr="00AE6F9B">
              <w:rPr>
                <w:sz w:val="20"/>
                <w:szCs w:val="20"/>
              </w:rPr>
              <w:t>3</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851" w:type="dxa"/>
            <w:vAlign w:val="center"/>
          </w:tcPr>
          <w:p w:rsidR="003F688E" w:rsidRPr="00AE6F9B" w:rsidRDefault="00A10D83" w:rsidP="003F688E">
            <w:pPr>
              <w:jc w:val="center"/>
              <w:rPr>
                <w:sz w:val="20"/>
                <w:szCs w:val="20"/>
              </w:rPr>
            </w:pPr>
            <w:r w:rsidRPr="00AE6F9B">
              <w:rPr>
                <w:sz w:val="20"/>
                <w:szCs w:val="20"/>
              </w:rPr>
              <w:t>2265</w:t>
            </w:r>
          </w:p>
        </w:tc>
        <w:tc>
          <w:tcPr>
            <w:tcW w:w="992" w:type="dxa"/>
            <w:vAlign w:val="center"/>
          </w:tcPr>
          <w:p w:rsidR="003F688E" w:rsidRPr="00AE6F9B" w:rsidRDefault="005A623B" w:rsidP="003F688E">
            <w:pPr>
              <w:jc w:val="center"/>
              <w:rPr>
                <w:sz w:val="20"/>
                <w:szCs w:val="20"/>
              </w:rPr>
            </w:pPr>
            <w:r w:rsidRPr="00AE6F9B">
              <w:rPr>
                <w:sz w:val="20"/>
                <w:szCs w:val="20"/>
              </w:rPr>
              <w:t>153</w:t>
            </w:r>
          </w:p>
        </w:tc>
        <w:tc>
          <w:tcPr>
            <w:tcW w:w="635" w:type="dxa"/>
            <w:vAlign w:val="center"/>
          </w:tcPr>
          <w:p w:rsidR="003F688E" w:rsidRPr="00AE6F9B" w:rsidRDefault="005A623B" w:rsidP="003F688E">
            <w:pPr>
              <w:jc w:val="center"/>
              <w:rPr>
                <w:sz w:val="20"/>
                <w:szCs w:val="20"/>
              </w:rPr>
            </w:pPr>
            <w:r w:rsidRPr="00AE6F9B">
              <w:rPr>
                <w:sz w:val="20"/>
                <w:szCs w:val="20"/>
              </w:rPr>
              <w:t>12</w:t>
            </w:r>
          </w:p>
        </w:tc>
        <w:tc>
          <w:tcPr>
            <w:tcW w:w="709" w:type="dxa"/>
            <w:vAlign w:val="center"/>
          </w:tcPr>
          <w:p w:rsidR="003F688E" w:rsidRPr="00AE6F9B" w:rsidRDefault="005A623B" w:rsidP="003F688E">
            <w:pPr>
              <w:jc w:val="center"/>
              <w:rPr>
                <w:sz w:val="20"/>
                <w:szCs w:val="20"/>
              </w:rPr>
            </w:pPr>
            <w:r w:rsidRPr="00AE6F9B">
              <w:rPr>
                <w:sz w:val="20"/>
                <w:szCs w:val="20"/>
              </w:rPr>
              <w:t>13</w:t>
            </w:r>
          </w:p>
        </w:tc>
        <w:tc>
          <w:tcPr>
            <w:tcW w:w="995" w:type="dxa"/>
            <w:vAlign w:val="center"/>
          </w:tcPr>
          <w:p w:rsidR="003F688E" w:rsidRPr="00AE6F9B" w:rsidRDefault="005A623B" w:rsidP="003F688E">
            <w:pPr>
              <w:jc w:val="center"/>
              <w:rPr>
                <w:sz w:val="20"/>
                <w:szCs w:val="20"/>
              </w:rPr>
            </w:pPr>
            <w:r w:rsidRPr="00AE6F9B">
              <w:rPr>
                <w:sz w:val="20"/>
                <w:szCs w:val="20"/>
              </w:rPr>
              <w:t>12825</w:t>
            </w:r>
          </w:p>
        </w:tc>
        <w:tc>
          <w:tcPr>
            <w:tcW w:w="990" w:type="dxa"/>
            <w:vAlign w:val="center"/>
          </w:tcPr>
          <w:p w:rsidR="003F688E" w:rsidRPr="00AE6F9B" w:rsidRDefault="001419D2" w:rsidP="003F688E">
            <w:pPr>
              <w:jc w:val="center"/>
              <w:rPr>
                <w:sz w:val="20"/>
                <w:szCs w:val="20"/>
              </w:rPr>
            </w:pPr>
            <w:r w:rsidRPr="00AE6F9B">
              <w:rPr>
                <w:sz w:val="20"/>
                <w:szCs w:val="20"/>
              </w:rPr>
              <w:t>6400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Лебяжский</w:t>
            </w:r>
          </w:p>
        </w:tc>
        <w:tc>
          <w:tcPr>
            <w:tcW w:w="630" w:type="dxa"/>
            <w:vAlign w:val="center"/>
          </w:tcPr>
          <w:p w:rsidR="003F688E" w:rsidRPr="00AE6F9B" w:rsidRDefault="00795E2B" w:rsidP="003F688E">
            <w:pPr>
              <w:jc w:val="center"/>
              <w:rPr>
                <w:sz w:val="20"/>
                <w:szCs w:val="20"/>
              </w:rPr>
            </w:pPr>
            <w:r w:rsidRPr="00AE6F9B">
              <w:rPr>
                <w:sz w:val="20"/>
                <w:szCs w:val="20"/>
              </w:rPr>
              <w:t>19</w:t>
            </w:r>
          </w:p>
        </w:tc>
        <w:tc>
          <w:tcPr>
            <w:tcW w:w="638" w:type="dxa"/>
            <w:vAlign w:val="center"/>
          </w:tcPr>
          <w:p w:rsidR="003F688E" w:rsidRPr="00AE6F9B" w:rsidRDefault="00795E2B" w:rsidP="003F688E">
            <w:pPr>
              <w:jc w:val="center"/>
              <w:rPr>
                <w:sz w:val="20"/>
                <w:szCs w:val="20"/>
              </w:rPr>
            </w:pPr>
            <w:r w:rsidRPr="00AE6F9B">
              <w:rPr>
                <w:sz w:val="20"/>
                <w:szCs w:val="20"/>
              </w:rPr>
              <w:t>12</w:t>
            </w:r>
          </w:p>
        </w:tc>
        <w:tc>
          <w:tcPr>
            <w:tcW w:w="496"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3</w:t>
            </w:r>
          </w:p>
        </w:tc>
        <w:tc>
          <w:tcPr>
            <w:tcW w:w="851" w:type="dxa"/>
            <w:vAlign w:val="center"/>
          </w:tcPr>
          <w:p w:rsidR="003F688E" w:rsidRPr="00AE6F9B" w:rsidRDefault="00A10D83" w:rsidP="003F688E">
            <w:pPr>
              <w:jc w:val="center"/>
              <w:rPr>
                <w:sz w:val="20"/>
                <w:szCs w:val="20"/>
              </w:rPr>
            </w:pPr>
            <w:r w:rsidRPr="00AE6F9B">
              <w:rPr>
                <w:sz w:val="20"/>
                <w:szCs w:val="20"/>
              </w:rPr>
              <w:t>1317</w:t>
            </w:r>
          </w:p>
        </w:tc>
        <w:tc>
          <w:tcPr>
            <w:tcW w:w="992" w:type="dxa"/>
            <w:vAlign w:val="center"/>
          </w:tcPr>
          <w:p w:rsidR="003F688E" w:rsidRPr="00AE6F9B" w:rsidRDefault="005A623B" w:rsidP="003F688E">
            <w:pPr>
              <w:jc w:val="center"/>
              <w:rPr>
                <w:sz w:val="20"/>
                <w:szCs w:val="20"/>
              </w:rPr>
            </w:pPr>
            <w:r w:rsidRPr="00AE6F9B">
              <w:rPr>
                <w:sz w:val="20"/>
                <w:szCs w:val="20"/>
              </w:rPr>
              <w:t>1327</w:t>
            </w:r>
          </w:p>
        </w:tc>
        <w:tc>
          <w:tcPr>
            <w:tcW w:w="635" w:type="dxa"/>
            <w:vAlign w:val="center"/>
          </w:tcPr>
          <w:p w:rsidR="003F688E" w:rsidRPr="00AE6F9B" w:rsidRDefault="005A623B" w:rsidP="003F688E">
            <w:pPr>
              <w:jc w:val="center"/>
              <w:rPr>
                <w:sz w:val="20"/>
                <w:szCs w:val="20"/>
              </w:rPr>
            </w:pPr>
            <w:r w:rsidRPr="00AE6F9B">
              <w:rPr>
                <w:sz w:val="20"/>
                <w:szCs w:val="20"/>
              </w:rPr>
              <w:t>2</w:t>
            </w:r>
          </w:p>
        </w:tc>
        <w:tc>
          <w:tcPr>
            <w:tcW w:w="709" w:type="dxa"/>
            <w:vAlign w:val="center"/>
          </w:tcPr>
          <w:p w:rsidR="003F688E" w:rsidRPr="00AE6F9B" w:rsidRDefault="005A623B" w:rsidP="003F688E">
            <w:pPr>
              <w:jc w:val="center"/>
              <w:rPr>
                <w:sz w:val="20"/>
                <w:szCs w:val="20"/>
              </w:rPr>
            </w:pPr>
            <w:r w:rsidRPr="00AE6F9B">
              <w:rPr>
                <w:sz w:val="20"/>
                <w:szCs w:val="20"/>
              </w:rPr>
              <w:t>9</w:t>
            </w:r>
          </w:p>
        </w:tc>
        <w:tc>
          <w:tcPr>
            <w:tcW w:w="995" w:type="dxa"/>
            <w:vAlign w:val="center"/>
          </w:tcPr>
          <w:p w:rsidR="003F688E" w:rsidRPr="00AE6F9B" w:rsidRDefault="005A623B" w:rsidP="003F688E">
            <w:pPr>
              <w:jc w:val="center"/>
              <w:rPr>
                <w:sz w:val="20"/>
                <w:szCs w:val="20"/>
              </w:rPr>
            </w:pPr>
            <w:r w:rsidRPr="00AE6F9B">
              <w:rPr>
                <w:sz w:val="20"/>
                <w:szCs w:val="20"/>
              </w:rPr>
              <w:t>3805</w:t>
            </w:r>
          </w:p>
        </w:tc>
        <w:tc>
          <w:tcPr>
            <w:tcW w:w="990" w:type="dxa"/>
            <w:vAlign w:val="center"/>
          </w:tcPr>
          <w:p w:rsidR="003F688E" w:rsidRPr="00AE6F9B" w:rsidRDefault="001419D2" w:rsidP="003F688E">
            <w:pPr>
              <w:jc w:val="center"/>
              <w:rPr>
                <w:sz w:val="20"/>
                <w:szCs w:val="20"/>
              </w:rPr>
            </w:pPr>
            <w:r w:rsidRPr="00AE6F9B">
              <w:rPr>
                <w:sz w:val="20"/>
                <w:szCs w:val="20"/>
              </w:rPr>
              <w:t>5100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Лузский</w:t>
            </w:r>
          </w:p>
        </w:tc>
        <w:tc>
          <w:tcPr>
            <w:tcW w:w="630" w:type="dxa"/>
            <w:vAlign w:val="center"/>
          </w:tcPr>
          <w:p w:rsidR="003F688E" w:rsidRPr="00AE6F9B" w:rsidRDefault="00795E2B" w:rsidP="003F688E">
            <w:pPr>
              <w:jc w:val="center"/>
              <w:rPr>
                <w:sz w:val="20"/>
                <w:szCs w:val="20"/>
              </w:rPr>
            </w:pPr>
            <w:r w:rsidRPr="00AE6F9B">
              <w:rPr>
                <w:sz w:val="20"/>
                <w:szCs w:val="20"/>
              </w:rPr>
              <w:t>22</w:t>
            </w:r>
          </w:p>
        </w:tc>
        <w:tc>
          <w:tcPr>
            <w:tcW w:w="638" w:type="dxa"/>
            <w:vAlign w:val="center"/>
          </w:tcPr>
          <w:p w:rsidR="003F688E" w:rsidRPr="00AE6F9B" w:rsidRDefault="00795E2B" w:rsidP="003F688E">
            <w:pPr>
              <w:jc w:val="center"/>
              <w:rPr>
                <w:sz w:val="20"/>
                <w:szCs w:val="20"/>
              </w:rPr>
            </w:pPr>
            <w:r w:rsidRPr="00AE6F9B">
              <w:rPr>
                <w:sz w:val="20"/>
                <w:szCs w:val="20"/>
              </w:rPr>
              <w:t>21</w:t>
            </w:r>
          </w:p>
        </w:tc>
        <w:tc>
          <w:tcPr>
            <w:tcW w:w="496" w:type="dxa"/>
            <w:vAlign w:val="center"/>
          </w:tcPr>
          <w:p w:rsidR="003F688E" w:rsidRPr="00AE6F9B" w:rsidRDefault="00795E2B" w:rsidP="003F688E">
            <w:pPr>
              <w:jc w:val="center"/>
              <w:rPr>
                <w:sz w:val="20"/>
                <w:szCs w:val="20"/>
              </w:rPr>
            </w:pPr>
            <w:r w:rsidRPr="00AE6F9B">
              <w:rPr>
                <w:sz w:val="20"/>
                <w:szCs w:val="20"/>
              </w:rPr>
              <w:t>2</w:t>
            </w:r>
          </w:p>
        </w:tc>
        <w:tc>
          <w:tcPr>
            <w:tcW w:w="567" w:type="dxa"/>
            <w:vAlign w:val="center"/>
          </w:tcPr>
          <w:p w:rsidR="003F688E" w:rsidRPr="00AE6F9B" w:rsidRDefault="00795E2B" w:rsidP="003F688E">
            <w:pPr>
              <w:jc w:val="center"/>
              <w:rPr>
                <w:sz w:val="20"/>
                <w:szCs w:val="20"/>
              </w:rPr>
            </w:pPr>
            <w:r w:rsidRPr="00AE6F9B">
              <w:rPr>
                <w:sz w:val="20"/>
                <w:szCs w:val="20"/>
              </w:rPr>
              <w:t>3</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851" w:type="dxa"/>
            <w:vAlign w:val="center"/>
          </w:tcPr>
          <w:p w:rsidR="003F688E" w:rsidRPr="00AE6F9B" w:rsidRDefault="00A10D83" w:rsidP="003F688E">
            <w:pPr>
              <w:jc w:val="center"/>
              <w:rPr>
                <w:sz w:val="20"/>
                <w:szCs w:val="20"/>
              </w:rPr>
            </w:pPr>
            <w:r w:rsidRPr="00AE6F9B">
              <w:rPr>
                <w:sz w:val="20"/>
                <w:szCs w:val="20"/>
              </w:rPr>
              <w:t>1552</w:t>
            </w:r>
          </w:p>
        </w:tc>
        <w:tc>
          <w:tcPr>
            <w:tcW w:w="992" w:type="dxa"/>
            <w:vAlign w:val="center"/>
          </w:tcPr>
          <w:p w:rsidR="003F688E" w:rsidRPr="00AE6F9B" w:rsidRDefault="003F688E" w:rsidP="003F688E">
            <w:pPr>
              <w:jc w:val="center"/>
              <w:rPr>
                <w:sz w:val="20"/>
                <w:szCs w:val="20"/>
              </w:rPr>
            </w:pPr>
          </w:p>
        </w:tc>
        <w:tc>
          <w:tcPr>
            <w:tcW w:w="635" w:type="dxa"/>
            <w:vAlign w:val="center"/>
          </w:tcPr>
          <w:p w:rsidR="003F688E" w:rsidRPr="00AE6F9B" w:rsidRDefault="005A623B" w:rsidP="003F688E">
            <w:pPr>
              <w:jc w:val="center"/>
              <w:rPr>
                <w:sz w:val="20"/>
                <w:szCs w:val="20"/>
              </w:rPr>
            </w:pPr>
            <w:r w:rsidRPr="00AE6F9B">
              <w:rPr>
                <w:sz w:val="20"/>
                <w:szCs w:val="20"/>
              </w:rPr>
              <w:t>2</w:t>
            </w:r>
          </w:p>
        </w:tc>
        <w:tc>
          <w:tcPr>
            <w:tcW w:w="709" w:type="dxa"/>
            <w:vAlign w:val="center"/>
          </w:tcPr>
          <w:p w:rsidR="003F688E" w:rsidRPr="00AE6F9B" w:rsidRDefault="005A623B" w:rsidP="003F688E">
            <w:pPr>
              <w:jc w:val="center"/>
              <w:rPr>
                <w:sz w:val="20"/>
                <w:szCs w:val="20"/>
              </w:rPr>
            </w:pPr>
            <w:r w:rsidRPr="00AE6F9B">
              <w:rPr>
                <w:sz w:val="20"/>
                <w:szCs w:val="20"/>
              </w:rPr>
              <w:t>2</w:t>
            </w:r>
          </w:p>
        </w:tc>
        <w:tc>
          <w:tcPr>
            <w:tcW w:w="995" w:type="dxa"/>
            <w:vAlign w:val="center"/>
          </w:tcPr>
          <w:p w:rsidR="003F688E" w:rsidRPr="00AE6F9B" w:rsidRDefault="005A623B" w:rsidP="003F688E">
            <w:pPr>
              <w:jc w:val="center"/>
              <w:rPr>
                <w:sz w:val="20"/>
                <w:szCs w:val="20"/>
              </w:rPr>
            </w:pPr>
            <w:r w:rsidRPr="00AE6F9B">
              <w:rPr>
                <w:sz w:val="20"/>
                <w:szCs w:val="20"/>
              </w:rPr>
              <w:t>11230</w:t>
            </w:r>
          </w:p>
        </w:tc>
        <w:tc>
          <w:tcPr>
            <w:tcW w:w="990" w:type="dxa"/>
            <w:vAlign w:val="center"/>
          </w:tcPr>
          <w:p w:rsidR="003F688E" w:rsidRPr="00AE6F9B" w:rsidRDefault="001419D2" w:rsidP="003F688E">
            <w:pPr>
              <w:jc w:val="center"/>
              <w:rPr>
                <w:sz w:val="20"/>
                <w:szCs w:val="20"/>
              </w:rPr>
            </w:pPr>
            <w:r w:rsidRPr="00AE6F9B">
              <w:rPr>
                <w:sz w:val="20"/>
                <w:szCs w:val="20"/>
              </w:rPr>
              <w:t>8250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Малмыжский</w:t>
            </w:r>
          </w:p>
        </w:tc>
        <w:tc>
          <w:tcPr>
            <w:tcW w:w="630" w:type="dxa"/>
            <w:vAlign w:val="center"/>
          </w:tcPr>
          <w:p w:rsidR="003F688E" w:rsidRPr="00AE6F9B" w:rsidRDefault="00795E2B" w:rsidP="003F688E">
            <w:pPr>
              <w:jc w:val="center"/>
              <w:rPr>
                <w:sz w:val="20"/>
                <w:szCs w:val="20"/>
              </w:rPr>
            </w:pPr>
            <w:r w:rsidRPr="00AE6F9B">
              <w:rPr>
                <w:sz w:val="20"/>
                <w:szCs w:val="20"/>
              </w:rPr>
              <w:t>43</w:t>
            </w:r>
          </w:p>
        </w:tc>
        <w:tc>
          <w:tcPr>
            <w:tcW w:w="638" w:type="dxa"/>
            <w:vAlign w:val="center"/>
          </w:tcPr>
          <w:p w:rsidR="003F688E" w:rsidRPr="00AE6F9B" w:rsidRDefault="00795E2B" w:rsidP="003F688E">
            <w:pPr>
              <w:jc w:val="center"/>
              <w:rPr>
                <w:sz w:val="20"/>
                <w:szCs w:val="20"/>
              </w:rPr>
            </w:pPr>
            <w:r w:rsidRPr="00AE6F9B">
              <w:rPr>
                <w:sz w:val="20"/>
                <w:szCs w:val="20"/>
              </w:rPr>
              <w:t>32</w:t>
            </w:r>
          </w:p>
        </w:tc>
        <w:tc>
          <w:tcPr>
            <w:tcW w:w="496"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2</w:t>
            </w:r>
          </w:p>
        </w:tc>
        <w:tc>
          <w:tcPr>
            <w:tcW w:w="851" w:type="dxa"/>
            <w:vAlign w:val="center"/>
          </w:tcPr>
          <w:p w:rsidR="003F688E" w:rsidRPr="00AE6F9B" w:rsidRDefault="00A10D83" w:rsidP="003F688E">
            <w:pPr>
              <w:jc w:val="center"/>
              <w:rPr>
                <w:sz w:val="20"/>
                <w:szCs w:val="20"/>
              </w:rPr>
            </w:pPr>
            <w:r w:rsidRPr="00AE6F9B">
              <w:rPr>
                <w:sz w:val="20"/>
                <w:szCs w:val="20"/>
              </w:rPr>
              <w:t>281</w:t>
            </w:r>
          </w:p>
        </w:tc>
        <w:tc>
          <w:tcPr>
            <w:tcW w:w="992" w:type="dxa"/>
            <w:vAlign w:val="center"/>
          </w:tcPr>
          <w:p w:rsidR="003F688E" w:rsidRPr="00AE6F9B" w:rsidRDefault="005A623B" w:rsidP="003F688E">
            <w:pPr>
              <w:jc w:val="center"/>
              <w:rPr>
                <w:sz w:val="20"/>
                <w:szCs w:val="20"/>
              </w:rPr>
            </w:pPr>
            <w:r w:rsidRPr="00AE6F9B">
              <w:rPr>
                <w:sz w:val="20"/>
                <w:szCs w:val="20"/>
              </w:rPr>
              <w:t>2</w:t>
            </w:r>
          </w:p>
        </w:tc>
        <w:tc>
          <w:tcPr>
            <w:tcW w:w="635" w:type="dxa"/>
            <w:vAlign w:val="center"/>
          </w:tcPr>
          <w:p w:rsidR="003F688E" w:rsidRPr="00AE6F9B" w:rsidRDefault="005A623B" w:rsidP="003F688E">
            <w:pPr>
              <w:jc w:val="center"/>
              <w:rPr>
                <w:sz w:val="20"/>
                <w:szCs w:val="20"/>
              </w:rPr>
            </w:pPr>
            <w:r w:rsidRPr="00AE6F9B">
              <w:rPr>
                <w:sz w:val="20"/>
                <w:szCs w:val="20"/>
              </w:rPr>
              <w:t>4</w:t>
            </w:r>
          </w:p>
        </w:tc>
        <w:tc>
          <w:tcPr>
            <w:tcW w:w="709" w:type="dxa"/>
            <w:vAlign w:val="center"/>
          </w:tcPr>
          <w:p w:rsidR="003F688E" w:rsidRPr="00AE6F9B" w:rsidRDefault="005A623B" w:rsidP="003F688E">
            <w:pPr>
              <w:jc w:val="center"/>
              <w:rPr>
                <w:sz w:val="20"/>
                <w:szCs w:val="20"/>
              </w:rPr>
            </w:pPr>
            <w:r w:rsidRPr="00AE6F9B">
              <w:rPr>
                <w:sz w:val="20"/>
                <w:szCs w:val="20"/>
              </w:rPr>
              <w:t>7</w:t>
            </w:r>
          </w:p>
        </w:tc>
        <w:tc>
          <w:tcPr>
            <w:tcW w:w="995" w:type="dxa"/>
            <w:vAlign w:val="center"/>
          </w:tcPr>
          <w:p w:rsidR="003F688E" w:rsidRPr="00AE6F9B" w:rsidRDefault="005A623B" w:rsidP="003F688E">
            <w:pPr>
              <w:jc w:val="center"/>
              <w:rPr>
                <w:sz w:val="20"/>
                <w:szCs w:val="20"/>
              </w:rPr>
            </w:pPr>
            <w:r w:rsidRPr="00AE6F9B">
              <w:rPr>
                <w:sz w:val="20"/>
                <w:szCs w:val="20"/>
              </w:rPr>
              <w:t>10050</w:t>
            </w:r>
          </w:p>
        </w:tc>
        <w:tc>
          <w:tcPr>
            <w:tcW w:w="990" w:type="dxa"/>
            <w:vAlign w:val="center"/>
          </w:tcPr>
          <w:p w:rsidR="003F688E" w:rsidRPr="00AE6F9B" w:rsidRDefault="001419D2" w:rsidP="003F688E">
            <w:pPr>
              <w:jc w:val="center"/>
              <w:rPr>
                <w:sz w:val="20"/>
                <w:szCs w:val="20"/>
              </w:rPr>
            </w:pPr>
            <w:r w:rsidRPr="00AE6F9B">
              <w:rPr>
                <w:sz w:val="20"/>
                <w:szCs w:val="20"/>
              </w:rPr>
              <w:t>11000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Мурашинский</w:t>
            </w:r>
          </w:p>
        </w:tc>
        <w:tc>
          <w:tcPr>
            <w:tcW w:w="630" w:type="dxa"/>
            <w:vAlign w:val="center"/>
          </w:tcPr>
          <w:p w:rsidR="003F688E" w:rsidRPr="00AE6F9B" w:rsidRDefault="00795E2B" w:rsidP="003F688E">
            <w:pPr>
              <w:jc w:val="center"/>
              <w:rPr>
                <w:sz w:val="20"/>
                <w:szCs w:val="20"/>
              </w:rPr>
            </w:pPr>
            <w:r w:rsidRPr="00AE6F9B">
              <w:rPr>
                <w:sz w:val="20"/>
                <w:szCs w:val="20"/>
              </w:rPr>
              <w:t>18</w:t>
            </w:r>
          </w:p>
        </w:tc>
        <w:tc>
          <w:tcPr>
            <w:tcW w:w="638" w:type="dxa"/>
            <w:vAlign w:val="center"/>
          </w:tcPr>
          <w:p w:rsidR="003F688E" w:rsidRPr="00AE6F9B" w:rsidRDefault="00795E2B" w:rsidP="003F688E">
            <w:pPr>
              <w:jc w:val="center"/>
              <w:rPr>
                <w:sz w:val="20"/>
                <w:szCs w:val="20"/>
              </w:rPr>
            </w:pPr>
            <w:r w:rsidRPr="00AE6F9B">
              <w:rPr>
                <w:sz w:val="20"/>
                <w:szCs w:val="20"/>
              </w:rPr>
              <w:t>8</w:t>
            </w:r>
          </w:p>
        </w:tc>
        <w:tc>
          <w:tcPr>
            <w:tcW w:w="496"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851" w:type="dxa"/>
            <w:vAlign w:val="center"/>
          </w:tcPr>
          <w:p w:rsidR="003F688E" w:rsidRPr="00AE6F9B" w:rsidRDefault="00A10D83" w:rsidP="003F688E">
            <w:pPr>
              <w:jc w:val="center"/>
              <w:rPr>
                <w:sz w:val="20"/>
                <w:szCs w:val="20"/>
              </w:rPr>
            </w:pPr>
            <w:r w:rsidRPr="00AE6F9B">
              <w:rPr>
                <w:sz w:val="20"/>
                <w:szCs w:val="20"/>
              </w:rPr>
              <w:t>808</w:t>
            </w:r>
          </w:p>
        </w:tc>
        <w:tc>
          <w:tcPr>
            <w:tcW w:w="992" w:type="dxa"/>
            <w:vAlign w:val="center"/>
          </w:tcPr>
          <w:p w:rsidR="003F688E" w:rsidRPr="00AE6F9B" w:rsidRDefault="005A623B" w:rsidP="003F688E">
            <w:pPr>
              <w:jc w:val="center"/>
              <w:rPr>
                <w:sz w:val="20"/>
                <w:szCs w:val="20"/>
              </w:rPr>
            </w:pPr>
            <w:r w:rsidRPr="00AE6F9B">
              <w:rPr>
                <w:sz w:val="20"/>
                <w:szCs w:val="20"/>
              </w:rPr>
              <w:t>800</w:t>
            </w:r>
          </w:p>
        </w:tc>
        <w:tc>
          <w:tcPr>
            <w:tcW w:w="635" w:type="dxa"/>
            <w:vAlign w:val="center"/>
          </w:tcPr>
          <w:p w:rsidR="003F688E" w:rsidRPr="00AE6F9B" w:rsidRDefault="005A623B" w:rsidP="003F688E">
            <w:pPr>
              <w:jc w:val="center"/>
              <w:rPr>
                <w:sz w:val="20"/>
                <w:szCs w:val="20"/>
              </w:rPr>
            </w:pPr>
            <w:r w:rsidRPr="00AE6F9B">
              <w:rPr>
                <w:sz w:val="20"/>
                <w:szCs w:val="20"/>
              </w:rPr>
              <w:t>2</w:t>
            </w:r>
          </w:p>
        </w:tc>
        <w:tc>
          <w:tcPr>
            <w:tcW w:w="709" w:type="dxa"/>
            <w:vAlign w:val="center"/>
          </w:tcPr>
          <w:p w:rsidR="003F688E" w:rsidRPr="00AE6F9B" w:rsidRDefault="005A623B" w:rsidP="003F688E">
            <w:pPr>
              <w:jc w:val="center"/>
              <w:rPr>
                <w:sz w:val="20"/>
                <w:szCs w:val="20"/>
              </w:rPr>
            </w:pPr>
            <w:r w:rsidRPr="00AE6F9B">
              <w:rPr>
                <w:sz w:val="20"/>
                <w:szCs w:val="20"/>
              </w:rPr>
              <w:t>1</w:t>
            </w:r>
          </w:p>
        </w:tc>
        <w:tc>
          <w:tcPr>
            <w:tcW w:w="995" w:type="dxa"/>
            <w:vAlign w:val="center"/>
          </w:tcPr>
          <w:p w:rsidR="003F688E" w:rsidRPr="00AE6F9B" w:rsidRDefault="005A623B" w:rsidP="003F688E">
            <w:pPr>
              <w:jc w:val="center"/>
              <w:rPr>
                <w:sz w:val="20"/>
                <w:szCs w:val="20"/>
              </w:rPr>
            </w:pPr>
            <w:r w:rsidRPr="00AE6F9B">
              <w:rPr>
                <w:sz w:val="20"/>
                <w:szCs w:val="20"/>
              </w:rPr>
              <w:t>8200</w:t>
            </w:r>
          </w:p>
        </w:tc>
        <w:tc>
          <w:tcPr>
            <w:tcW w:w="990" w:type="dxa"/>
            <w:vAlign w:val="center"/>
          </w:tcPr>
          <w:p w:rsidR="003F688E" w:rsidRPr="00AE6F9B" w:rsidRDefault="001419D2" w:rsidP="003F688E">
            <w:pPr>
              <w:jc w:val="center"/>
              <w:rPr>
                <w:sz w:val="20"/>
                <w:szCs w:val="20"/>
              </w:rPr>
            </w:pPr>
            <w:r w:rsidRPr="00AE6F9B">
              <w:rPr>
                <w:sz w:val="20"/>
                <w:szCs w:val="20"/>
              </w:rPr>
              <w:t>1430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Нагорский</w:t>
            </w:r>
          </w:p>
        </w:tc>
        <w:tc>
          <w:tcPr>
            <w:tcW w:w="630" w:type="dxa"/>
            <w:vAlign w:val="center"/>
          </w:tcPr>
          <w:p w:rsidR="003F688E" w:rsidRPr="00AE6F9B" w:rsidRDefault="00795E2B" w:rsidP="003F688E">
            <w:pPr>
              <w:jc w:val="center"/>
              <w:rPr>
                <w:sz w:val="20"/>
                <w:szCs w:val="20"/>
              </w:rPr>
            </w:pPr>
            <w:r w:rsidRPr="00AE6F9B">
              <w:rPr>
                <w:sz w:val="20"/>
                <w:szCs w:val="20"/>
              </w:rPr>
              <w:t>16</w:t>
            </w:r>
          </w:p>
        </w:tc>
        <w:tc>
          <w:tcPr>
            <w:tcW w:w="638" w:type="dxa"/>
            <w:vAlign w:val="center"/>
          </w:tcPr>
          <w:p w:rsidR="003F688E" w:rsidRPr="00AE6F9B" w:rsidRDefault="00795E2B" w:rsidP="003F688E">
            <w:pPr>
              <w:jc w:val="center"/>
              <w:rPr>
                <w:sz w:val="20"/>
                <w:szCs w:val="20"/>
              </w:rPr>
            </w:pPr>
            <w:r w:rsidRPr="00AE6F9B">
              <w:rPr>
                <w:sz w:val="20"/>
                <w:szCs w:val="20"/>
              </w:rPr>
              <w:t>13</w:t>
            </w:r>
          </w:p>
        </w:tc>
        <w:tc>
          <w:tcPr>
            <w:tcW w:w="496"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2</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851" w:type="dxa"/>
            <w:vAlign w:val="center"/>
          </w:tcPr>
          <w:p w:rsidR="003F688E" w:rsidRPr="00AE6F9B" w:rsidRDefault="00A10D83" w:rsidP="003F688E">
            <w:pPr>
              <w:jc w:val="center"/>
              <w:rPr>
                <w:sz w:val="20"/>
                <w:szCs w:val="20"/>
              </w:rPr>
            </w:pPr>
            <w:r w:rsidRPr="00AE6F9B">
              <w:rPr>
                <w:sz w:val="20"/>
                <w:szCs w:val="20"/>
              </w:rPr>
              <w:t>667</w:t>
            </w:r>
          </w:p>
        </w:tc>
        <w:tc>
          <w:tcPr>
            <w:tcW w:w="992" w:type="dxa"/>
            <w:vAlign w:val="center"/>
          </w:tcPr>
          <w:p w:rsidR="003F688E" w:rsidRPr="00AE6F9B" w:rsidRDefault="005A623B" w:rsidP="003F688E">
            <w:pPr>
              <w:jc w:val="center"/>
              <w:rPr>
                <w:sz w:val="20"/>
                <w:szCs w:val="20"/>
              </w:rPr>
            </w:pPr>
            <w:r w:rsidRPr="00AE6F9B">
              <w:rPr>
                <w:sz w:val="20"/>
                <w:szCs w:val="20"/>
              </w:rPr>
              <w:t>1751</w:t>
            </w:r>
          </w:p>
        </w:tc>
        <w:tc>
          <w:tcPr>
            <w:tcW w:w="635" w:type="dxa"/>
            <w:vAlign w:val="center"/>
          </w:tcPr>
          <w:p w:rsidR="003F688E" w:rsidRPr="00AE6F9B" w:rsidRDefault="005A623B" w:rsidP="003F688E">
            <w:pPr>
              <w:jc w:val="center"/>
              <w:rPr>
                <w:sz w:val="20"/>
                <w:szCs w:val="20"/>
              </w:rPr>
            </w:pPr>
            <w:r w:rsidRPr="00AE6F9B">
              <w:rPr>
                <w:sz w:val="20"/>
                <w:szCs w:val="20"/>
              </w:rPr>
              <w:t>2</w:t>
            </w:r>
          </w:p>
        </w:tc>
        <w:tc>
          <w:tcPr>
            <w:tcW w:w="709" w:type="dxa"/>
            <w:vAlign w:val="center"/>
          </w:tcPr>
          <w:p w:rsidR="003F688E" w:rsidRPr="00AE6F9B" w:rsidRDefault="005A623B" w:rsidP="003F688E">
            <w:pPr>
              <w:jc w:val="center"/>
              <w:rPr>
                <w:sz w:val="20"/>
                <w:szCs w:val="20"/>
              </w:rPr>
            </w:pPr>
            <w:r w:rsidRPr="00AE6F9B">
              <w:rPr>
                <w:sz w:val="20"/>
                <w:szCs w:val="20"/>
              </w:rPr>
              <w:t>3</w:t>
            </w:r>
          </w:p>
        </w:tc>
        <w:tc>
          <w:tcPr>
            <w:tcW w:w="995" w:type="dxa"/>
            <w:vAlign w:val="center"/>
          </w:tcPr>
          <w:p w:rsidR="003F688E" w:rsidRPr="00AE6F9B" w:rsidRDefault="005A623B" w:rsidP="003F688E">
            <w:pPr>
              <w:jc w:val="center"/>
              <w:rPr>
                <w:sz w:val="20"/>
                <w:szCs w:val="20"/>
              </w:rPr>
            </w:pPr>
            <w:r w:rsidRPr="00AE6F9B">
              <w:rPr>
                <w:sz w:val="20"/>
                <w:szCs w:val="20"/>
              </w:rPr>
              <w:t>5720</w:t>
            </w:r>
          </w:p>
        </w:tc>
        <w:tc>
          <w:tcPr>
            <w:tcW w:w="990" w:type="dxa"/>
            <w:vAlign w:val="center"/>
          </w:tcPr>
          <w:p w:rsidR="003F688E" w:rsidRPr="00AE6F9B" w:rsidRDefault="001419D2" w:rsidP="003F688E">
            <w:pPr>
              <w:jc w:val="center"/>
              <w:rPr>
                <w:sz w:val="20"/>
                <w:szCs w:val="20"/>
              </w:rPr>
            </w:pPr>
            <w:r w:rsidRPr="00AE6F9B">
              <w:rPr>
                <w:sz w:val="20"/>
                <w:szCs w:val="20"/>
              </w:rPr>
              <w:t>20410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Немский</w:t>
            </w:r>
          </w:p>
        </w:tc>
        <w:tc>
          <w:tcPr>
            <w:tcW w:w="630" w:type="dxa"/>
            <w:vAlign w:val="center"/>
          </w:tcPr>
          <w:p w:rsidR="003F688E" w:rsidRPr="00AE6F9B" w:rsidRDefault="00795E2B" w:rsidP="003F688E">
            <w:pPr>
              <w:jc w:val="center"/>
              <w:rPr>
                <w:sz w:val="20"/>
                <w:szCs w:val="20"/>
              </w:rPr>
            </w:pPr>
            <w:r w:rsidRPr="00AE6F9B">
              <w:rPr>
                <w:sz w:val="20"/>
                <w:szCs w:val="20"/>
              </w:rPr>
              <w:t>3</w:t>
            </w:r>
          </w:p>
        </w:tc>
        <w:tc>
          <w:tcPr>
            <w:tcW w:w="638" w:type="dxa"/>
            <w:vAlign w:val="center"/>
          </w:tcPr>
          <w:p w:rsidR="003F688E" w:rsidRPr="00AE6F9B" w:rsidRDefault="00795E2B" w:rsidP="003F688E">
            <w:pPr>
              <w:jc w:val="center"/>
              <w:rPr>
                <w:sz w:val="20"/>
                <w:szCs w:val="20"/>
              </w:rPr>
            </w:pPr>
            <w:r w:rsidRPr="00AE6F9B">
              <w:rPr>
                <w:sz w:val="20"/>
                <w:szCs w:val="20"/>
              </w:rPr>
              <w:t>5</w:t>
            </w:r>
          </w:p>
        </w:tc>
        <w:tc>
          <w:tcPr>
            <w:tcW w:w="496"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2</w:t>
            </w:r>
          </w:p>
        </w:tc>
        <w:tc>
          <w:tcPr>
            <w:tcW w:w="851" w:type="dxa"/>
            <w:vAlign w:val="center"/>
          </w:tcPr>
          <w:p w:rsidR="003F688E" w:rsidRPr="00AE6F9B" w:rsidRDefault="00A10D83" w:rsidP="003F688E">
            <w:pPr>
              <w:jc w:val="center"/>
              <w:rPr>
                <w:sz w:val="20"/>
                <w:szCs w:val="20"/>
              </w:rPr>
            </w:pPr>
            <w:r w:rsidRPr="00AE6F9B">
              <w:rPr>
                <w:sz w:val="20"/>
                <w:szCs w:val="20"/>
              </w:rPr>
              <w:t>18</w:t>
            </w:r>
          </w:p>
        </w:tc>
        <w:tc>
          <w:tcPr>
            <w:tcW w:w="992" w:type="dxa"/>
            <w:vAlign w:val="center"/>
          </w:tcPr>
          <w:p w:rsidR="003F688E" w:rsidRPr="00AE6F9B" w:rsidRDefault="003F688E" w:rsidP="003F688E">
            <w:pPr>
              <w:jc w:val="center"/>
              <w:rPr>
                <w:sz w:val="20"/>
                <w:szCs w:val="20"/>
              </w:rPr>
            </w:pPr>
          </w:p>
        </w:tc>
        <w:tc>
          <w:tcPr>
            <w:tcW w:w="635" w:type="dxa"/>
            <w:vAlign w:val="center"/>
          </w:tcPr>
          <w:p w:rsidR="003F688E" w:rsidRPr="00AE6F9B" w:rsidRDefault="005A623B" w:rsidP="003F688E">
            <w:pPr>
              <w:jc w:val="center"/>
              <w:rPr>
                <w:sz w:val="20"/>
                <w:szCs w:val="20"/>
              </w:rPr>
            </w:pPr>
            <w:r w:rsidRPr="00AE6F9B">
              <w:rPr>
                <w:sz w:val="20"/>
                <w:szCs w:val="20"/>
              </w:rPr>
              <w:t>2</w:t>
            </w:r>
          </w:p>
        </w:tc>
        <w:tc>
          <w:tcPr>
            <w:tcW w:w="709" w:type="dxa"/>
            <w:vAlign w:val="center"/>
          </w:tcPr>
          <w:p w:rsidR="003F688E" w:rsidRPr="00AE6F9B" w:rsidRDefault="005A623B" w:rsidP="003F688E">
            <w:pPr>
              <w:jc w:val="center"/>
              <w:rPr>
                <w:sz w:val="20"/>
                <w:szCs w:val="20"/>
              </w:rPr>
            </w:pPr>
            <w:r w:rsidRPr="00AE6F9B">
              <w:rPr>
                <w:sz w:val="20"/>
                <w:szCs w:val="20"/>
              </w:rPr>
              <w:t>15</w:t>
            </w:r>
          </w:p>
        </w:tc>
        <w:tc>
          <w:tcPr>
            <w:tcW w:w="995" w:type="dxa"/>
            <w:vAlign w:val="center"/>
          </w:tcPr>
          <w:p w:rsidR="003F688E" w:rsidRPr="00AE6F9B" w:rsidRDefault="005A623B" w:rsidP="003F688E">
            <w:pPr>
              <w:jc w:val="center"/>
              <w:rPr>
                <w:sz w:val="20"/>
                <w:szCs w:val="20"/>
              </w:rPr>
            </w:pPr>
            <w:r w:rsidRPr="00AE6F9B">
              <w:rPr>
                <w:sz w:val="20"/>
                <w:szCs w:val="20"/>
              </w:rPr>
              <w:t>700</w:t>
            </w:r>
          </w:p>
        </w:tc>
        <w:tc>
          <w:tcPr>
            <w:tcW w:w="990" w:type="dxa"/>
            <w:vAlign w:val="center"/>
          </w:tcPr>
          <w:p w:rsidR="003F688E" w:rsidRPr="00AE6F9B" w:rsidRDefault="001419D2" w:rsidP="003F688E">
            <w:pPr>
              <w:jc w:val="center"/>
              <w:rPr>
                <w:sz w:val="20"/>
                <w:szCs w:val="20"/>
              </w:rPr>
            </w:pPr>
            <w:r w:rsidRPr="00AE6F9B">
              <w:rPr>
                <w:sz w:val="20"/>
                <w:szCs w:val="20"/>
              </w:rPr>
              <w:t>1900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Нолинский</w:t>
            </w:r>
          </w:p>
        </w:tc>
        <w:tc>
          <w:tcPr>
            <w:tcW w:w="630" w:type="dxa"/>
            <w:vAlign w:val="center"/>
          </w:tcPr>
          <w:p w:rsidR="003F688E" w:rsidRPr="00AE6F9B" w:rsidRDefault="00795E2B" w:rsidP="003F688E">
            <w:pPr>
              <w:jc w:val="center"/>
              <w:rPr>
                <w:sz w:val="20"/>
                <w:szCs w:val="20"/>
              </w:rPr>
            </w:pPr>
            <w:r w:rsidRPr="00AE6F9B">
              <w:rPr>
                <w:sz w:val="20"/>
                <w:szCs w:val="20"/>
              </w:rPr>
              <w:t>41</w:t>
            </w:r>
          </w:p>
        </w:tc>
        <w:tc>
          <w:tcPr>
            <w:tcW w:w="638" w:type="dxa"/>
            <w:vAlign w:val="center"/>
          </w:tcPr>
          <w:p w:rsidR="003F688E" w:rsidRPr="00AE6F9B" w:rsidRDefault="00795E2B" w:rsidP="003F688E">
            <w:pPr>
              <w:jc w:val="center"/>
              <w:rPr>
                <w:sz w:val="20"/>
                <w:szCs w:val="20"/>
              </w:rPr>
            </w:pPr>
            <w:r w:rsidRPr="00AE6F9B">
              <w:rPr>
                <w:sz w:val="20"/>
                <w:szCs w:val="20"/>
              </w:rPr>
              <w:t>18</w:t>
            </w:r>
          </w:p>
        </w:tc>
        <w:tc>
          <w:tcPr>
            <w:tcW w:w="496"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2</w:t>
            </w:r>
          </w:p>
        </w:tc>
        <w:tc>
          <w:tcPr>
            <w:tcW w:w="567" w:type="dxa"/>
            <w:vAlign w:val="center"/>
          </w:tcPr>
          <w:p w:rsidR="003F688E" w:rsidRPr="00AE6F9B" w:rsidRDefault="00795E2B" w:rsidP="003F688E">
            <w:pPr>
              <w:jc w:val="center"/>
              <w:rPr>
                <w:sz w:val="20"/>
                <w:szCs w:val="20"/>
              </w:rPr>
            </w:pPr>
            <w:r w:rsidRPr="00AE6F9B">
              <w:rPr>
                <w:sz w:val="20"/>
                <w:szCs w:val="20"/>
              </w:rPr>
              <w:t>2</w:t>
            </w:r>
          </w:p>
        </w:tc>
        <w:tc>
          <w:tcPr>
            <w:tcW w:w="851" w:type="dxa"/>
            <w:vAlign w:val="center"/>
          </w:tcPr>
          <w:p w:rsidR="003F688E" w:rsidRPr="00AE6F9B" w:rsidRDefault="00A10D83" w:rsidP="003F688E">
            <w:pPr>
              <w:jc w:val="center"/>
              <w:rPr>
                <w:sz w:val="20"/>
                <w:szCs w:val="20"/>
              </w:rPr>
            </w:pPr>
            <w:r w:rsidRPr="00AE6F9B">
              <w:rPr>
                <w:sz w:val="20"/>
                <w:szCs w:val="20"/>
              </w:rPr>
              <w:t>29</w:t>
            </w:r>
          </w:p>
        </w:tc>
        <w:tc>
          <w:tcPr>
            <w:tcW w:w="992" w:type="dxa"/>
            <w:vAlign w:val="center"/>
          </w:tcPr>
          <w:p w:rsidR="003F688E" w:rsidRPr="00AE6F9B" w:rsidRDefault="005A623B" w:rsidP="003F688E">
            <w:pPr>
              <w:jc w:val="center"/>
              <w:rPr>
                <w:sz w:val="20"/>
                <w:szCs w:val="20"/>
              </w:rPr>
            </w:pPr>
            <w:r w:rsidRPr="00AE6F9B">
              <w:rPr>
                <w:sz w:val="20"/>
                <w:szCs w:val="20"/>
              </w:rPr>
              <w:t>100</w:t>
            </w:r>
          </w:p>
        </w:tc>
        <w:tc>
          <w:tcPr>
            <w:tcW w:w="635" w:type="dxa"/>
            <w:vAlign w:val="center"/>
          </w:tcPr>
          <w:p w:rsidR="003F688E" w:rsidRPr="00AE6F9B" w:rsidRDefault="005A623B" w:rsidP="003F688E">
            <w:pPr>
              <w:jc w:val="center"/>
              <w:rPr>
                <w:sz w:val="20"/>
                <w:szCs w:val="20"/>
              </w:rPr>
            </w:pPr>
            <w:r w:rsidRPr="00AE6F9B">
              <w:rPr>
                <w:sz w:val="20"/>
                <w:szCs w:val="20"/>
              </w:rPr>
              <w:t>48</w:t>
            </w:r>
          </w:p>
        </w:tc>
        <w:tc>
          <w:tcPr>
            <w:tcW w:w="709" w:type="dxa"/>
            <w:vAlign w:val="center"/>
          </w:tcPr>
          <w:p w:rsidR="003F688E" w:rsidRPr="00AE6F9B" w:rsidRDefault="005A623B" w:rsidP="003F688E">
            <w:pPr>
              <w:jc w:val="center"/>
              <w:rPr>
                <w:sz w:val="20"/>
                <w:szCs w:val="20"/>
              </w:rPr>
            </w:pPr>
            <w:r w:rsidRPr="00AE6F9B">
              <w:rPr>
                <w:sz w:val="20"/>
                <w:szCs w:val="20"/>
              </w:rPr>
              <w:t>10</w:t>
            </w:r>
          </w:p>
        </w:tc>
        <w:tc>
          <w:tcPr>
            <w:tcW w:w="995" w:type="dxa"/>
            <w:vAlign w:val="center"/>
          </w:tcPr>
          <w:p w:rsidR="003F688E" w:rsidRPr="00AE6F9B" w:rsidRDefault="005A623B" w:rsidP="003F688E">
            <w:pPr>
              <w:jc w:val="center"/>
              <w:rPr>
                <w:sz w:val="20"/>
                <w:szCs w:val="20"/>
              </w:rPr>
            </w:pPr>
            <w:r w:rsidRPr="00AE6F9B">
              <w:rPr>
                <w:sz w:val="20"/>
                <w:szCs w:val="20"/>
              </w:rPr>
              <w:t>14000</w:t>
            </w:r>
          </w:p>
        </w:tc>
        <w:tc>
          <w:tcPr>
            <w:tcW w:w="990" w:type="dxa"/>
            <w:vAlign w:val="center"/>
          </w:tcPr>
          <w:p w:rsidR="003F688E" w:rsidRPr="00AE6F9B" w:rsidRDefault="001419D2" w:rsidP="003F688E">
            <w:pPr>
              <w:jc w:val="center"/>
              <w:rPr>
                <w:sz w:val="20"/>
                <w:szCs w:val="20"/>
              </w:rPr>
            </w:pPr>
            <w:r w:rsidRPr="00AE6F9B">
              <w:rPr>
                <w:sz w:val="20"/>
                <w:szCs w:val="20"/>
              </w:rPr>
              <w:t>1900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Омутнинский</w:t>
            </w:r>
          </w:p>
        </w:tc>
        <w:tc>
          <w:tcPr>
            <w:tcW w:w="630" w:type="dxa"/>
            <w:vAlign w:val="center"/>
          </w:tcPr>
          <w:p w:rsidR="003F688E" w:rsidRPr="00AE6F9B" w:rsidRDefault="00795E2B" w:rsidP="003F688E">
            <w:pPr>
              <w:jc w:val="center"/>
              <w:rPr>
                <w:sz w:val="20"/>
                <w:szCs w:val="20"/>
              </w:rPr>
            </w:pPr>
            <w:r w:rsidRPr="00AE6F9B">
              <w:rPr>
                <w:sz w:val="20"/>
                <w:szCs w:val="20"/>
              </w:rPr>
              <w:t>46</w:t>
            </w:r>
          </w:p>
        </w:tc>
        <w:tc>
          <w:tcPr>
            <w:tcW w:w="638" w:type="dxa"/>
            <w:vAlign w:val="center"/>
          </w:tcPr>
          <w:p w:rsidR="003F688E" w:rsidRPr="00AE6F9B" w:rsidRDefault="00795E2B" w:rsidP="003F688E">
            <w:pPr>
              <w:jc w:val="center"/>
              <w:rPr>
                <w:sz w:val="20"/>
                <w:szCs w:val="20"/>
              </w:rPr>
            </w:pPr>
            <w:r w:rsidRPr="00AE6F9B">
              <w:rPr>
                <w:sz w:val="20"/>
                <w:szCs w:val="20"/>
              </w:rPr>
              <w:t>29</w:t>
            </w:r>
          </w:p>
        </w:tc>
        <w:tc>
          <w:tcPr>
            <w:tcW w:w="496" w:type="dxa"/>
            <w:vAlign w:val="center"/>
          </w:tcPr>
          <w:p w:rsidR="003F688E" w:rsidRPr="00AE6F9B" w:rsidRDefault="00795E2B" w:rsidP="003F688E">
            <w:pPr>
              <w:jc w:val="center"/>
              <w:rPr>
                <w:sz w:val="20"/>
                <w:szCs w:val="20"/>
              </w:rPr>
            </w:pPr>
            <w:r w:rsidRPr="00AE6F9B">
              <w:rPr>
                <w:sz w:val="20"/>
                <w:szCs w:val="20"/>
              </w:rPr>
              <w:t>2</w:t>
            </w:r>
          </w:p>
        </w:tc>
        <w:tc>
          <w:tcPr>
            <w:tcW w:w="567" w:type="dxa"/>
            <w:vAlign w:val="center"/>
          </w:tcPr>
          <w:p w:rsidR="003F688E" w:rsidRPr="00AE6F9B" w:rsidRDefault="00795E2B" w:rsidP="003F688E">
            <w:pPr>
              <w:jc w:val="center"/>
              <w:rPr>
                <w:sz w:val="20"/>
                <w:szCs w:val="20"/>
              </w:rPr>
            </w:pPr>
            <w:r w:rsidRPr="00AE6F9B">
              <w:rPr>
                <w:sz w:val="20"/>
                <w:szCs w:val="20"/>
              </w:rPr>
              <w:t>3</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851" w:type="dxa"/>
            <w:vAlign w:val="center"/>
          </w:tcPr>
          <w:p w:rsidR="003F688E" w:rsidRPr="00AE6F9B" w:rsidRDefault="00A10D83" w:rsidP="003F688E">
            <w:pPr>
              <w:jc w:val="center"/>
              <w:rPr>
                <w:sz w:val="20"/>
                <w:szCs w:val="20"/>
              </w:rPr>
            </w:pPr>
            <w:r w:rsidRPr="00AE6F9B">
              <w:rPr>
                <w:sz w:val="20"/>
                <w:szCs w:val="20"/>
              </w:rPr>
              <w:t>405</w:t>
            </w:r>
          </w:p>
        </w:tc>
        <w:tc>
          <w:tcPr>
            <w:tcW w:w="992" w:type="dxa"/>
            <w:vAlign w:val="center"/>
          </w:tcPr>
          <w:p w:rsidR="003F688E" w:rsidRPr="00AE6F9B" w:rsidRDefault="005A623B" w:rsidP="003F688E">
            <w:pPr>
              <w:jc w:val="center"/>
              <w:rPr>
                <w:sz w:val="20"/>
                <w:szCs w:val="20"/>
              </w:rPr>
            </w:pPr>
            <w:r w:rsidRPr="00AE6F9B">
              <w:rPr>
                <w:sz w:val="20"/>
                <w:szCs w:val="20"/>
              </w:rPr>
              <w:t>136</w:t>
            </w:r>
          </w:p>
        </w:tc>
        <w:tc>
          <w:tcPr>
            <w:tcW w:w="635" w:type="dxa"/>
            <w:vAlign w:val="center"/>
          </w:tcPr>
          <w:p w:rsidR="003F688E" w:rsidRPr="00AE6F9B" w:rsidRDefault="005A623B" w:rsidP="003F688E">
            <w:pPr>
              <w:jc w:val="center"/>
              <w:rPr>
                <w:sz w:val="20"/>
                <w:szCs w:val="20"/>
              </w:rPr>
            </w:pPr>
            <w:r w:rsidRPr="00AE6F9B">
              <w:rPr>
                <w:sz w:val="20"/>
                <w:szCs w:val="20"/>
              </w:rPr>
              <w:t>14</w:t>
            </w:r>
          </w:p>
        </w:tc>
        <w:tc>
          <w:tcPr>
            <w:tcW w:w="709" w:type="dxa"/>
            <w:vAlign w:val="center"/>
          </w:tcPr>
          <w:p w:rsidR="003F688E" w:rsidRPr="00AE6F9B" w:rsidRDefault="005A623B" w:rsidP="003F688E">
            <w:pPr>
              <w:jc w:val="center"/>
              <w:rPr>
                <w:sz w:val="20"/>
                <w:szCs w:val="20"/>
              </w:rPr>
            </w:pPr>
            <w:r w:rsidRPr="00AE6F9B">
              <w:rPr>
                <w:sz w:val="20"/>
                <w:szCs w:val="20"/>
              </w:rPr>
              <w:t>7</w:t>
            </w:r>
          </w:p>
        </w:tc>
        <w:tc>
          <w:tcPr>
            <w:tcW w:w="995" w:type="dxa"/>
            <w:vAlign w:val="center"/>
          </w:tcPr>
          <w:p w:rsidR="003F688E" w:rsidRPr="00AE6F9B" w:rsidRDefault="005A623B" w:rsidP="003F688E">
            <w:pPr>
              <w:jc w:val="center"/>
              <w:rPr>
                <w:sz w:val="20"/>
                <w:szCs w:val="20"/>
              </w:rPr>
            </w:pPr>
            <w:r w:rsidRPr="00AE6F9B">
              <w:rPr>
                <w:sz w:val="20"/>
                <w:szCs w:val="20"/>
              </w:rPr>
              <w:t>2530</w:t>
            </w:r>
          </w:p>
        </w:tc>
        <w:tc>
          <w:tcPr>
            <w:tcW w:w="990" w:type="dxa"/>
            <w:vAlign w:val="center"/>
          </w:tcPr>
          <w:p w:rsidR="003F688E" w:rsidRPr="00AE6F9B" w:rsidRDefault="001419D2" w:rsidP="003F688E">
            <w:pPr>
              <w:jc w:val="center"/>
              <w:rPr>
                <w:sz w:val="20"/>
                <w:szCs w:val="20"/>
              </w:rPr>
            </w:pPr>
            <w:r w:rsidRPr="00AE6F9B">
              <w:rPr>
                <w:sz w:val="20"/>
                <w:szCs w:val="20"/>
              </w:rPr>
              <w:t>6700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Опаринский</w:t>
            </w:r>
          </w:p>
        </w:tc>
        <w:tc>
          <w:tcPr>
            <w:tcW w:w="630" w:type="dxa"/>
            <w:vAlign w:val="center"/>
          </w:tcPr>
          <w:p w:rsidR="003F688E" w:rsidRPr="00AE6F9B" w:rsidRDefault="00795E2B" w:rsidP="003F688E">
            <w:pPr>
              <w:jc w:val="center"/>
              <w:rPr>
                <w:sz w:val="20"/>
                <w:szCs w:val="20"/>
              </w:rPr>
            </w:pPr>
            <w:r w:rsidRPr="00AE6F9B">
              <w:rPr>
                <w:sz w:val="20"/>
                <w:szCs w:val="20"/>
              </w:rPr>
              <w:t>14</w:t>
            </w:r>
          </w:p>
        </w:tc>
        <w:tc>
          <w:tcPr>
            <w:tcW w:w="638" w:type="dxa"/>
            <w:vAlign w:val="center"/>
          </w:tcPr>
          <w:p w:rsidR="003F688E" w:rsidRPr="00AE6F9B" w:rsidRDefault="00795E2B" w:rsidP="003F688E">
            <w:pPr>
              <w:jc w:val="center"/>
              <w:rPr>
                <w:sz w:val="20"/>
                <w:szCs w:val="20"/>
              </w:rPr>
            </w:pPr>
            <w:r w:rsidRPr="00AE6F9B">
              <w:rPr>
                <w:sz w:val="20"/>
                <w:szCs w:val="20"/>
              </w:rPr>
              <w:t>15</w:t>
            </w:r>
          </w:p>
        </w:tc>
        <w:tc>
          <w:tcPr>
            <w:tcW w:w="496"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851" w:type="dxa"/>
            <w:vAlign w:val="center"/>
          </w:tcPr>
          <w:p w:rsidR="003F688E" w:rsidRPr="00AE6F9B" w:rsidRDefault="00A10D83" w:rsidP="003F688E">
            <w:pPr>
              <w:jc w:val="center"/>
              <w:rPr>
                <w:sz w:val="20"/>
                <w:szCs w:val="20"/>
              </w:rPr>
            </w:pPr>
            <w:r w:rsidRPr="00AE6F9B">
              <w:rPr>
                <w:sz w:val="20"/>
                <w:szCs w:val="20"/>
              </w:rPr>
              <w:t>165</w:t>
            </w:r>
          </w:p>
        </w:tc>
        <w:tc>
          <w:tcPr>
            <w:tcW w:w="992" w:type="dxa"/>
            <w:vAlign w:val="center"/>
          </w:tcPr>
          <w:p w:rsidR="003F688E" w:rsidRPr="00AE6F9B" w:rsidRDefault="005A623B" w:rsidP="003F688E">
            <w:pPr>
              <w:jc w:val="center"/>
              <w:rPr>
                <w:sz w:val="20"/>
                <w:szCs w:val="20"/>
              </w:rPr>
            </w:pPr>
            <w:r w:rsidRPr="00AE6F9B">
              <w:rPr>
                <w:sz w:val="20"/>
                <w:szCs w:val="20"/>
              </w:rPr>
              <w:t>139</w:t>
            </w:r>
          </w:p>
        </w:tc>
        <w:tc>
          <w:tcPr>
            <w:tcW w:w="635" w:type="dxa"/>
            <w:vAlign w:val="center"/>
          </w:tcPr>
          <w:p w:rsidR="003F688E" w:rsidRPr="00AE6F9B" w:rsidRDefault="005A623B" w:rsidP="003F688E">
            <w:pPr>
              <w:jc w:val="center"/>
              <w:rPr>
                <w:sz w:val="20"/>
                <w:szCs w:val="20"/>
              </w:rPr>
            </w:pPr>
            <w:r w:rsidRPr="00AE6F9B">
              <w:rPr>
                <w:sz w:val="20"/>
                <w:szCs w:val="20"/>
              </w:rPr>
              <w:t>0</w:t>
            </w:r>
          </w:p>
        </w:tc>
        <w:tc>
          <w:tcPr>
            <w:tcW w:w="709" w:type="dxa"/>
            <w:vAlign w:val="center"/>
          </w:tcPr>
          <w:p w:rsidR="003F688E" w:rsidRPr="00AE6F9B" w:rsidRDefault="005A623B" w:rsidP="003F688E">
            <w:pPr>
              <w:jc w:val="center"/>
              <w:rPr>
                <w:sz w:val="20"/>
                <w:szCs w:val="20"/>
              </w:rPr>
            </w:pPr>
            <w:r w:rsidRPr="00AE6F9B">
              <w:rPr>
                <w:sz w:val="20"/>
                <w:szCs w:val="20"/>
              </w:rPr>
              <w:t>1</w:t>
            </w:r>
          </w:p>
        </w:tc>
        <w:tc>
          <w:tcPr>
            <w:tcW w:w="995" w:type="dxa"/>
            <w:vAlign w:val="center"/>
          </w:tcPr>
          <w:p w:rsidR="003F688E" w:rsidRPr="00AE6F9B" w:rsidRDefault="005A623B" w:rsidP="003F688E">
            <w:pPr>
              <w:jc w:val="center"/>
              <w:rPr>
                <w:sz w:val="20"/>
                <w:szCs w:val="20"/>
              </w:rPr>
            </w:pPr>
            <w:r w:rsidRPr="00AE6F9B">
              <w:rPr>
                <w:sz w:val="20"/>
                <w:szCs w:val="20"/>
              </w:rPr>
              <w:t>6250</w:t>
            </w:r>
          </w:p>
        </w:tc>
        <w:tc>
          <w:tcPr>
            <w:tcW w:w="990" w:type="dxa"/>
            <w:vAlign w:val="center"/>
          </w:tcPr>
          <w:p w:rsidR="003F688E" w:rsidRPr="00AE6F9B" w:rsidRDefault="001419D2" w:rsidP="003F688E">
            <w:pPr>
              <w:jc w:val="center"/>
              <w:rPr>
                <w:sz w:val="20"/>
                <w:szCs w:val="20"/>
              </w:rPr>
            </w:pPr>
            <w:r w:rsidRPr="00AE6F9B">
              <w:rPr>
                <w:sz w:val="20"/>
                <w:szCs w:val="20"/>
              </w:rPr>
              <w:t>10700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Оричевский</w:t>
            </w:r>
          </w:p>
        </w:tc>
        <w:tc>
          <w:tcPr>
            <w:tcW w:w="630" w:type="dxa"/>
            <w:vAlign w:val="center"/>
          </w:tcPr>
          <w:p w:rsidR="003F688E" w:rsidRPr="00AE6F9B" w:rsidRDefault="00795E2B" w:rsidP="003F688E">
            <w:pPr>
              <w:jc w:val="center"/>
              <w:rPr>
                <w:sz w:val="20"/>
                <w:szCs w:val="20"/>
              </w:rPr>
            </w:pPr>
            <w:r w:rsidRPr="00AE6F9B">
              <w:rPr>
                <w:sz w:val="20"/>
                <w:szCs w:val="20"/>
              </w:rPr>
              <w:t>41</w:t>
            </w:r>
          </w:p>
        </w:tc>
        <w:tc>
          <w:tcPr>
            <w:tcW w:w="638" w:type="dxa"/>
            <w:vAlign w:val="center"/>
          </w:tcPr>
          <w:p w:rsidR="003F688E" w:rsidRPr="00AE6F9B" w:rsidRDefault="00795E2B" w:rsidP="003F688E">
            <w:pPr>
              <w:jc w:val="center"/>
              <w:rPr>
                <w:sz w:val="20"/>
                <w:szCs w:val="20"/>
              </w:rPr>
            </w:pPr>
            <w:r w:rsidRPr="00AE6F9B">
              <w:rPr>
                <w:sz w:val="20"/>
                <w:szCs w:val="20"/>
              </w:rPr>
              <w:t>23</w:t>
            </w:r>
          </w:p>
        </w:tc>
        <w:tc>
          <w:tcPr>
            <w:tcW w:w="496"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6</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851" w:type="dxa"/>
            <w:vAlign w:val="center"/>
          </w:tcPr>
          <w:p w:rsidR="003F688E" w:rsidRPr="00AE6F9B" w:rsidRDefault="003F688E" w:rsidP="003F688E">
            <w:pPr>
              <w:jc w:val="center"/>
              <w:rPr>
                <w:sz w:val="20"/>
                <w:szCs w:val="20"/>
              </w:rPr>
            </w:pPr>
          </w:p>
        </w:tc>
        <w:tc>
          <w:tcPr>
            <w:tcW w:w="992" w:type="dxa"/>
            <w:vAlign w:val="center"/>
          </w:tcPr>
          <w:p w:rsidR="003F688E" w:rsidRPr="00AE6F9B" w:rsidRDefault="003F688E" w:rsidP="003F688E">
            <w:pPr>
              <w:jc w:val="center"/>
              <w:rPr>
                <w:sz w:val="20"/>
                <w:szCs w:val="20"/>
              </w:rPr>
            </w:pPr>
          </w:p>
        </w:tc>
        <w:tc>
          <w:tcPr>
            <w:tcW w:w="635" w:type="dxa"/>
            <w:vAlign w:val="center"/>
          </w:tcPr>
          <w:p w:rsidR="003F688E" w:rsidRPr="00AE6F9B" w:rsidRDefault="005A623B" w:rsidP="003F688E">
            <w:pPr>
              <w:jc w:val="center"/>
              <w:rPr>
                <w:sz w:val="20"/>
                <w:szCs w:val="20"/>
              </w:rPr>
            </w:pPr>
            <w:r w:rsidRPr="00AE6F9B">
              <w:rPr>
                <w:sz w:val="20"/>
                <w:szCs w:val="20"/>
              </w:rPr>
              <w:t>0</w:t>
            </w:r>
          </w:p>
        </w:tc>
        <w:tc>
          <w:tcPr>
            <w:tcW w:w="709" w:type="dxa"/>
            <w:vAlign w:val="center"/>
          </w:tcPr>
          <w:p w:rsidR="003F688E" w:rsidRPr="00AE6F9B" w:rsidRDefault="005A623B" w:rsidP="003F688E">
            <w:pPr>
              <w:jc w:val="center"/>
              <w:rPr>
                <w:sz w:val="20"/>
                <w:szCs w:val="20"/>
              </w:rPr>
            </w:pPr>
            <w:r w:rsidRPr="00AE6F9B">
              <w:rPr>
                <w:sz w:val="20"/>
                <w:szCs w:val="20"/>
              </w:rPr>
              <w:t>14</w:t>
            </w:r>
          </w:p>
        </w:tc>
        <w:tc>
          <w:tcPr>
            <w:tcW w:w="995" w:type="dxa"/>
            <w:vAlign w:val="center"/>
          </w:tcPr>
          <w:p w:rsidR="003F688E" w:rsidRPr="00AE6F9B" w:rsidRDefault="005A623B" w:rsidP="003F688E">
            <w:pPr>
              <w:jc w:val="center"/>
              <w:rPr>
                <w:sz w:val="20"/>
                <w:szCs w:val="20"/>
              </w:rPr>
            </w:pPr>
            <w:r w:rsidRPr="00AE6F9B">
              <w:rPr>
                <w:sz w:val="20"/>
                <w:szCs w:val="20"/>
              </w:rPr>
              <w:t>6030</w:t>
            </w:r>
          </w:p>
        </w:tc>
        <w:tc>
          <w:tcPr>
            <w:tcW w:w="990" w:type="dxa"/>
            <w:vAlign w:val="center"/>
          </w:tcPr>
          <w:p w:rsidR="003F688E" w:rsidRPr="00AE6F9B" w:rsidRDefault="001419D2" w:rsidP="003F688E">
            <w:pPr>
              <w:jc w:val="center"/>
              <w:rPr>
                <w:sz w:val="20"/>
                <w:szCs w:val="20"/>
              </w:rPr>
            </w:pPr>
            <w:r w:rsidRPr="00AE6F9B">
              <w:rPr>
                <w:sz w:val="20"/>
                <w:szCs w:val="20"/>
              </w:rPr>
              <w:t>13020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Пижанский</w:t>
            </w:r>
          </w:p>
        </w:tc>
        <w:tc>
          <w:tcPr>
            <w:tcW w:w="630" w:type="dxa"/>
            <w:vAlign w:val="center"/>
          </w:tcPr>
          <w:p w:rsidR="003F688E" w:rsidRPr="00AE6F9B" w:rsidRDefault="00795E2B" w:rsidP="003F688E">
            <w:pPr>
              <w:jc w:val="center"/>
              <w:rPr>
                <w:sz w:val="20"/>
                <w:szCs w:val="20"/>
              </w:rPr>
            </w:pPr>
            <w:r w:rsidRPr="00AE6F9B">
              <w:rPr>
                <w:sz w:val="20"/>
                <w:szCs w:val="20"/>
              </w:rPr>
              <w:t>11</w:t>
            </w:r>
          </w:p>
        </w:tc>
        <w:tc>
          <w:tcPr>
            <w:tcW w:w="638" w:type="dxa"/>
            <w:vAlign w:val="center"/>
          </w:tcPr>
          <w:p w:rsidR="003F688E" w:rsidRPr="00AE6F9B" w:rsidRDefault="00795E2B" w:rsidP="003F688E">
            <w:pPr>
              <w:jc w:val="center"/>
              <w:rPr>
                <w:sz w:val="20"/>
                <w:szCs w:val="20"/>
              </w:rPr>
            </w:pPr>
            <w:r w:rsidRPr="00AE6F9B">
              <w:rPr>
                <w:sz w:val="20"/>
                <w:szCs w:val="20"/>
              </w:rPr>
              <w:t>4</w:t>
            </w:r>
          </w:p>
        </w:tc>
        <w:tc>
          <w:tcPr>
            <w:tcW w:w="496" w:type="dxa"/>
            <w:vAlign w:val="center"/>
          </w:tcPr>
          <w:p w:rsidR="003F688E" w:rsidRPr="00AE6F9B" w:rsidRDefault="00795E2B" w:rsidP="003F688E">
            <w:pPr>
              <w:jc w:val="center"/>
              <w:rPr>
                <w:sz w:val="20"/>
                <w:szCs w:val="20"/>
              </w:rPr>
            </w:pPr>
            <w:r w:rsidRPr="00AE6F9B">
              <w:rPr>
                <w:sz w:val="20"/>
                <w:szCs w:val="20"/>
              </w:rPr>
              <w:t>3</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851" w:type="dxa"/>
            <w:vAlign w:val="center"/>
          </w:tcPr>
          <w:p w:rsidR="003F688E" w:rsidRPr="00AE6F9B" w:rsidRDefault="00A10D83" w:rsidP="003F688E">
            <w:pPr>
              <w:jc w:val="center"/>
              <w:rPr>
                <w:sz w:val="20"/>
                <w:szCs w:val="20"/>
              </w:rPr>
            </w:pPr>
            <w:r w:rsidRPr="00AE6F9B">
              <w:rPr>
                <w:sz w:val="20"/>
                <w:szCs w:val="20"/>
              </w:rPr>
              <w:t>242</w:t>
            </w:r>
          </w:p>
        </w:tc>
        <w:tc>
          <w:tcPr>
            <w:tcW w:w="992" w:type="dxa"/>
            <w:vAlign w:val="center"/>
          </w:tcPr>
          <w:p w:rsidR="003F688E" w:rsidRPr="00AE6F9B" w:rsidRDefault="005A623B" w:rsidP="003F688E">
            <w:pPr>
              <w:jc w:val="center"/>
              <w:rPr>
                <w:sz w:val="20"/>
                <w:szCs w:val="20"/>
              </w:rPr>
            </w:pPr>
            <w:r w:rsidRPr="00AE6F9B">
              <w:rPr>
                <w:sz w:val="20"/>
                <w:szCs w:val="20"/>
              </w:rPr>
              <w:t>14</w:t>
            </w:r>
          </w:p>
        </w:tc>
        <w:tc>
          <w:tcPr>
            <w:tcW w:w="635" w:type="dxa"/>
            <w:vAlign w:val="center"/>
          </w:tcPr>
          <w:p w:rsidR="003F688E" w:rsidRPr="00AE6F9B" w:rsidRDefault="005A623B" w:rsidP="003F688E">
            <w:pPr>
              <w:jc w:val="center"/>
              <w:rPr>
                <w:sz w:val="20"/>
                <w:szCs w:val="20"/>
              </w:rPr>
            </w:pPr>
            <w:r w:rsidRPr="00AE6F9B">
              <w:rPr>
                <w:sz w:val="20"/>
                <w:szCs w:val="20"/>
              </w:rPr>
              <w:t>9</w:t>
            </w:r>
          </w:p>
        </w:tc>
        <w:tc>
          <w:tcPr>
            <w:tcW w:w="709" w:type="dxa"/>
            <w:vAlign w:val="center"/>
          </w:tcPr>
          <w:p w:rsidR="003F688E" w:rsidRPr="00AE6F9B" w:rsidRDefault="005A623B" w:rsidP="003F688E">
            <w:pPr>
              <w:jc w:val="center"/>
              <w:rPr>
                <w:sz w:val="20"/>
                <w:szCs w:val="20"/>
              </w:rPr>
            </w:pPr>
            <w:r w:rsidRPr="00AE6F9B">
              <w:rPr>
                <w:sz w:val="20"/>
                <w:szCs w:val="20"/>
              </w:rPr>
              <w:t>4</w:t>
            </w:r>
          </w:p>
        </w:tc>
        <w:tc>
          <w:tcPr>
            <w:tcW w:w="995" w:type="dxa"/>
            <w:vAlign w:val="center"/>
          </w:tcPr>
          <w:p w:rsidR="003F688E" w:rsidRPr="00AE6F9B" w:rsidRDefault="005A623B" w:rsidP="003F688E">
            <w:pPr>
              <w:jc w:val="center"/>
              <w:rPr>
                <w:sz w:val="20"/>
                <w:szCs w:val="20"/>
              </w:rPr>
            </w:pPr>
            <w:r w:rsidRPr="00AE6F9B">
              <w:rPr>
                <w:sz w:val="20"/>
                <w:szCs w:val="20"/>
              </w:rPr>
              <w:t>11350</w:t>
            </w:r>
          </w:p>
        </w:tc>
        <w:tc>
          <w:tcPr>
            <w:tcW w:w="990" w:type="dxa"/>
            <w:vAlign w:val="center"/>
          </w:tcPr>
          <w:p w:rsidR="003F688E" w:rsidRPr="00AE6F9B" w:rsidRDefault="001419D2" w:rsidP="003F688E">
            <w:pPr>
              <w:jc w:val="center"/>
              <w:rPr>
                <w:sz w:val="20"/>
                <w:szCs w:val="20"/>
              </w:rPr>
            </w:pPr>
            <w:r w:rsidRPr="00AE6F9B">
              <w:rPr>
                <w:sz w:val="20"/>
                <w:szCs w:val="20"/>
              </w:rPr>
              <w:t>1400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Подосиновский</w:t>
            </w:r>
          </w:p>
        </w:tc>
        <w:tc>
          <w:tcPr>
            <w:tcW w:w="630" w:type="dxa"/>
            <w:vAlign w:val="center"/>
          </w:tcPr>
          <w:p w:rsidR="003F688E" w:rsidRPr="00AE6F9B" w:rsidRDefault="00795E2B" w:rsidP="003F688E">
            <w:pPr>
              <w:jc w:val="center"/>
              <w:rPr>
                <w:sz w:val="20"/>
                <w:szCs w:val="20"/>
              </w:rPr>
            </w:pPr>
            <w:r w:rsidRPr="00AE6F9B">
              <w:rPr>
                <w:sz w:val="20"/>
                <w:szCs w:val="20"/>
              </w:rPr>
              <w:t>26</w:t>
            </w:r>
          </w:p>
        </w:tc>
        <w:tc>
          <w:tcPr>
            <w:tcW w:w="638" w:type="dxa"/>
            <w:vAlign w:val="center"/>
          </w:tcPr>
          <w:p w:rsidR="003F688E" w:rsidRPr="00AE6F9B" w:rsidRDefault="00795E2B" w:rsidP="003F688E">
            <w:pPr>
              <w:jc w:val="center"/>
              <w:rPr>
                <w:sz w:val="20"/>
                <w:szCs w:val="20"/>
              </w:rPr>
            </w:pPr>
            <w:r w:rsidRPr="00AE6F9B">
              <w:rPr>
                <w:sz w:val="20"/>
                <w:szCs w:val="20"/>
              </w:rPr>
              <w:t>19</w:t>
            </w:r>
          </w:p>
        </w:tc>
        <w:tc>
          <w:tcPr>
            <w:tcW w:w="496"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851" w:type="dxa"/>
            <w:vAlign w:val="center"/>
          </w:tcPr>
          <w:p w:rsidR="003F688E" w:rsidRPr="00AE6F9B" w:rsidRDefault="003F688E" w:rsidP="003F688E">
            <w:pPr>
              <w:jc w:val="center"/>
              <w:rPr>
                <w:sz w:val="20"/>
                <w:szCs w:val="20"/>
              </w:rPr>
            </w:pPr>
          </w:p>
        </w:tc>
        <w:tc>
          <w:tcPr>
            <w:tcW w:w="992" w:type="dxa"/>
            <w:vAlign w:val="center"/>
          </w:tcPr>
          <w:p w:rsidR="003F688E" w:rsidRPr="00AE6F9B" w:rsidRDefault="005A623B" w:rsidP="003F688E">
            <w:pPr>
              <w:jc w:val="center"/>
              <w:rPr>
                <w:sz w:val="20"/>
                <w:szCs w:val="20"/>
              </w:rPr>
            </w:pPr>
            <w:r w:rsidRPr="00AE6F9B">
              <w:rPr>
                <w:sz w:val="20"/>
                <w:szCs w:val="20"/>
              </w:rPr>
              <w:t>12</w:t>
            </w:r>
          </w:p>
        </w:tc>
        <w:tc>
          <w:tcPr>
            <w:tcW w:w="635" w:type="dxa"/>
            <w:vAlign w:val="center"/>
          </w:tcPr>
          <w:p w:rsidR="003F688E" w:rsidRPr="00AE6F9B" w:rsidRDefault="003F688E" w:rsidP="003F688E">
            <w:pPr>
              <w:jc w:val="center"/>
              <w:rPr>
                <w:sz w:val="20"/>
                <w:szCs w:val="20"/>
              </w:rPr>
            </w:pPr>
          </w:p>
        </w:tc>
        <w:tc>
          <w:tcPr>
            <w:tcW w:w="709" w:type="dxa"/>
            <w:vAlign w:val="center"/>
          </w:tcPr>
          <w:p w:rsidR="003F688E" w:rsidRPr="00AE6F9B" w:rsidRDefault="003F688E" w:rsidP="003F688E">
            <w:pPr>
              <w:jc w:val="center"/>
              <w:rPr>
                <w:sz w:val="20"/>
                <w:szCs w:val="20"/>
              </w:rPr>
            </w:pPr>
          </w:p>
        </w:tc>
        <w:tc>
          <w:tcPr>
            <w:tcW w:w="995" w:type="dxa"/>
            <w:vAlign w:val="center"/>
          </w:tcPr>
          <w:p w:rsidR="003F688E" w:rsidRPr="00AE6F9B" w:rsidRDefault="005A623B" w:rsidP="003F688E">
            <w:pPr>
              <w:jc w:val="center"/>
              <w:rPr>
                <w:sz w:val="20"/>
                <w:szCs w:val="20"/>
              </w:rPr>
            </w:pPr>
            <w:r w:rsidRPr="00AE6F9B">
              <w:rPr>
                <w:sz w:val="20"/>
                <w:szCs w:val="20"/>
              </w:rPr>
              <w:t>9400</w:t>
            </w:r>
          </w:p>
        </w:tc>
        <w:tc>
          <w:tcPr>
            <w:tcW w:w="990" w:type="dxa"/>
            <w:vAlign w:val="center"/>
          </w:tcPr>
          <w:p w:rsidR="003F688E" w:rsidRPr="00AE6F9B" w:rsidRDefault="003F688E" w:rsidP="003F688E">
            <w:pPr>
              <w:jc w:val="center"/>
              <w:rPr>
                <w:sz w:val="20"/>
                <w:szCs w:val="20"/>
              </w:rPr>
            </w:pP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Санчурский</w:t>
            </w:r>
          </w:p>
        </w:tc>
        <w:tc>
          <w:tcPr>
            <w:tcW w:w="630" w:type="dxa"/>
            <w:vAlign w:val="center"/>
          </w:tcPr>
          <w:p w:rsidR="003F688E" w:rsidRPr="00AE6F9B" w:rsidRDefault="00795E2B" w:rsidP="003F688E">
            <w:pPr>
              <w:jc w:val="center"/>
              <w:rPr>
                <w:sz w:val="20"/>
                <w:szCs w:val="20"/>
              </w:rPr>
            </w:pPr>
            <w:r w:rsidRPr="00AE6F9B">
              <w:rPr>
                <w:sz w:val="20"/>
                <w:szCs w:val="20"/>
              </w:rPr>
              <w:t>15</w:t>
            </w:r>
          </w:p>
        </w:tc>
        <w:tc>
          <w:tcPr>
            <w:tcW w:w="638" w:type="dxa"/>
            <w:vAlign w:val="center"/>
          </w:tcPr>
          <w:p w:rsidR="003F688E" w:rsidRPr="00AE6F9B" w:rsidRDefault="00795E2B" w:rsidP="003F688E">
            <w:pPr>
              <w:jc w:val="center"/>
              <w:rPr>
                <w:sz w:val="20"/>
                <w:szCs w:val="20"/>
              </w:rPr>
            </w:pPr>
            <w:r w:rsidRPr="00AE6F9B">
              <w:rPr>
                <w:sz w:val="20"/>
                <w:szCs w:val="20"/>
              </w:rPr>
              <w:t>7</w:t>
            </w:r>
          </w:p>
        </w:tc>
        <w:tc>
          <w:tcPr>
            <w:tcW w:w="496"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851" w:type="dxa"/>
            <w:vAlign w:val="center"/>
          </w:tcPr>
          <w:p w:rsidR="003F688E" w:rsidRPr="00AE6F9B" w:rsidRDefault="00A10D83" w:rsidP="003F688E">
            <w:pPr>
              <w:jc w:val="center"/>
              <w:rPr>
                <w:sz w:val="20"/>
                <w:szCs w:val="20"/>
              </w:rPr>
            </w:pPr>
            <w:r w:rsidRPr="00AE6F9B">
              <w:rPr>
                <w:sz w:val="20"/>
                <w:szCs w:val="20"/>
              </w:rPr>
              <w:t>566</w:t>
            </w:r>
          </w:p>
        </w:tc>
        <w:tc>
          <w:tcPr>
            <w:tcW w:w="992" w:type="dxa"/>
            <w:vAlign w:val="center"/>
          </w:tcPr>
          <w:p w:rsidR="003F688E" w:rsidRPr="00AE6F9B" w:rsidRDefault="003F688E" w:rsidP="003F688E">
            <w:pPr>
              <w:jc w:val="center"/>
              <w:rPr>
                <w:sz w:val="20"/>
                <w:szCs w:val="20"/>
              </w:rPr>
            </w:pPr>
          </w:p>
        </w:tc>
        <w:tc>
          <w:tcPr>
            <w:tcW w:w="635" w:type="dxa"/>
            <w:vAlign w:val="center"/>
          </w:tcPr>
          <w:p w:rsidR="003F688E" w:rsidRPr="00AE6F9B" w:rsidRDefault="005A623B" w:rsidP="003F688E">
            <w:pPr>
              <w:jc w:val="center"/>
              <w:rPr>
                <w:sz w:val="20"/>
                <w:szCs w:val="20"/>
              </w:rPr>
            </w:pPr>
            <w:r w:rsidRPr="00AE6F9B">
              <w:rPr>
                <w:sz w:val="20"/>
                <w:szCs w:val="20"/>
              </w:rPr>
              <w:t>1</w:t>
            </w:r>
          </w:p>
        </w:tc>
        <w:tc>
          <w:tcPr>
            <w:tcW w:w="709" w:type="dxa"/>
            <w:vAlign w:val="center"/>
          </w:tcPr>
          <w:p w:rsidR="003F688E" w:rsidRPr="00AE6F9B" w:rsidRDefault="005A623B" w:rsidP="003F688E">
            <w:pPr>
              <w:jc w:val="center"/>
              <w:rPr>
                <w:sz w:val="20"/>
                <w:szCs w:val="20"/>
              </w:rPr>
            </w:pPr>
            <w:r w:rsidRPr="00AE6F9B">
              <w:rPr>
                <w:sz w:val="20"/>
                <w:szCs w:val="20"/>
              </w:rPr>
              <w:t>3</w:t>
            </w:r>
          </w:p>
        </w:tc>
        <w:tc>
          <w:tcPr>
            <w:tcW w:w="995" w:type="dxa"/>
            <w:vAlign w:val="center"/>
          </w:tcPr>
          <w:p w:rsidR="003F688E" w:rsidRPr="00AE6F9B" w:rsidRDefault="005A623B" w:rsidP="003F688E">
            <w:pPr>
              <w:jc w:val="center"/>
              <w:rPr>
                <w:sz w:val="20"/>
                <w:szCs w:val="20"/>
              </w:rPr>
            </w:pPr>
            <w:r w:rsidRPr="00AE6F9B">
              <w:rPr>
                <w:sz w:val="20"/>
                <w:szCs w:val="20"/>
              </w:rPr>
              <w:t>9700</w:t>
            </w:r>
          </w:p>
        </w:tc>
        <w:tc>
          <w:tcPr>
            <w:tcW w:w="990" w:type="dxa"/>
            <w:vAlign w:val="center"/>
          </w:tcPr>
          <w:p w:rsidR="003F688E" w:rsidRPr="00AE6F9B" w:rsidRDefault="001419D2" w:rsidP="003F688E">
            <w:pPr>
              <w:jc w:val="center"/>
              <w:rPr>
                <w:sz w:val="20"/>
                <w:szCs w:val="20"/>
              </w:rPr>
            </w:pPr>
            <w:r w:rsidRPr="00AE6F9B">
              <w:rPr>
                <w:sz w:val="20"/>
                <w:szCs w:val="20"/>
              </w:rPr>
              <w:t>1060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Свечинский</w:t>
            </w:r>
          </w:p>
        </w:tc>
        <w:tc>
          <w:tcPr>
            <w:tcW w:w="630" w:type="dxa"/>
            <w:vAlign w:val="center"/>
          </w:tcPr>
          <w:p w:rsidR="003F688E" w:rsidRPr="00AE6F9B" w:rsidRDefault="00795E2B" w:rsidP="003F688E">
            <w:pPr>
              <w:jc w:val="center"/>
              <w:rPr>
                <w:sz w:val="20"/>
                <w:szCs w:val="20"/>
              </w:rPr>
            </w:pPr>
            <w:r w:rsidRPr="00AE6F9B">
              <w:rPr>
                <w:sz w:val="20"/>
                <w:szCs w:val="20"/>
              </w:rPr>
              <w:t>15</w:t>
            </w:r>
          </w:p>
        </w:tc>
        <w:tc>
          <w:tcPr>
            <w:tcW w:w="638" w:type="dxa"/>
            <w:vAlign w:val="center"/>
          </w:tcPr>
          <w:p w:rsidR="003F688E" w:rsidRPr="00AE6F9B" w:rsidRDefault="00795E2B" w:rsidP="003F688E">
            <w:pPr>
              <w:jc w:val="center"/>
              <w:rPr>
                <w:sz w:val="20"/>
                <w:szCs w:val="20"/>
              </w:rPr>
            </w:pPr>
            <w:r w:rsidRPr="00AE6F9B">
              <w:rPr>
                <w:sz w:val="20"/>
                <w:szCs w:val="20"/>
              </w:rPr>
              <w:t>8</w:t>
            </w:r>
          </w:p>
        </w:tc>
        <w:tc>
          <w:tcPr>
            <w:tcW w:w="496"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851" w:type="dxa"/>
            <w:vAlign w:val="center"/>
          </w:tcPr>
          <w:p w:rsidR="003F688E" w:rsidRPr="00AE6F9B" w:rsidRDefault="00A10D83" w:rsidP="003F688E">
            <w:pPr>
              <w:jc w:val="center"/>
              <w:rPr>
                <w:sz w:val="20"/>
                <w:szCs w:val="20"/>
              </w:rPr>
            </w:pPr>
            <w:r w:rsidRPr="00AE6F9B">
              <w:rPr>
                <w:sz w:val="20"/>
                <w:szCs w:val="20"/>
              </w:rPr>
              <w:t>1375</w:t>
            </w:r>
          </w:p>
        </w:tc>
        <w:tc>
          <w:tcPr>
            <w:tcW w:w="992" w:type="dxa"/>
            <w:vAlign w:val="center"/>
          </w:tcPr>
          <w:p w:rsidR="003F688E" w:rsidRPr="00AE6F9B" w:rsidRDefault="005A623B" w:rsidP="003F688E">
            <w:pPr>
              <w:jc w:val="center"/>
              <w:rPr>
                <w:sz w:val="20"/>
                <w:szCs w:val="20"/>
              </w:rPr>
            </w:pPr>
            <w:r w:rsidRPr="00AE6F9B">
              <w:rPr>
                <w:sz w:val="20"/>
                <w:szCs w:val="20"/>
              </w:rPr>
              <w:t>957</w:t>
            </w:r>
          </w:p>
        </w:tc>
        <w:tc>
          <w:tcPr>
            <w:tcW w:w="635" w:type="dxa"/>
            <w:vAlign w:val="center"/>
          </w:tcPr>
          <w:p w:rsidR="003F688E" w:rsidRPr="00AE6F9B" w:rsidRDefault="005A623B" w:rsidP="003F688E">
            <w:pPr>
              <w:jc w:val="center"/>
              <w:rPr>
                <w:sz w:val="20"/>
                <w:szCs w:val="20"/>
              </w:rPr>
            </w:pPr>
            <w:r w:rsidRPr="00AE6F9B">
              <w:rPr>
                <w:sz w:val="20"/>
                <w:szCs w:val="20"/>
              </w:rPr>
              <w:t>9</w:t>
            </w:r>
          </w:p>
        </w:tc>
        <w:tc>
          <w:tcPr>
            <w:tcW w:w="709" w:type="dxa"/>
            <w:vAlign w:val="center"/>
          </w:tcPr>
          <w:p w:rsidR="003F688E" w:rsidRPr="00AE6F9B" w:rsidRDefault="005A623B" w:rsidP="003F688E">
            <w:pPr>
              <w:jc w:val="center"/>
              <w:rPr>
                <w:sz w:val="20"/>
                <w:szCs w:val="20"/>
              </w:rPr>
            </w:pPr>
            <w:r w:rsidRPr="00AE6F9B">
              <w:rPr>
                <w:sz w:val="20"/>
                <w:szCs w:val="20"/>
              </w:rPr>
              <w:t>4</w:t>
            </w:r>
          </w:p>
        </w:tc>
        <w:tc>
          <w:tcPr>
            <w:tcW w:w="995" w:type="dxa"/>
            <w:vAlign w:val="center"/>
          </w:tcPr>
          <w:p w:rsidR="003F688E" w:rsidRPr="00AE6F9B" w:rsidRDefault="005A623B" w:rsidP="003F688E">
            <w:pPr>
              <w:jc w:val="center"/>
              <w:rPr>
                <w:sz w:val="20"/>
                <w:szCs w:val="20"/>
              </w:rPr>
            </w:pPr>
            <w:r w:rsidRPr="00AE6F9B">
              <w:rPr>
                <w:sz w:val="20"/>
                <w:szCs w:val="20"/>
              </w:rPr>
              <w:t>7700</w:t>
            </w:r>
          </w:p>
        </w:tc>
        <w:tc>
          <w:tcPr>
            <w:tcW w:w="990" w:type="dxa"/>
            <w:vAlign w:val="center"/>
          </w:tcPr>
          <w:p w:rsidR="003F688E" w:rsidRPr="00AE6F9B" w:rsidRDefault="001419D2" w:rsidP="003F688E">
            <w:pPr>
              <w:jc w:val="center"/>
              <w:rPr>
                <w:sz w:val="20"/>
                <w:szCs w:val="20"/>
              </w:rPr>
            </w:pPr>
            <w:r w:rsidRPr="00AE6F9B">
              <w:rPr>
                <w:sz w:val="20"/>
                <w:szCs w:val="20"/>
              </w:rPr>
              <w:t>10000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Слободской</w:t>
            </w:r>
          </w:p>
        </w:tc>
        <w:tc>
          <w:tcPr>
            <w:tcW w:w="630" w:type="dxa"/>
            <w:vAlign w:val="center"/>
          </w:tcPr>
          <w:p w:rsidR="003F688E" w:rsidRPr="00AE6F9B" w:rsidRDefault="00795E2B" w:rsidP="003F688E">
            <w:pPr>
              <w:jc w:val="center"/>
              <w:rPr>
                <w:sz w:val="20"/>
                <w:szCs w:val="20"/>
              </w:rPr>
            </w:pPr>
            <w:r w:rsidRPr="00AE6F9B">
              <w:rPr>
                <w:sz w:val="20"/>
                <w:szCs w:val="20"/>
              </w:rPr>
              <w:t>111</w:t>
            </w:r>
          </w:p>
        </w:tc>
        <w:tc>
          <w:tcPr>
            <w:tcW w:w="638" w:type="dxa"/>
            <w:vAlign w:val="center"/>
          </w:tcPr>
          <w:p w:rsidR="003F688E" w:rsidRPr="00AE6F9B" w:rsidRDefault="00795E2B" w:rsidP="003F688E">
            <w:pPr>
              <w:jc w:val="center"/>
              <w:rPr>
                <w:sz w:val="20"/>
                <w:szCs w:val="20"/>
              </w:rPr>
            </w:pPr>
            <w:r w:rsidRPr="00AE6F9B">
              <w:rPr>
                <w:sz w:val="20"/>
                <w:szCs w:val="20"/>
              </w:rPr>
              <w:t>67</w:t>
            </w:r>
          </w:p>
        </w:tc>
        <w:tc>
          <w:tcPr>
            <w:tcW w:w="496" w:type="dxa"/>
            <w:vAlign w:val="center"/>
          </w:tcPr>
          <w:p w:rsidR="003F688E" w:rsidRPr="00AE6F9B" w:rsidRDefault="00795E2B" w:rsidP="003F688E">
            <w:pPr>
              <w:jc w:val="center"/>
              <w:rPr>
                <w:sz w:val="20"/>
                <w:szCs w:val="20"/>
              </w:rPr>
            </w:pPr>
            <w:r w:rsidRPr="00AE6F9B">
              <w:rPr>
                <w:sz w:val="20"/>
                <w:szCs w:val="20"/>
              </w:rPr>
              <w:t>3</w:t>
            </w:r>
          </w:p>
        </w:tc>
        <w:tc>
          <w:tcPr>
            <w:tcW w:w="567" w:type="dxa"/>
            <w:vAlign w:val="center"/>
          </w:tcPr>
          <w:p w:rsidR="003F688E" w:rsidRPr="00AE6F9B" w:rsidRDefault="00795E2B" w:rsidP="003F688E">
            <w:pPr>
              <w:jc w:val="center"/>
              <w:rPr>
                <w:sz w:val="20"/>
                <w:szCs w:val="20"/>
              </w:rPr>
            </w:pPr>
            <w:r w:rsidRPr="00AE6F9B">
              <w:rPr>
                <w:sz w:val="20"/>
                <w:szCs w:val="20"/>
              </w:rPr>
              <w:t>3</w:t>
            </w:r>
          </w:p>
        </w:tc>
        <w:tc>
          <w:tcPr>
            <w:tcW w:w="567" w:type="dxa"/>
            <w:vAlign w:val="center"/>
          </w:tcPr>
          <w:p w:rsidR="003F688E" w:rsidRPr="00AE6F9B" w:rsidRDefault="00795E2B" w:rsidP="003F688E">
            <w:pPr>
              <w:jc w:val="center"/>
              <w:rPr>
                <w:sz w:val="20"/>
                <w:szCs w:val="20"/>
              </w:rPr>
            </w:pPr>
            <w:r w:rsidRPr="00AE6F9B">
              <w:rPr>
                <w:sz w:val="20"/>
                <w:szCs w:val="20"/>
              </w:rPr>
              <w:t>6</w:t>
            </w:r>
          </w:p>
        </w:tc>
        <w:tc>
          <w:tcPr>
            <w:tcW w:w="567" w:type="dxa"/>
            <w:vAlign w:val="center"/>
          </w:tcPr>
          <w:p w:rsidR="003F688E" w:rsidRPr="00AE6F9B" w:rsidRDefault="00795E2B" w:rsidP="003F688E">
            <w:pPr>
              <w:jc w:val="center"/>
              <w:rPr>
                <w:sz w:val="20"/>
                <w:szCs w:val="20"/>
              </w:rPr>
            </w:pPr>
            <w:r w:rsidRPr="00AE6F9B">
              <w:rPr>
                <w:sz w:val="20"/>
                <w:szCs w:val="20"/>
              </w:rPr>
              <w:t>5</w:t>
            </w:r>
          </w:p>
        </w:tc>
        <w:tc>
          <w:tcPr>
            <w:tcW w:w="851" w:type="dxa"/>
            <w:vAlign w:val="center"/>
          </w:tcPr>
          <w:p w:rsidR="003F688E" w:rsidRPr="00AE6F9B" w:rsidRDefault="00A10D83" w:rsidP="003F688E">
            <w:pPr>
              <w:jc w:val="center"/>
              <w:rPr>
                <w:sz w:val="20"/>
                <w:szCs w:val="20"/>
              </w:rPr>
            </w:pPr>
            <w:r w:rsidRPr="00AE6F9B">
              <w:rPr>
                <w:sz w:val="20"/>
                <w:szCs w:val="20"/>
              </w:rPr>
              <w:t>20847</w:t>
            </w:r>
          </w:p>
        </w:tc>
        <w:tc>
          <w:tcPr>
            <w:tcW w:w="992" w:type="dxa"/>
            <w:vAlign w:val="center"/>
          </w:tcPr>
          <w:p w:rsidR="003F688E" w:rsidRPr="00AE6F9B" w:rsidRDefault="005A623B" w:rsidP="003F688E">
            <w:pPr>
              <w:jc w:val="center"/>
              <w:rPr>
                <w:sz w:val="20"/>
                <w:szCs w:val="20"/>
              </w:rPr>
            </w:pPr>
            <w:r w:rsidRPr="00AE6F9B">
              <w:rPr>
                <w:sz w:val="20"/>
                <w:szCs w:val="20"/>
              </w:rPr>
              <w:t>175</w:t>
            </w:r>
          </w:p>
        </w:tc>
        <w:tc>
          <w:tcPr>
            <w:tcW w:w="635" w:type="dxa"/>
            <w:vAlign w:val="center"/>
          </w:tcPr>
          <w:p w:rsidR="003F688E" w:rsidRPr="00AE6F9B" w:rsidRDefault="005A623B" w:rsidP="003F688E">
            <w:pPr>
              <w:jc w:val="center"/>
              <w:rPr>
                <w:sz w:val="20"/>
                <w:szCs w:val="20"/>
              </w:rPr>
            </w:pPr>
            <w:r w:rsidRPr="00AE6F9B">
              <w:rPr>
                <w:sz w:val="20"/>
                <w:szCs w:val="20"/>
              </w:rPr>
              <w:t>48</w:t>
            </w:r>
          </w:p>
        </w:tc>
        <w:tc>
          <w:tcPr>
            <w:tcW w:w="709" w:type="dxa"/>
            <w:vAlign w:val="center"/>
          </w:tcPr>
          <w:p w:rsidR="003F688E" w:rsidRPr="00AE6F9B" w:rsidRDefault="005A623B" w:rsidP="003F688E">
            <w:pPr>
              <w:jc w:val="center"/>
              <w:rPr>
                <w:sz w:val="20"/>
                <w:szCs w:val="20"/>
              </w:rPr>
            </w:pPr>
            <w:r w:rsidRPr="00AE6F9B">
              <w:rPr>
                <w:sz w:val="20"/>
                <w:szCs w:val="20"/>
              </w:rPr>
              <w:t>20</w:t>
            </w:r>
          </w:p>
        </w:tc>
        <w:tc>
          <w:tcPr>
            <w:tcW w:w="995" w:type="dxa"/>
            <w:vAlign w:val="center"/>
          </w:tcPr>
          <w:p w:rsidR="003F688E" w:rsidRPr="00AE6F9B" w:rsidRDefault="005A623B" w:rsidP="003F688E">
            <w:pPr>
              <w:jc w:val="center"/>
              <w:rPr>
                <w:sz w:val="20"/>
                <w:szCs w:val="20"/>
              </w:rPr>
            </w:pPr>
            <w:r w:rsidRPr="00AE6F9B">
              <w:rPr>
                <w:sz w:val="20"/>
                <w:szCs w:val="20"/>
              </w:rPr>
              <w:t>67170</w:t>
            </w:r>
          </w:p>
        </w:tc>
        <w:tc>
          <w:tcPr>
            <w:tcW w:w="990" w:type="dxa"/>
            <w:vAlign w:val="center"/>
          </w:tcPr>
          <w:p w:rsidR="003F688E" w:rsidRPr="00AE6F9B" w:rsidRDefault="001419D2" w:rsidP="003F688E">
            <w:pPr>
              <w:jc w:val="center"/>
              <w:rPr>
                <w:sz w:val="20"/>
                <w:szCs w:val="20"/>
              </w:rPr>
            </w:pPr>
            <w:r w:rsidRPr="00AE6F9B">
              <w:rPr>
                <w:sz w:val="20"/>
                <w:szCs w:val="20"/>
              </w:rPr>
              <w:t>61670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Советский</w:t>
            </w:r>
          </w:p>
        </w:tc>
        <w:tc>
          <w:tcPr>
            <w:tcW w:w="630" w:type="dxa"/>
            <w:vAlign w:val="center"/>
          </w:tcPr>
          <w:p w:rsidR="003F688E" w:rsidRPr="00AE6F9B" w:rsidRDefault="00795E2B" w:rsidP="003F688E">
            <w:pPr>
              <w:jc w:val="center"/>
              <w:rPr>
                <w:sz w:val="20"/>
                <w:szCs w:val="20"/>
              </w:rPr>
            </w:pPr>
            <w:r w:rsidRPr="00AE6F9B">
              <w:rPr>
                <w:sz w:val="20"/>
                <w:szCs w:val="20"/>
              </w:rPr>
              <w:t>23</w:t>
            </w:r>
          </w:p>
        </w:tc>
        <w:tc>
          <w:tcPr>
            <w:tcW w:w="638" w:type="dxa"/>
            <w:vAlign w:val="center"/>
          </w:tcPr>
          <w:p w:rsidR="003F688E" w:rsidRPr="00AE6F9B" w:rsidRDefault="00795E2B" w:rsidP="003F688E">
            <w:pPr>
              <w:jc w:val="center"/>
              <w:rPr>
                <w:sz w:val="20"/>
                <w:szCs w:val="20"/>
              </w:rPr>
            </w:pPr>
            <w:r w:rsidRPr="00AE6F9B">
              <w:rPr>
                <w:sz w:val="20"/>
                <w:szCs w:val="20"/>
              </w:rPr>
              <w:t>22</w:t>
            </w:r>
          </w:p>
        </w:tc>
        <w:tc>
          <w:tcPr>
            <w:tcW w:w="496"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851" w:type="dxa"/>
            <w:vAlign w:val="center"/>
          </w:tcPr>
          <w:p w:rsidR="003F688E" w:rsidRPr="00AE6F9B" w:rsidRDefault="00A10D83" w:rsidP="003F688E">
            <w:pPr>
              <w:jc w:val="center"/>
              <w:rPr>
                <w:sz w:val="20"/>
                <w:szCs w:val="20"/>
              </w:rPr>
            </w:pPr>
            <w:r w:rsidRPr="00AE6F9B">
              <w:rPr>
                <w:sz w:val="20"/>
                <w:szCs w:val="20"/>
              </w:rPr>
              <w:t>97</w:t>
            </w:r>
          </w:p>
        </w:tc>
        <w:tc>
          <w:tcPr>
            <w:tcW w:w="992" w:type="dxa"/>
            <w:vAlign w:val="center"/>
          </w:tcPr>
          <w:p w:rsidR="003F688E" w:rsidRPr="00AE6F9B" w:rsidRDefault="005A623B" w:rsidP="003F688E">
            <w:pPr>
              <w:jc w:val="center"/>
              <w:rPr>
                <w:sz w:val="20"/>
                <w:szCs w:val="20"/>
              </w:rPr>
            </w:pPr>
            <w:r w:rsidRPr="00AE6F9B">
              <w:rPr>
                <w:sz w:val="20"/>
                <w:szCs w:val="20"/>
              </w:rPr>
              <w:t>59</w:t>
            </w:r>
          </w:p>
        </w:tc>
        <w:tc>
          <w:tcPr>
            <w:tcW w:w="635" w:type="dxa"/>
            <w:vAlign w:val="center"/>
          </w:tcPr>
          <w:p w:rsidR="003F688E" w:rsidRPr="00AE6F9B" w:rsidRDefault="005A623B" w:rsidP="003F688E">
            <w:pPr>
              <w:jc w:val="center"/>
              <w:rPr>
                <w:sz w:val="20"/>
                <w:szCs w:val="20"/>
              </w:rPr>
            </w:pPr>
            <w:r w:rsidRPr="00AE6F9B">
              <w:rPr>
                <w:sz w:val="20"/>
                <w:szCs w:val="20"/>
              </w:rPr>
              <w:t>10</w:t>
            </w:r>
          </w:p>
        </w:tc>
        <w:tc>
          <w:tcPr>
            <w:tcW w:w="709" w:type="dxa"/>
            <w:vAlign w:val="center"/>
          </w:tcPr>
          <w:p w:rsidR="003F688E" w:rsidRPr="00AE6F9B" w:rsidRDefault="005A623B" w:rsidP="003F688E">
            <w:pPr>
              <w:jc w:val="center"/>
              <w:rPr>
                <w:sz w:val="20"/>
                <w:szCs w:val="20"/>
              </w:rPr>
            </w:pPr>
            <w:r w:rsidRPr="00AE6F9B">
              <w:rPr>
                <w:sz w:val="20"/>
                <w:szCs w:val="20"/>
              </w:rPr>
              <w:t>20</w:t>
            </w:r>
          </w:p>
        </w:tc>
        <w:tc>
          <w:tcPr>
            <w:tcW w:w="995" w:type="dxa"/>
            <w:vAlign w:val="center"/>
          </w:tcPr>
          <w:p w:rsidR="003F688E" w:rsidRPr="00AE6F9B" w:rsidRDefault="005A623B" w:rsidP="003F688E">
            <w:pPr>
              <w:jc w:val="center"/>
              <w:rPr>
                <w:sz w:val="20"/>
                <w:szCs w:val="20"/>
              </w:rPr>
            </w:pPr>
            <w:r w:rsidRPr="00AE6F9B">
              <w:rPr>
                <w:sz w:val="20"/>
                <w:szCs w:val="20"/>
              </w:rPr>
              <w:t>26000</w:t>
            </w:r>
          </w:p>
        </w:tc>
        <w:tc>
          <w:tcPr>
            <w:tcW w:w="990" w:type="dxa"/>
            <w:vAlign w:val="center"/>
          </w:tcPr>
          <w:p w:rsidR="003F688E" w:rsidRPr="00AE6F9B" w:rsidRDefault="001419D2" w:rsidP="003F688E">
            <w:pPr>
              <w:jc w:val="center"/>
              <w:rPr>
                <w:sz w:val="20"/>
                <w:szCs w:val="20"/>
              </w:rPr>
            </w:pPr>
            <w:r w:rsidRPr="00AE6F9B">
              <w:rPr>
                <w:sz w:val="20"/>
                <w:szCs w:val="20"/>
              </w:rPr>
              <w:t>27800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Сунский</w:t>
            </w:r>
          </w:p>
        </w:tc>
        <w:tc>
          <w:tcPr>
            <w:tcW w:w="630" w:type="dxa"/>
            <w:vAlign w:val="center"/>
          </w:tcPr>
          <w:p w:rsidR="003F688E" w:rsidRPr="00AE6F9B" w:rsidRDefault="00795E2B" w:rsidP="003F688E">
            <w:pPr>
              <w:jc w:val="center"/>
              <w:rPr>
                <w:sz w:val="20"/>
                <w:szCs w:val="20"/>
              </w:rPr>
            </w:pPr>
            <w:r w:rsidRPr="00AE6F9B">
              <w:rPr>
                <w:sz w:val="20"/>
                <w:szCs w:val="20"/>
              </w:rPr>
              <w:t>10</w:t>
            </w:r>
          </w:p>
        </w:tc>
        <w:tc>
          <w:tcPr>
            <w:tcW w:w="638" w:type="dxa"/>
            <w:vAlign w:val="center"/>
          </w:tcPr>
          <w:p w:rsidR="003F688E" w:rsidRPr="00AE6F9B" w:rsidRDefault="00795E2B" w:rsidP="003F688E">
            <w:pPr>
              <w:jc w:val="center"/>
              <w:rPr>
                <w:sz w:val="20"/>
                <w:szCs w:val="20"/>
              </w:rPr>
            </w:pPr>
            <w:r w:rsidRPr="00AE6F9B">
              <w:rPr>
                <w:sz w:val="20"/>
                <w:szCs w:val="20"/>
              </w:rPr>
              <w:t>12</w:t>
            </w:r>
          </w:p>
        </w:tc>
        <w:tc>
          <w:tcPr>
            <w:tcW w:w="496"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795E2B" w:rsidP="003F688E">
            <w:pPr>
              <w:jc w:val="center"/>
              <w:rPr>
                <w:sz w:val="20"/>
                <w:szCs w:val="20"/>
              </w:rPr>
            </w:pPr>
            <w:r w:rsidRPr="00AE6F9B">
              <w:rPr>
                <w:sz w:val="20"/>
                <w:szCs w:val="20"/>
              </w:rPr>
              <w:t>4</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851" w:type="dxa"/>
            <w:vAlign w:val="center"/>
          </w:tcPr>
          <w:p w:rsidR="003F688E" w:rsidRPr="00AE6F9B" w:rsidRDefault="00A10D83" w:rsidP="003F688E">
            <w:pPr>
              <w:jc w:val="center"/>
              <w:rPr>
                <w:sz w:val="20"/>
                <w:szCs w:val="20"/>
              </w:rPr>
            </w:pPr>
            <w:r w:rsidRPr="00AE6F9B">
              <w:rPr>
                <w:sz w:val="20"/>
                <w:szCs w:val="20"/>
              </w:rPr>
              <w:t>10</w:t>
            </w:r>
          </w:p>
        </w:tc>
        <w:tc>
          <w:tcPr>
            <w:tcW w:w="992" w:type="dxa"/>
            <w:vAlign w:val="center"/>
          </w:tcPr>
          <w:p w:rsidR="003F688E" w:rsidRPr="00AE6F9B" w:rsidRDefault="003F688E" w:rsidP="003F688E">
            <w:pPr>
              <w:jc w:val="center"/>
              <w:rPr>
                <w:sz w:val="20"/>
                <w:szCs w:val="20"/>
              </w:rPr>
            </w:pPr>
          </w:p>
        </w:tc>
        <w:tc>
          <w:tcPr>
            <w:tcW w:w="635" w:type="dxa"/>
            <w:vAlign w:val="center"/>
          </w:tcPr>
          <w:p w:rsidR="003F688E" w:rsidRPr="00AE6F9B" w:rsidRDefault="005A623B" w:rsidP="003F688E">
            <w:pPr>
              <w:jc w:val="center"/>
              <w:rPr>
                <w:sz w:val="20"/>
                <w:szCs w:val="20"/>
              </w:rPr>
            </w:pPr>
            <w:r w:rsidRPr="00AE6F9B">
              <w:rPr>
                <w:sz w:val="20"/>
                <w:szCs w:val="20"/>
              </w:rPr>
              <w:t>9</w:t>
            </w:r>
          </w:p>
        </w:tc>
        <w:tc>
          <w:tcPr>
            <w:tcW w:w="709" w:type="dxa"/>
            <w:vAlign w:val="center"/>
          </w:tcPr>
          <w:p w:rsidR="003F688E" w:rsidRPr="00AE6F9B" w:rsidRDefault="005A623B" w:rsidP="003F688E">
            <w:pPr>
              <w:jc w:val="center"/>
              <w:rPr>
                <w:sz w:val="20"/>
                <w:szCs w:val="20"/>
              </w:rPr>
            </w:pPr>
            <w:r w:rsidRPr="00AE6F9B">
              <w:rPr>
                <w:sz w:val="20"/>
                <w:szCs w:val="20"/>
              </w:rPr>
              <w:t>4</w:t>
            </w:r>
          </w:p>
        </w:tc>
        <w:tc>
          <w:tcPr>
            <w:tcW w:w="995" w:type="dxa"/>
            <w:vAlign w:val="center"/>
          </w:tcPr>
          <w:p w:rsidR="003F688E" w:rsidRPr="00AE6F9B" w:rsidRDefault="005A623B" w:rsidP="003F688E">
            <w:pPr>
              <w:jc w:val="center"/>
              <w:rPr>
                <w:sz w:val="20"/>
                <w:szCs w:val="20"/>
              </w:rPr>
            </w:pPr>
            <w:r w:rsidRPr="00AE6F9B">
              <w:rPr>
                <w:sz w:val="20"/>
                <w:szCs w:val="20"/>
              </w:rPr>
              <w:t>4000</w:t>
            </w:r>
          </w:p>
        </w:tc>
        <w:tc>
          <w:tcPr>
            <w:tcW w:w="990" w:type="dxa"/>
            <w:vAlign w:val="center"/>
          </w:tcPr>
          <w:p w:rsidR="003F688E" w:rsidRPr="00AE6F9B" w:rsidRDefault="001419D2" w:rsidP="003F688E">
            <w:pPr>
              <w:jc w:val="center"/>
              <w:rPr>
                <w:sz w:val="20"/>
                <w:szCs w:val="20"/>
              </w:rPr>
            </w:pPr>
            <w:r w:rsidRPr="00AE6F9B">
              <w:rPr>
                <w:sz w:val="20"/>
                <w:szCs w:val="20"/>
              </w:rPr>
              <w:t>5000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Тужинский</w:t>
            </w:r>
          </w:p>
        </w:tc>
        <w:tc>
          <w:tcPr>
            <w:tcW w:w="630" w:type="dxa"/>
            <w:vAlign w:val="center"/>
          </w:tcPr>
          <w:p w:rsidR="003F688E" w:rsidRPr="00AE6F9B" w:rsidRDefault="00795E2B" w:rsidP="003F688E">
            <w:pPr>
              <w:jc w:val="center"/>
              <w:rPr>
                <w:sz w:val="20"/>
                <w:szCs w:val="20"/>
              </w:rPr>
            </w:pPr>
            <w:r w:rsidRPr="00AE6F9B">
              <w:rPr>
                <w:sz w:val="20"/>
                <w:szCs w:val="20"/>
              </w:rPr>
              <w:t>9</w:t>
            </w:r>
          </w:p>
        </w:tc>
        <w:tc>
          <w:tcPr>
            <w:tcW w:w="638" w:type="dxa"/>
            <w:vAlign w:val="center"/>
          </w:tcPr>
          <w:p w:rsidR="003F688E" w:rsidRPr="00AE6F9B" w:rsidRDefault="00795E2B" w:rsidP="003F688E">
            <w:pPr>
              <w:jc w:val="center"/>
              <w:rPr>
                <w:sz w:val="20"/>
                <w:szCs w:val="20"/>
              </w:rPr>
            </w:pPr>
            <w:r w:rsidRPr="00AE6F9B">
              <w:rPr>
                <w:sz w:val="20"/>
                <w:szCs w:val="20"/>
              </w:rPr>
              <w:t>1</w:t>
            </w:r>
          </w:p>
        </w:tc>
        <w:tc>
          <w:tcPr>
            <w:tcW w:w="496"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851" w:type="dxa"/>
            <w:vAlign w:val="center"/>
          </w:tcPr>
          <w:p w:rsidR="003F688E" w:rsidRPr="00AE6F9B" w:rsidRDefault="00A10D83" w:rsidP="003F688E">
            <w:pPr>
              <w:jc w:val="center"/>
              <w:rPr>
                <w:sz w:val="20"/>
                <w:szCs w:val="20"/>
              </w:rPr>
            </w:pPr>
            <w:r w:rsidRPr="00AE6F9B">
              <w:rPr>
                <w:sz w:val="20"/>
                <w:szCs w:val="20"/>
              </w:rPr>
              <w:t>11440</w:t>
            </w:r>
          </w:p>
        </w:tc>
        <w:tc>
          <w:tcPr>
            <w:tcW w:w="992" w:type="dxa"/>
            <w:vAlign w:val="center"/>
          </w:tcPr>
          <w:p w:rsidR="003F688E" w:rsidRPr="00AE6F9B" w:rsidRDefault="005A623B" w:rsidP="003F688E">
            <w:pPr>
              <w:jc w:val="center"/>
              <w:rPr>
                <w:sz w:val="20"/>
                <w:szCs w:val="20"/>
              </w:rPr>
            </w:pPr>
            <w:r w:rsidRPr="00AE6F9B">
              <w:rPr>
                <w:sz w:val="20"/>
                <w:szCs w:val="20"/>
              </w:rPr>
              <w:t>93</w:t>
            </w:r>
          </w:p>
        </w:tc>
        <w:tc>
          <w:tcPr>
            <w:tcW w:w="635" w:type="dxa"/>
            <w:vAlign w:val="center"/>
          </w:tcPr>
          <w:p w:rsidR="003F688E" w:rsidRPr="00AE6F9B" w:rsidRDefault="005A623B" w:rsidP="003F688E">
            <w:pPr>
              <w:jc w:val="center"/>
              <w:rPr>
                <w:sz w:val="20"/>
                <w:szCs w:val="20"/>
              </w:rPr>
            </w:pPr>
            <w:r w:rsidRPr="00AE6F9B">
              <w:rPr>
                <w:sz w:val="20"/>
                <w:szCs w:val="20"/>
              </w:rPr>
              <w:t>10</w:t>
            </w:r>
          </w:p>
        </w:tc>
        <w:tc>
          <w:tcPr>
            <w:tcW w:w="709" w:type="dxa"/>
            <w:vAlign w:val="center"/>
          </w:tcPr>
          <w:p w:rsidR="003F688E" w:rsidRPr="00AE6F9B" w:rsidRDefault="005A623B" w:rsidP="003F688E">
            <w:pPr>
              <w:jc w:val="center"/>
              <w:rPr>
                <w:sz w:val="20"/>
                <w:szCs w:val="20"/>
              </w:rPr>
            </w:pPr>
            <w:r w:rsidRPr="00AE6F9B">
              <w:rPr>
                <w:sz w:val="20"/>
                <w:szCs w:val="20"/>
              </w:rPr>
              <w:t>1</w:t>
            </w:r>
          </w:p>
        </w:tc>
        <w:tc>
          <w:tcPr>
            <w:tcW w:w="995" w:type="dxa"/>
            <w:vAlign w:val="center"/>
          </w:tcPr>
          <w:p w:rsidR="003F688E" w:rsidRPr="00AE6F9B" w:rsidRDefault="005A623B" w:rsidP="003F688E">
            <w:pPr>
              <w:jc w:val="center"/>
              <w:rPr>
                <w:sz w:val="20"/>
                <w:szCs w:val="20"/>
              </w:rPr>
            </w:pPr>
            <w:r w:rsidRPr="00AE6F9B">
              <w:rPr>
                <w:sz w:val="20"/>
                <w:szCs w:val="20"/>
              </w:rPr>
              <w:t>7100</w:t>
            </w:r>
          </w:p>
        </w:tc>
        <w:tc>
          <w:tcPr>
            <w:tcW w:w="990" w:type="dxa"/>
            <w:vAlign w:val="center"/>
          </w:tcPr>
          <w:p w:rsidR="003F688E" w:rsidRPr="00AE6F9B" w:rsidRDefault="001419D2" w:rsidP="003F688E">
            <w:pPr>
              <w:jc w:val="center"/>
              <w:rPr>
                <w:sz w:val="20"/>
                <w:szCs w:val="20"/>
              </w:rPr>
            </w:pPr>
            <w:r w:rsidRPr="00AE6F9B">
              <w:rPr>
                <w:sz w:val="20"/>
                <w:szCs w:val="20"/>
              </w:rPr>
              <w:t>1000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Унинский</w:t>
            </w:r>
          </w:p>
        </w:tc>
        <w:tc>
          <w:tcPr>
            <w:tcW w:w="630" w:type="dxa"/>
            <w:vAlign w:val="center"/>
          </w:tcPr>
          <w:p w:rsidR="003F688E" w:rsidRPr="00AE6F9B" w:rsidRDefault="00795E2B" w:rsidP="003F688E">
            <w:pPr>
              <w:jc w:val="center"/>
              <w:rPr>
                <w:sz w:val="20"/>
                <w:szCs w:val="20"/>
              </w:rPr>
            </w:pPr>
            <w:r w:rsidRPr="00AE6F9B">
              <w:rPr>
                <w:sz w:val="20"/>
                <w:szCs w:val="20"/>
              </w:rPr>
              <w:t>12</w:t>
            </w:r>
          </w:p>
        </w:tc>
        <w:tc>
          <w:tcPr>
            <w:tcW w:w="638" w:type="dxa"/>
            <w:vAlign w:val="center"/>
          </w:tcPr>
          <w:p w:rsidR="003F688E" w:rsidRPr="00AE6F9B" w:rsidRDefault="00795E2B" w:rsidP="003F688E">
            <w:pPr>
              <w:jc w:val="center"/>
              <w:rPr>
                <w:sz w:val="20"/>
                <w:szCs w:val="20"/>
              </w:rPr>
            </w:pPr>
            <w:r w:rsidRPr="00AE6F9B">
              <w:rPr>
                <w:sz w:val="20"/>
                <w:szCs w:val="20"/>
              </w:rPr>
              <w:t>11</w:t>
            </w:r>
          </w:p>
        </w:tc>
        <w:tc>
          <w:tcPr>
            <w:tcW w:w="496"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851" w:type="dxa"/>
            <w:vAlign w:val="center"/>
          </w:tcPr>
          <w:p w:rsidR="003F688E" w:rsidRPr="00AE6F9B" w:rsidRDefault="003F688E" w:rsidP="003F688E">
            <w:pPr>
              <w:jc w:val="center"/>
              <w:rPr>
                <w:sz w:val="20"/>
                <w:szCs w:val="20"/>
              </w:rPr>
            </w:pPr>
          </w:p>
        </w:tc>
        <w:tc>
          <w:tcPr>
            <w:tcW w:w="992" w:type="dxa"/>
            <w:vAlign w:val="center"/>
          </w:tcPr>
          <w:p w:rsidR="003F688E" w:rsidRPr="00AE6F9B" w:rsidRDefault="003F688E" w:rsidP="003F688E">
            <w:pPr>
              <w:jc w:val="center"/>
              <w:rPr>
                <w:sz w:val="20"/>
                <w:szCs w:val="20"/>
              </w:rPr>
            </w:pPr>
          </w:p>
        </w:tc>
        <w:tc>
          <w:tcPr>
            <w:tcW w:w="635" w:type="dxa"/>
            <w:vAlign w:val="center"/>
          </w:tcPr>
          <w:p w:rsidR="003F688E" w:rsidRPr="00AE6F9B" w:rsidRDefault="005A623B" w:rsidP="003F688E">
            <w:pPr>
              <w:jc w:val="center"/>
              <w:rPr>
                <w:sz w:val="20"/>
                <w:szCs w:val="20"/>
              </w:rPr>
            </w:pPr>
            <w:r w:rsidRPr="00AE6F9B">
              <w:rPr>
                <w:sz w:val="20"/>
                <w:szCs w:val="20"/>
              </w:rPr>
              <w:t>4</w:t>
            </w:r>
          </w:p>
        </w:tc>
        <w:tc>
          <w:tcPr>
            <w:tcW w:w="709" w:type="dxa"/>
            <w:vAlign w:val="center"/>
          </w:tcPr>
          <w:p w:rsidR="003F688E" w:rsidRPr="00AE6F9B" w:rsidRDefault="005A623B" w:rsidP="003F688E">
            <w:pPr>
              <w:jc w:val="center"/>
              <w:rPr>
                <w:sz w:val="20"/>
                <w:szCs w:val="20"/>
              </w:rPr>
            </w:pPr>
            <w:r w:rsidRPr="00AE6F9B">
              <w:rPr>
                <w:sz w:val="20"/>
                <w:szCs w:val="20"/>
              </w:rPr>
              <w:t>2</w:t>
            </w:r>
          </w:p>
        </w:tc>
        <w:tc>
          <w:tcPr>
            <w:tcW w:w="995" w:type="dxa"/>
            <w:vAlign w:val="center"/>
          </w:tcPr>
          <w:p w:rsidR="003F688E" w:rsidRPr="00AE6F9B" w:rsidRDefault="005A623B" w:rsidP="003F688E">
            <w:pPr>
              <w:jc w:val="center"/>
              <w:rPr>
                <w:sz w:val="20"/>
                <w:szCs w:val="20"/>
              </w:rPr>
            </w:pPr>
            <w:r w:rsidRPr="00AE6F9B">
              <w:rPr>
                <w:sz w:val="20"/>
                <w:szCs w:val="20"/>
              </w:rPr>
              <w:t>1710</w:t>
            </w:r>
          </w:p>
        </w:tc>
        <w:tc>
          <w:tcPr>
            <w:tcW w:w="990" w:type="dxa"/>
            <w:vAlign w:val="center"/>
          </w:tcPr>
          <w:p w:rsidR="003F688E" w:rsidRPr="00AE6F9B" w:rsidRDefault="001419D2" w:rsidP="003F688E">
            <w:pPr>
              <w:jc w:val="center"/>
              <w:rPr>
                <w:sz w:val="20"/>
                <w:szCs w:val="20"/>
              </w:rPr>
            </w:pPr>
            <w:r w:rsidRPr="00AE6F9B">
              <w:rPr>
                <w:sz w:val="20"/>
                <w:szCs w:val="20"/>
              </w:rPr>
              <w:t>3500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Уржумский</w:t>
            </w:r>
          </w:p>
        </w:tc>
        <w:tc>
          <w:tcPr>
            <w:tcW w:w="630" w:type="dxa"/>
            <w:vAlign w:val="center"/>
          </w:tcPr>
          <w:p w:rsidR="003F688E" w:rsidRPr="00AE6F9B" w:rsidRDefault="00795E2B" w:rsidP="003F688E">
            <w:pPr>
              <w:jc w:val="center"/>
              <w:rPr>
                <w:sz w:val="20"/>
                <w:szCs w:val="20"/>
              </w:rPr>
            </w:pPr>
            <w:r w:rsidRPr="00AE6F9B">
              <w:rPr>
                <w:sz w:val="20"/>
                <w:szCs w:val="20"/>
              </w:rPr>
              <w:t>70</w:t>
            </w:r>
          </w:p>
        </w:tc>
        <w:tc>
          <w:tcPr>
            <w:tcW w:w="638" w:type="dxa"/>
            <w:vAlign w:val="center"/>
          </w:tcPr>
          <w:p w:rsidR="003F688E" w:rsidRPr="00AE6F9B" w:rsidRDefault="00795E2B" w:rsidP="003F688E">
            <w:pPr>
              <w:jc w:val="center"/>
              <w:rPr>
                <w:sz w:val="20"/>
                <w:szCs w:val="20"/>
              </w:rPr>
            </w:pPr>
            <w:r w:rsidRPr="00AE6F9B">
              <w:rPr>
                <w:sz w:val="20"/>
                <w:szCs w:val="20"/>
              </w:rPr>
              <w:t>49</w:t>
            </w:r>
          </w:p>
        </w:tc>
        <w:tc>
          <w:tcPr>
            <w:tcW w:w="496" w:type="dxa"/>
            <w:vAlign w:val="center"/>
          </w:tcPr>
          <w:p w:rsidR="003F688E" w:rsidRPr="00AE6F9B" w:rsidRDefault="00795E2B" w:rsidP="003F688E">
            <w:pPr>
              <w:jc w:val="center"/>
              <w:rPr>
                <w:sz w:val="20"/>
                <w:szCs w:val="20"/>
              </w:rPr>
            </w:pPr>
            <w:r w:rsidRPr="00AE6F9B">
              <w:rPr>
                <w:sz w:val="20"/>
                <w:szCs w:val="20"/>
              </w:rPr>
              <w:t>5</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3</w:t>
            </w:r>
          </w:p>
        </w:tc>
        <w:tc>
          <w:tcPr>
            <w:tcW w:w="567" w:type="dxa"/>
            <w:vAlign w:val="center"/>
          </w:tcPr>
          <w:p w:rsidR="003F688E" w:rsidRPr="00AE6F9B" w:rsidRDefault="00795E2B" w:rsidP="003F688E">
            <w:pPr>
              <w:jc w:val="center"/>
              <w:rPr>
                <w:sz w:val="20"/>
                <w:szCs w:val="20"/>
              </w:rPr>
            </w:pPr>
            <w:r w:rsidRPr="00AE6F9B">
              <w:rPr>
                <w:sz w:val="20"/>
                <w:szCs w:val="20"/>
              </w:rPr>
              <w:t>2</w:t>
            </w:r>
          </w:p>
        </w:tc>
        <w:tc>
          <w:tcPr>
            <w:tcW w:w="851" w:type="dxa"/>
            <w:vAlign w:val="center"/>
          </w:tcPr>
          <w:p w:rsidR="003F688E" w:rsidRPr="00AE6F9B" w:rsidRDefault="00A10D83" w:rsidP="003F688E">
            <w:pPr>
              <w:jc w:val="center"/>
              <w:rPr>
                <w:sz w:val="20"/>
                <w:szCs w:val="20"/>
              </w:rPr>
            </w:pPr>
            <w:r w:rsidRPr="00AE6F9B">
              <w:rPr>
                <w:sz w:val="20"/>
                <w:szCs w:val="20"/>
              </w:rPr>
              <w:t>3017</w:t>
            </w:r>
          </w:p>
        </w:tc>
        <w:tc>
          <w:tcPr>
            <w:tcW w:w="992" w:type="dxa"/>
            <w:vAlign w:val="center"/>
          </w:tcPr>
          <w:p w:rsidR="003F688E" w:rsidRPr="00AE6F9B" w:rsidRDefault="005A623B" w:rsidP="003F688E">
            <w:pPr>
              <w:jc w:val="center"/>
              <w:rPr>
                <w:sz w:val="20"/>
                <w:szCs w:val="20"/>
              </w:rPr>
            </w:pPr>
            <w:r w:rsidRPr="00AE6F9B">
              <w:rPr>
                <w:sz w:val="20"/>
                <w:szCs w:val="20"/>
              </w:rPr>
              <w:t>300</w:t>
            </w:r>
          </w:p>
        </w:tc>
        <w:tc>
          <w:tcPr>
            <w:tcW w:w="635" w:type="dxa"/>
            <w:vAlign w:val="center"/>
          </w:tcPr>
          <w:p w:rsidR="003F688E" w:rsidRPr="00AE6F9B" w:rsidRDefault="005A623B" w:rsidP="003F688E">
            <w:pPr>
              <w:jc w:val="center"/>
              <w:rPr>
                <w:sz w:val="20"/>
                <w:szCs w:val="20"/>
              </w:rPr>
            </w:pPr>
            <w:r w:rsidRPr="00AE6F9B">
              <w:rPr>
                <w:sz w:val="20"/>
                <w:szCs w:val="20"/>
              </w:rPr>
              <w:t>29</w:t>
            </w:r>
          </w:p>
        </w:tc>
        <w:tc>
          <w:tcPr>
            <w:tcW w:w="709" w:type="dxa"/>
            <w:vAlign w:val="center"/>
          </w:tcPr>
          <w:p w:rsidR="003F688E" w:rsidRPr="00AE6F9B" w:rsidRDefault="005A623B" w:rsidP="003F688E">
            <w:pPr>
              <w:jc w:val="center"/>
              <w:rPr>
                <w:sz w:val="20"/>
                <w:szCs w:val="20"/>
              </w:rPr>
            </w:pPr>
            <w:r w:rsidRPr="00AE6F9B">
              <w:rPr>
                <w:sz w:val="20"/>
                <w:szCs w:val="20"/>
              </w:rPr>
              <w:t>21</w:t>
            </w:r>
          </w:p>
        </w:tc>
        <w:tc>
          <w:tcPr>
            <w:tcW w:w="995" w:type="dxa"/>
            <w:vAlign w:val="center"/>
          </w:tcPr>
          <w:p w:rsidR="003F688E" w:rsidRPr="00AE6F9B" w:rsidRDefault="005A623B" w:rsidP="003F688E">
            <w:pPr>
              <w:jc w:val="center"/>
              <w:rPr>
                <w:sz w:val="20"/>
                <w:szCs w:val="20"/>
              </w:rPr>
            </w:pPr>
            <w:r w:rsidRPr="00AE6F9B">
              <w:rPr>
                <w:sz w:val="20"/>
                <w:szCs w:val="20"/>
              </w:rPr>
              <w:t>12700</w:t>
            </w:r>
          </w:p>
        </w:tc>
        <w:tc>
          <w:tcPr>
            <w:tcW w:w="990" w:type="dxa"/>
            <w:vAlign w:val="center"/>
          </w:tcPr>
          <w:p w:rsidR="003F688E" w:rsidRPr="00AE6F9B" w:rsidRDefault="001419D2" w:rsidP="003F688E">
            <w:pPr>
              <w:jc w:val="center"/>
              <w:rPr>
                <w:sz w:val="20"/>
                <w:szCs w:val="20"/>
              </w:rPr>
            </w:pPr>
            <w:r w:rsidRPr="00AE6F9B">
              <w:rPr>
                <w:sz w:val="20"/>
                <w:szCs w:val="20"/>
              </w:rPr>
              <w:t>7600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Фаленский</w:t>
            </w:r>
          </w:p>
        </w:tc>
        <w:tc>
          <w:tcPr>
            <w:tcW w:w="630" w:type="dxa"/>
            <w:vAlign w:val="center"/>
          </w:tcPr>
          <w:p w:rsidR="003F688E" w:rsidRPr="00AE6F9B" w:rsidRDefault="00795E2B" w:rsidP="003F688E">
            <w:pPr>
              <w:jc w:val="center"/>
              <w:rPr>
                <w:sz w:val="20"/>
                <w:szCs w:val="20"/>
              </w:rPr>
            </w:pPr>
            <w:r w:rsidRPr="00AE6F9B">
              <w:rPr>
                <w:sz w:val="20"/>
                <w:szCs w:val="20"/>
              </w:rPr>
              <w:t>14</w:t>
            </w:r>
          </w:p>
        </w:tc>
        <w:tc>
          <w:tcPr>
            <w:tcW w:w="638" w:type="dxa"/>
            <w:vAlign w:val="center"/>
          </w:tcPr>
          <w:p w:rsidR="003F688E" w:rsidRPr="00AE6F9B" w:rsidRDefault="00795E2B" w:rsidP="003F688E">
            <w:pPr>
              <w:jc w:val="center"/>
              <w:rPr>
                <w:sz w:val="20"/>
                <w:szCs w:val="20"/>
              </w:rPr>
            </w:pPr>
            <w:r w:rsidRPr="00AE6F9B">
              <w:rPr>
                <w:sz w:val="20"/>
                <w:szCs w:val="20"/>
              </w:rPr>
              <w:t>5</w:t>
            </w:r>
          </w:p>
        </w:tc>
        <w:tc>
          <w:tcPr>
            <w:tcW w:w="496"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851" w:type="dxa"/>
            <w:vAlign w:val="center"/>
          </w:tcPr>
          <w:p w:rsidR="003F688E" w:rsidRPr="00AE6F9B" w:rsidRDefault="00A10D83" w:rsidP="003F688E">
            <w:pPr>
              <w:jc w:val="center"/>
              <w:rPr>
                <w:sz w:val="20"/>
                <w:szCs w:val="20"/>
              </w:rPr>
            </w:pPr>
            <w:r w:rsidRPr="00AE6F9B">
              <w:rPr>
                <w:sz w:val="20"/>
                <w:szCs w:val="20"/>
              </w:rPr>
              <w:t>102</w:t>
            </w:r>
          </w:p>
        </w:tc>
        <w:tc>
          <w:tcPr>
            <w:tcW w:w="992" w:type="dxa"/>
            <w:vAlign w:val="center"/>
          </w:tcPr>
          <w:p w:rsidR="003F688E" w:rsidRPr="00AE6F9B" w:rsidRDefault="005A623B" w:rsidP="003F688E">
            <w:pPr>
              <w:jc w:val="center"/>
              <w:rPr>
                <w:sz w:val="20"/>
                <w:szCs w:val="20"/>
              </w:rPr>
            </w:pPr>
            <w:r w:rsidRPr="00AE6F9B">
              <w:rPr>
                <w:sz w:val="20"/>
                <w:szCs w:val="20"/>
              </w:rPr>
              <w:t>1256</w:t>
            </w:r>
          </w:p>
        </w:tc>
        <w:tc>
          <w:tcPr>
            <w:tcW w:w="635" w:type="dxa"/>
            <w:vAlign w:val="center"/>
          </w:tcPr>
          <w:p w:rsidR="003F688E" w:rsidRPr="00AE6F9B" w:rsidRDefault="005A623B" w:rsidP="003F688E">
            <w:pPr>
              <w:jc w:val="center"/>
              <w:rPr>
                <w:sz w:val="20"/>
                <w:szCs w:val="20"/>
              </w:rPr>
            </w:pPr>
            <w:r w:rsidRPr="00AE6F9B">
              <w:rPr>
                <w:sz w:val="20"/>
                <w:szCs w:val="20"/>
              </w:rPr>
              <w:t>7</w:t>
            </w:r>
          </w:p>
        </w:tc>
        <w:tc>
          <w:tcPr>
            <w:tcW w:w="709" w:type="dxa"/>
            <w:vAlign w:val="center"/>
          </w:tcPr>
          <w:p w:rsidR="003F688E" w:rsidRPr="00AE6F9B" w:rsidRDefault="005A623B" w:rsidP="003F688E">
            <w:pPr>
              <w:jc w:val="center"/>
              <w:rPr>
                <w:sz w:val="20"/>
                <w:szCs w:val="20"/>
              </w:rPr>
            </w:pPr>
            <w:r w:rsidRPr="00AE6F9B">
              <w:rPr>
                <w:sz w:val="20"/>
                <w:szCs w:val="20"/>
              </w:rPr>
              <w:t>4</w:t>
            </w:r>
          </w:p>
        </w:tc>
        <w:tc>
          <w:tcPr>
            <w:tcW w:w="995" w:type="dxa"/>
            <w:vAlign w:val="center"/>
          </w:tcPr>
          <w:p w:rsidR="003F688E" w:rsidRPr="00AE6F9B" w:rsidRDefault="005A623B" w:rsidP="003F688E">
            <w:pPr>
              <w:jc w:val="center"/>
              <w:rPr>
                <w:sz w:val="20"/>
                <w:szCs w:val="20"/>
              </w:rPr>
            </w:pPr>
            <w:r w:rsidRPr="00AE6F9B">
              <w:rPr>
                <w:sz w:val="20"/>
                <w:szCs w:val="20"/>
              </w:rPr>
              <w:t>930</w:t>
            </w:r>
          </w:p>
        </w:tc>
        <w:tc>
          <w:tcPr>
            <w:tcW w:w="990" w:type="dxa"/>
            <w:vAlign w:val="center"/>
          </w:tcPr>
          <w:p w:rsidR="003F688E" w:rsidRPr="00AE6F9B" w:rsidRDefault="001419D2" w:rsidP="003F688E">
            <w:pPr>
              <w:jc w:val="center"/>
              <w:rPr>
                <w:sz w:val="20"/>
                <w:szCs w:val="20"/>
              </w:rPr>
            </w:pPr>
            <w:r w:rsidRPr="00AE6F9B">
              <w:rPr>
                <w:sz w:val="20"/>
                <w:szCs w:val="20"/>
              </w:rPr>
              <w:t>2550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Орловский</w:t>
            </w:r>
          </w:p>
        </w:tc>
        <w:tc>
          <w:tcPr>
            <w:tcW w:w="630" w:type="dxa"/>
            <w:vAlign w:val="center"/>
          </w:tcPr>
          <w:p w:rsidR="003F688E" w:rsidRPr="00AE6F9B" w:rsidRDefault="00795E2B" w:rsidP="003F688E">
            <w:pPr>
              <w:jc w:val="center"/>
              <w:rPr>
                <w:sz w:val="20"/>
                <w:szCs w:val="20"/>
              </w:rPr>
            </w:pPr>
            <w:r w:rsidRPr="00AE6F9B">
              <w:rPr>
                <w:sz w:val="20"/>
                <w:szCs w:val="20"/>
              </w:rPr>
              <w:t>12</w:t>
            </w:r>
          </w:p>
        </w:tc>
        <w:tc>
          <w:tcPr>
            <w:tcW w:w="638" w:type="dxa"/>
            <w:vAlign w:val="center"/>
          </w:tcPr>
          <w:p w:rsidR="003F688E" w:rsidRPr="00AE6F9B" w:rsidRDefault="00795E2B" w:rsidP="003F688E">
            <w:pPr>
              <w:jc w:val="center"/>
              <w:rPr>
                <w:sz w:val="20"/>
                <w:szCs w:val="20"/>
              </w:rPr>
            </w:pPr>
            <w:r w:rsidRPr="00AE6F9B">
              <w:rPr>
                <w:sz w:val="20"/>
                <w:szCs w:val="20"/>
              </w:rPr>
              <w:t>10</w:t>
            </w:r>
          </w:p>
        </w:tc>
        <w:tc>
          <w:tcPr>
            <w:tcW w:w="496"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3</w:t>
            </w:r>
          </w:p>
        </w:tc>
        <w:tc>
          <w:tcPr>
            <w:tcW w:w="851" w:type="dxa"/>
            <w:vAlign w:val="center"/>
          </w:tcPr>
          <w:p w:rsidR="003F688E" w:rsidRPr="00AE6F9B" w:rsidRDefault="003F688E" w:rsidP="003F688E">
            <w:pPr>
              <w:jc w:val="center"/>
              <w:rPr>
                <w:sz w:val="20"/>
                <w:szCs w:val="20"/>
              </w:rPr>
            </w:pPr>
          </w:p>
        </w:tc>
        <w:tc>
          <w:tcPr>
            <w:tcW w:w="992" w:type="dxa"/>
            <w:vAlign w:val="center"/>
          </w:tcPr>
          <w:p w:rsidR="003F688E" w:rsidRPr="00AE6F9B" w:rsidRDefault="003F688E" w:rsidP="003F688E">
            <w:pPr>
              <w:jc w:val="center"/>
              <w:rPr>
                <w:sz w:val="20"/>
                <w:szCs w:val="20"/>
              </w:rPr>
            </w:pPr>
          </w:p>
        </w:tc>
        <w:tc>
          <w:tcPr>
            <w:tcW w:w="635" w:type="dxa"/>
            <w:vAlign w:val="center"/>
          </w:tcPr>
          <w:p w:rsidR="003F688E" w:rsidRPr="00AE6F9B" w:rsidRDefault="005A623B" w:rsidP="003F688E">
            <w:pPr>
              <w:jc w:val="center"/>
              <w:rPr>
                <w:sz w:val="20"/>
                <w:szCs w:val="20"/>
              </w:rPr>
            </w:pPr>
            <w:r w:rsidRPr="00AE6F9B">
              <w:rPr>
                <w:sz w:val="20"/>
                <w:szCs w:val="20"/>
              </w:rPr>
              <w:t>2</w:t>
            </w:r>
          </w:p>
        </w:tc>
        <w:tc>
          <w:tcPr>
            <w:tcW w:w="709" w:type="dxa"/>
            <w:vAlign w:val="center"/>
          </w:tcPr>
          <w:p w:rsidR="003F688E" w:rsidRPr="00AE6F9B" w:rsidRDefault="005A623B" w:rsidP="003F688E">
            <w:pPr>
              <w:jc w:val="center"/>
              <w:rPr>
                <w:sz w:val="20"/>
                <w:szCs w:val="20"/>
              </w:rPr>
            </w:pPr>
            <w:r w:rsidRPr="00AE6F9B">
              <w:rPr>
                <w:sz w:val="20"/>
                <w:szCs w:val="20"/>
              </w:rPr>
              <w:t>4</w:t>
            </w:r>
          </w:p>
        </w:tc>
        <w:tc>
          <w:tcPr>
            <w:tcW w:w="995" w:type="dxa"/>
            <w:vAlign w:val="center"/>
          </w:tcPr>
          <w:p w:rsidR="003F688E" w:rsidRPr="00AE6F9B" w:rsidRDefault="005A623B" w:rsidP="003F688E">
            <w:pPr>
              <w:jc w:val="center"/>
              <w:rPr>
                <w:sz w:val="20"/>
                <w:szCs w:val="20"/>
              </w:rPr>
            </w:pPr>
            <w:r w:rsidRPr="00AE6F9B">
              <w:rPr>
                <w:sz w:val="20"/>
                <w:szCs w:val="20"/>
              </w:rPr>
              <w:t>5520</w:t>
            </w:r>
          </w:p>
        </w:tc>
        <w:tc>
          <w:tcPr>
            <w:tcW w:w="990" w:type="dxa"/>
            <w:vAlign w:val="center"/>
          </w:tcPr>
          <w:p w:rsidR="003F688E" w:rsidRPr="00AE6F9B" w:rsidRDefault="001419D2" w:rsidP="003F688E">
            <w:pPr>
              <w:jc w:val="center"/>
              <w:rPr>
                <w:sz w:val="20"/>
                <w:szCs w:val="20"/>
              </w:rPr>
            </w:pPr>
            <w:r w:rsidRPr="00AE6F9B">
              <w:rPr>
                <w:sz w:val="20"/>
                <w:szCs w:val="20"/>
              </w:rPr>
              <w:t>8000</w:t>
            </w:r>
          </w:p>
        </w:tc>
      </w:tr>
      <w:tr w:rsidR="00D44449" w:rsidRPr="00AE6F9B" w:rsidTr="00F705CD">
        <w:trPr>
          <w:trHeight w:val="158"/>
          <w:jc w:val="center"/>
        </w:trPr>
        <w:tc>
          <w:tcPr>
            <w:tcW w:w="1990" w:type="dxa"/>
            <w:vAlign w:val="bottom"/>
          </w:tcPr>
          <w:p w:rsidR="003F688E" w:rsidRPr="00AE6F9B" w:rsidRDefault="003F688E" w:rsidP="003F688E">
            <w:pPr>
              <w:rPr>
                <w:sz w:val="20"/>
                <w:szCs w:val="20"/>
              </w:rPr>
            </w:pPr>
            <w:r w:rsidRPr="00AE6F9B">
              <w:rPr>
                <w:sz w:val="20"/>
                <w:szCs w:val="20"/>
              </w:rPr>
              <w:t>Шабалинский</w:t>
            </w:r>
          </w:p>
        </w:tc>
        <w:tc>
          <w:tcPr>
            <w:tcW w:w="630" w:type="dxa"/>
            <w:vAlign w:val="center"/>
          </w:tcPr>
          <w:p w:rsidR="003F688E" w:rsidRPr="00AE6F9B" w:rsidRDefault="00795E2B" w:rsidP="003F688E">
            <w:pPr>
              <w:jc w:val="center"/>
              <w:rPr>
                <w:sz w:val="20"/>
                <w:szCs w:val="20"/>
              </w:rPr>
            </w:pPr>
            <w:r w:rsidRPr="00AE6F9B">
              <w:rPr>
                <w:sz w:val="20"/>
                <w:szCs w:val="20"/>
              </w:rPr>
              <w:t>7</w:t>
            </w:r>
          </w:p>
        </w:tc>
        <w:tc>
          <w:tcPr>
            <w:tcW w:w="638" w:type="dxa"/>
            <w:vAlign w:val="center"/>
          </w:tcPr>
          <w:p w:rsidR="003F688E" w:rsidRPr="00AE6F9B" w:rsidRDefault="00795E2B" w:rsidP="003F688E">
            <w:pPr>
              <w:jc w:val="center"/>
              <w:rPr>
                <w:sz w:val="20"/>
                <w:szCs w:val="20"/>
              </w:rPr>
            </w:pPr>
            <w:r w:rsidRPr="00AE6F9B">
              <w:rPr>
                <w:sz w:val="20"/>
                <w:szCs w:val="20"/>
              </w:rPr>
              <w:t>10</w:t>
            </w:r>
          </w:p>
        </w:tc>
        <w:tc>
          <w:tcPr>
            <w:tcW w:w="496"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3F688E" w:rsidP="003F688E">
            <w:pPr>
              <w:jc w:val="center"/>
              <w:rPr>
                <w:sz w:val="20"/>
                <w:szCs w:val="20"/>
              </w:rPr>
            </w:pPr>
          </w:p>
        </w:tc>
        <w:tc>
          <w:tcPr>
            <w:tcW w:w="567" w:type="dxa"/>
            <w:vAlign w:val="center"/>
          </w:tcPr>
          <w:p w:rsidR="003F688E" w:rsidRPr="00AE6F9B" w:rsidRDefault="003F688E" w:rsidP="003F688E">
            <w:pPr>
              <w:jc w:val="center"/>
              <w:rPr>
                <w:sz w:val="20"/>
                <w:szCs w:val="20"/>
              </w:rPr>
            </w:pPr>
          </w:p>
        </w:tc>
        <w:tc>
          <w:tcPr>
            <w:tcW w:w="851" w:type="dxa"/>
            <w:vAlign w:val="center"/>
          </w:tcPr>
          <w:p w:rsidR="003F688E" w:rsidRPr="00AE6F9B" w:rsidRDefault="00A10D83" w:rsidP="003F688E">
            <w:pPr>
              <w:jc w:val="center"/>
              <w:rPr>
                <w:sz w:val="20"/>
                <w:szCs w:val="20"/>
              </w:rPr>
            </w:pPr>
            <w:r w:rsidRPr="00AE6F9B">
              <w:rPr>
                <w:sz w:val="20"/>
                <w:szCs w:val="20"/>
              </w:rPr>
              <w:t>5583</w:t>
            </w:r>
          </w:p>
        </w:tc>
        <w:tc>
          <w:tcPr>
            <w:tcW w:w="992" w:type="dxa"/>
            <w:vAlign w:val="center"/>
          </w:tcPr>
          <w:p w:rsidR="003F688E" w:rsidRPr="00AE6F9B" w:rsidRDefault="005A623B" w:rsidP="003F688E">
            <w:pPr>
              <w:jc w:val="center"/>
              <w:rPr>
                <w:sz w:val="20"/>
                <w:szCs w:val="20"/>
              </w:rPr>
            </w:pPr>
            <w:r w:rsidRPr="00AE6F9B">
              <w:rPr>
                <w:sz w:val="20"/>
                <w:szCs w:val="20"/>
              </w:rPr>
              <w:t>54</w:t>
            </w:r>
          </w:p>
        </w:tc>
        <w:tc>
          <w:tcPr>
            <w:tcW w:w="635" w:type="dxa"/>
            <w:vAlign w:val="center"/>
          </w:tcPr>
          <w:p w:rsidR="003F688E" w:rsidRPr="00AE6F9B" w:rsidRDefault="005A623B" w:rsidP="003F688E">
            <w:pPr>
              <w:jc w:val="center"/>
              <w:rPr>
                <w:sz w:val="20"/>
                <w:szCs w:val="20"/>
              </w:rPr>
            </w:pPr>
            <w:r w:rsidRPr="00AE6F9B">
              <w:rPr>
                <w:sz w:val="20"/>
                <w:szCs w:val="20"/>
              </w:rPr>
              <w:t>7</w:t>
            </w:r>
          </w:p>
        </w:tc>
        <w:tc>
          <w:tcPr>
            <w:tcW w:w="709" w:type="dxa"/>
            <w:vAlign w:val="center"/>
          </w:tcPr>
          <w:p w:rsidR="003F688E" w:rsidRPr="00AE6F9B" w:rsidRDefault="005A623B" w:rsidP="003F688E">
            <w:pPr>
              <w:jc w:val="center"/>
              <w:rPr>
                <w:sz w:val="20"/>
                <w:szCs w:val="20"/>
              </w:rPr>
            </w:pPr>
            <w:r w:rsidRPr="00AE6F9B">
              <w:rPr>
                <w:sz w:val="20"/>
                <w:szCs w:val="20"/>
              </w:rPr>
              <w:t>0</w:t>
            </w:r>
          </w:p>
        </w:tc>
        <w:tc>
          <w:tcPr>
            <w:tcW w:w="995" w:type="dxa"/>
            <w:vAlign w:val="center"/>
          </w:tcPr>
          <w:p w:rsidR="003F688E" w:rsidRPr="00AE6F9B" w:rsidRDefault="001419D2" w:rsidP="003F688E">
            <w:pPr>
              <w:jc w:val="center"/>
              <w:rPr>
                <w:sz w:val="20"/>
                <w:szCs w:val="20"/>
              </w:rPr>
            </w:pPr>
            <w:r w:rsidRPr="00AE6F9B">
              <w:rPr>
                <w:sz w:val="20"/>
                <w:szCs w:val="20"/>
              </w:rPr>
              <w:t>5500</w:t>
            </w:r>
          </w:p>
        </w:tc>
        <w:tc>
          <w:tcPr>
            <w:tcW w:w="990" w:type="dxa"/>
            <w:vAlign w:val="center"/>
          </w:tcPr>
          <w:p w:rsidR="003F688E" w:rsidRPr="00AE6F9B" w:rsidRDefault="001419D2" w:rsidP="003F688E">
            <w:pPr>
              <w:jc w:val="center"/>
              <w:rPr>
                <w:sz w:val="20"/>
                <w:szCs w:val="20"/>
              </w:rPr>
            </w:pPr>
            <w:r w:rsidRPr="00AE6F9B">
              <w:rPr>
                <w:sz w:val="20"/>
                <w:szCs w:val="20"/>
              </w:rPr>
              <w:t>1000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Юрьянский</w:t>
            </w:r>
          </w:p>
        </w:tc>
        <w:tc>
          <w:tcPr>
            <w:tcW w:w="630" w:type="dxa"/>
            <w:vAlign w:val="center"/>
          </w:tcPr>
          <w:p w:rsidR="003F688E" w:rsidRPr="00AE6F9B" w:rsidRDefault="00795E2B" w:rsidP="003F688E">
            <w:pPr>
              <w:jc w:val="center"/>
              <w:rPr>
                <w:sz w:val="20"/>
                <w:szCs w:val="20"/>
              </w:rPr>
            </w:pPr>
            <w:r w:rsidRPr="00AE6F9B">
              <w:rPr>
                <w:sz w:val="20"/>
                <w:szCs w:val="20"/>
              </w:rPr>
              <w:t>47</w:t>
            </w:r>
          </w:p>
        </w:tc>
        <w:tc>
          <w:tcPr>
            <w:tcW w:w="638" w:type="dxa"/>
            <w:vAlign w:val="center"/>
          </w:tcPr>
          <w:p w:rsidR="003F688E" w:rsidRPr="00AE6F9B" w:rsidRDefault="00795E2B" w:rsidP="003F688E">
            <w:pPr>
              <w:jc w:val="center"/>
              <w:rPr>
                <w:sz w:val="20"/>
                <w:szCs w:val="20"/>
              </w:rPr>
            </w:pPr>
            <w:r w:rsidRPr="00AE6F9B">
              <w:rPr>
                <w:sz w:val="20"/>
                <w:szCs w:val="20"/>
              </w:rPr>
              <w:t>31</w:t>
            </w:r>
          </w:p>
        </w:tc>
        <w:tc>
          <w:tcPr>
            <w:tcW w:w="496"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0</w:t>
            </w:r>
          </w:p>
        </w:tc>
        <w:tc>
          <w:tcPr>
            <w:tcW w:w="567" w:type="dxa"/>
            <w:vAlign w:val="center"/>
          </w:tcPr>
          <w:p w:rsidR="003F688E" w:rsidRPr="00AE6F9B" w:rsidRDefault="00795E2B" w:rsidP="003F688E">
            <w:pPr>
              <w:jc w:val="center"/>
              <w:rPr>
                <w:sz w:val="20"/>
                <w:szCs w:val="20"/>
              </w:rPr>
            </w:pPr>
            <w:r w:rsidRPr="00AE6F9B">
              <w:rPr>
                <w:sz w:val="20"/>
                <w:szCs w:val="20"/>
              </w:rPr>
              <w:t>4</w:t>
            </w:r>
          </w:p>
        </w:tc>
        <w:tc>
          <w:tcPr>
            <w:tcW w:w="567" w:type="dxa"/>
            <w:vAlign w:val="center"/>
          </w:tcPr>
          <w:p w:rsidR="003F688E" w:rsidRPr="00AE6F9B" w:rsidRDefault="00795E2B" w:rsidP="003F688E">
            <w:pPr>
              <w:jc w:val="center"/>
              <w:rPr>
                <w:sz w:val="20"/>
                <w:szCs w:val="20"/>
              </w:rPr>
            </w:pPr>
            <w:r w:rsidRPr="00AE6F9B">
              <w:rPr>
                <w:sz w:val="20"/>
                <w:szCs w:val="20"/>
              </w:rPr>
              <w:t>3</w:t>
            </w:r>
          </w:p>
        </w:tc>
        <w:tc>
          <w:tcPr>
            <w:tcW w:w="851" w:type="dxa"/>
            <w:vAlign w:val="center"/>
          </w:tcPr>
          <w:p w:rsidR="003F688E" w:rsidRPr="00AE6F9B" w:rsidRDefault="003F688E" w:rsidP="003F688E">
            <w:pPr>
              <w:jc w:val="center"/>
              <w:rPr>
                <w:sz w:val="20"/>
                <w:szCs w:val="20"/>
              </w:rPr>
            </w:pPr>
          </w:p>
        </w:tc>
        <w:tc>
          <w:tcPr>
            <w:tcW w:w="992" w:type="dxa"/>
            <w:vAlign w:val="center"/>
          </w:tcPr>
          <w:p w:rsidR="003F688E" w:rsidRPr="00AE6F9B" w:rsidRDefault="003F688E" w:rsidP="003F688E">
            <w:pPr>
              <w:jc w:val="center"/>
              <w:rPr>
                <w:sz w:val="20"/>
                <w:szCs w:val="20"/>
              </w:rPr>
            </w:pPr>
          </w:p>
        </w:tc>
        <w:tc>
          <w:tcPr>
            <w:tcW w:w="635" w:type="dxa"/>
            <w:vAlign w:val="center"/>
          </w:tcPr>
          <w:p w:rsidR="003F688E" w:rsidRPr="00AE6F9B" w:rsidRDefault="005A623B" w:rsidP="003F688E">
            <w:pPr>
              <w:jc w:val="center"/>
              <w:rPr>
                <w:sz w:val="20"/>
                <w:szCs w:val="20"/>
              </w:rPr>
            </w:pPr>
            <w:r w:rsidRPr="00AE6F9B">
              <w:rPr>
                <w:sz w:val="20"/>
                <w:szCs w:val="20"/>
              </w:rPr>
              <w:t>30</w:t>
            </w:r>
          </w:p>
        </w:tc>
        <w:tc>
          <w:tcPr>
            <w:tcW w:w="709" w:type="dxa"/>
            <w:vAlign w:val="center"/>
          </w:tcPr>
          <w:p w:rsidR="003F688E" w:rsidRPr="00AE6F9B" w:rsidRDefault="005A623B" w:rsidP="003F688E">
            <w:pPr>
              <w:jc w:val="center"/>
              <w:rPr>
                <w:sz w:val="20"/>
                <w:szCs w:val="20"/>
              </w:rPr>
            </w:pPr>
            <w:r w:rsidRPr="00AE6F9B">
              <w:rPr>
                <w:sz w:val="20"/>
                <w:szCs w:val="20"/>
              </w:rPr>
              <w:t>5</w:t>
            </w:r>
          </w:p>
        </w:tc>
        <w:tc>
          <w:tcPr>
            <w:tcW w:w="995" w:type="dxa"/>
            <w:vAlign w:val="center"/>
          </w:tcPr>
          <w:p w:rsidR="003F688E" w:rsidRPr="00AE6F9B" w:rsidRDefault="001419D2" w:rsidP="003F688E">
            <w:pPr>
              <w:jc w:val="center"/>
              <w:rPr>
                <w:sz w:val="20"/>
                <w:szCs w:val="20"/>
              </w:rPr>
            </w:pPr>
            <w:r w:rsidRPr="00AE6F9B">
              <w:rPr>
                <w:sz w:val="20"/>
                <w:szCs w:val="20"/>
              </w:rPr>
              <w:t>37000</w:t>
            </w:r>
          </w:p>
        </w:tc>
        <w:tc>
          <w:tcPr>
            <w:tcW w:w="990" w:type="dxa"/>
            <w:vAlign w:val="center"/>
          </w:tcPr>
          <w:p w:rsidR="003F688E" w:rsidRPr="00AE6F9B" w:rsidRDefault="001419D2" w:rsidP="003F688E">
            <w:pPr>
              <w:jc w:val="center"/>
              <w:rPr>
                <w:sz w:val="20"/>
                <w:szCs w:val="20"/>
              </w:rPr>
            </w:pPr>
            <w:r w:rsidRPr="00AE6F9B">
              <w:rPr>
                <w:sz w:val="20"/>
                <w:szCs w:val="20"/>
              </w:rPr>
              <w:t>32450</w:t>
            </w:r>
          </w:p>
        </w:tc>
      </w:tr>
      <w:tr w:rsidR="00D44449" w:rsidRPr="00AE6F9B" w:rsidTr="00F705CD">
        <w:trPr>
          <w:trHeight w:val="113"/>
          <w:jc w:val="center"/>
        </w:trPr>
        <w:tc>
          <w:tcPr>
            <w:tcW w:w="1990" w:type="dxa"/>
            <w:vAlign w:val="bottom"/>
          </w:tcPr>
          <w:p w:rsidR="003F688E" w:rsidRPr="00AE6F9B" w:rsidRDefault="003F688E" w:rsidP="003F688E">
            <w:pPr>
              <w:rPr>
                <w:sz w:val="20"/>
                <w:szCs w:val="20"/>
              </w:rPr>
            </w:pPr>
            <w:r w:rsidRPr="00AE6F9B">
              <w:rPr>
                <w:sz w:val="20"/>
                <w:szCs w:val="20"/>
              </w:rPr>
              <w:t>Яранский</w:t>
            </w:r>
          </w:p>
        </w:tc>
        <w:tc>
          <w:tcPr>
            <w:tcW w:w="630" w:type="dxa"/>
            <w:vAlign w:val="center"/>
          </w:tcPr>
          <w:p w:rsidR="003F688E" w:rsidRPr="00AE6F9B" w:rsidRDefault="00795E2B" w:rsidP="003F688E">
            <w:pPr>
              <w:jc w:val="center"/>
              <w:rPr>
                <w:sz w:val="20"/>
                <w:szCs w:val="20"/>
              </w:rPr>
            </w:pPr>
            <w:r w:rsidRPr="00AE6F9B">
              <w:rPr>
                <w:sz w:val="20"/>
                <w:szCs w:val="20"/>
              </w:rPr>
              <w:t>65</w:t>
            </w:r>
          </w:p>
        </w:tc>
        <w:tc>
          <w:tcPr>
            <w:tcW w:w="638" w:type="dxa"/>
            <w:vAlign w:val="center"/>
          </w:tcPr>
          <w:p w:rsidR="003F688E" w:rsidRPr="00AE6F9B" w:rsidRDefault="00795E2B" w:rsidP="003F688E">
            <w:pPr>
              <w:jc w:val="center"/>
              <w:rPr>
                <w:sz w:val="20"/>
                <w:szCs w:val="20"/>
              </w:rPr>
            </w:pPr>
            <w:r w:rsidRPr="00AE6F9B">
              <w:rPr>
                <w:sz w:val="20"/>
                <w:szCs w:val="20"/>
              </w:rPr>
              <w:t>22</w:t>
            </w:r>
          </w:p>
        </w:tc>
        <w:tc>
          <w:tcPr>
            <w:tcW w:w="496" w:type="dxa"/>
            <w:vAlign w:val="center"/>
          </w:tcPr>
          <w:p w:rsidR="003F688E" w:rsidRPr="00AE6F9B" w:rsidRDefault="00795E2B" w:rsidP="003F688E">
            <w:pPr>
              <w:jc w:val="center"/>
              <w:rPr>
                <w:sz w:val="20"/>
                <w:szCs w:val="20"/>
              </w:rPr>
            </w:pPr>
            <w:r w:rsidRPr="00AE6F9B">
              <w:rPr>
                <w:sz w:val="20"/>
                <w:szCs w:val="20"/>
              </w:rPr>
              <w:t>6</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1</w:t>
            </w:r>
          </w:p>
        </w:tc>
        <w:tc>
          <w:tcPr>
            <w:tcW w:w="567" w:type="dxa"/>
            <w:vAlign w:val="center"/>
          </w:tcPr>
          <w:p w:rsidR="003F688E" w:rsidRPr="00AE6F9B" w:rsidRDefault="00795E2B" w:rsidP="003F688E">
            <w:pPr>
              <w:jc w:val="center"/>
              <w:rPr>
                <w:sz w:val="20"/>
                <w:szCs w:val="20"/>
              </w:rPr>
            </w:pPr>
            <w:r w:rsidRPr="00AE6F9B">
              <w:rPr>
                <w:sz w:val="20"/>
                <w:szCs w:val="20"/>
              </w:rPr>
              <w:t>2</w:t>
            </w:r>
          </w:p>
        </w:tc>
        <w:tc>
          <w:tcPr>
            <w:tcW w:w="851" w:type="dxa"/>
            <w:vAlign w:val="center"/>
          </w:tcPr>
          <w:p w:rsidR="003F688E" w:rsidRPr="00AE6F9B" w:rsidRDefault="00A10D83" w:rsidP="003F688E">
            <w:pPr>
              <w:jc w:val="center"/>
              <w:rPr>
                <w:sz w:val="20"/>
                <w:szCs w:val="20"/>
              </w:rPr>
            </w:pPr>
            <w:r w:rsidRPr="00AE6F9B">
              <w:rPr>
                <w:sz w:val="20"/>
                <w:szCs w:val="20"/>
              </w:rPr>
              <w:t>1650</w:t>
            </w:r>
          </w:p>
        </w:tc>
        <w:tc>
          <w:tcPr>
            <w:tcW w:w="992" w:type="dxa"/>
            <w:vAlign w:val="center"/>
          </w:tcPr>
          <w:p w:rsidR="003F688E" w:rsidRPr="00AE6F9B" w:rsidRDefault="003F688E" w:rsidP="003F688E">
            <w:pPr>
              <w:jc w:val="center"/>
              <w:rPr>
                <w:sz w:val="20"/>
                <w:szCs w:val="20"/>
              </w:rPr>
            </w:pPr>
          </w:p>
        </w:tc>
        <w:tc>
          <w:tcPr>
            <w:tcW w:w="635" w:type="dxa"/>
            <w:vAlign w:val="center"/>
          </w:tcPr>
          <w:p w:rsidR="003F688E" w:rsidRPr="00AE6F9B" w:rsidRDefault="005A623B" w:rsidP="003F688E">
            <w:pPr>
              <w:jc w:val="center"/>
              <w:rPr>
                <w:sz w:val="20"/>
                <w:szCs w:val="20"/>
              </w:rPr>
            </w:pPr>
            <w:r w:rsidRPr="00AE6F9B">
              <w:rPr>
                <w:sz w:val="20"/>
                <w:szCs w:val="20"/>
              </w:rPr>
              <w:t>32</w:t>
            </w:r>
          </w:p>
        </w:tc>
        <w:tc>
          <w:tcPr>
            <w:tcW w:w="709" w:type="dxa"/>
            <w:vAlign w:val="center"/>
          </w:tcPr>
          <w:p w:rsidR="003F688E" w:rsidRPr="00AE6F9B" w:rsidRDefault="005A623B" w:rsidP="003F688E">
            <w:pPr>
              <w:jc w:val="center"/>
              <w:rPr>
                <w:sz w:val="20"/>
                <w:szCs w:val="20"/>
              </w:rPr>
            </w:pPr>
            <w:r w:rsidRPr="00AE6F9B">
              <w:rPr>
                <w:sz w:val="20"/>
                <w:szCs w:val="20"/>
              </w:rPr>
              <w:t>7</w:t>
            </w:r>
          </w:p>
        </w:tc>
        <w:tc>
          <w:tcPr>
            <w:tcW w:w="995" w:type="dxa"/>
            <w:vAlign w:val="center"/>
          </w:tcPr>
          <w:p w:rsidR="003F688E" w:rsidRPr="00AE6F9B" w:rsidRDefault="001419D2" w:rsidP="003F688E">
            <w:pPr>
              <w:jc w:val="center"/>
              <w:rPr>
                <w:sz w:val="20"/>
                <w:szCs w:val="20"/>
              </w:rPr>
            </w:pPr>
            <w:r w:rsidRPr="00AE6F9B">
              <w:rPr>
                <w:sz w:val="20"/>
                <w:szCs w:val="20"/>
              </w:rPr>
              <w:t>44200</w:t>
            </w:r>
          </w:p>
        </w:tc>
        <w:tc>
          <w:tcPr>
            <w:tcW w:w="990" w:type="dxa"/>
            <w:vAlign w:val="center"/>
          </w:tcPr>
          <w:p w:rsidR="003F688E" w:rsidRPr="00AE6F9B" w:rsidRDefault="003F688E" w:rsidP="003F688E">
            <w:pPr>
              <w:jc w:val="center"/>
              <w:rPr>
                <w:sz w:val="20"/>
                <w:szCs w:val="20"/>
              </w:rPr>
            </w:pPr>
          </w:p>
        </w:tc>
      </w:tr>
      <w:tr w:rsidR="00D44449" w:rsidRPr="00AE6F9B" w:rsidTr="00F705CD">
        <w:trPr>
          <w:trHeight w:val="263"/>
          <w:jc w:val="center"/>
        </w:trPr>
        <w:tc>
          <w:tcPr>
            <w:tcW w:w="1990" w:type="dxa"/>
            <w:vAlign w:val="bottom"/>
          </w:tcPr>
          <w:p w:rsidR="003F688E" w:rsidRPr="00AE6F9B" w:rsidRDefault="003F688E" w:rsidP="003F688E">
            <w:pPr>
              <w:rPr>
                <w:b/>
                <w:bCs/>
                <w:sz w:val="20"/>
                <w:szCs w:val="20"/>
              </w:rPr>
            </w:pPr>
            <w:r w:rsidRPr="00AE6F9B">
              <w:rPr>
                <w:b/>
                <w:bCs/>
                <w:sz w:val="20"/>
                <w:szCs w:val="20"/>
              </w:rPr>
              <w:t>ВСЕГО</w:t>
            </w:r>
          </w:p>
        </w:tc>
        <w:tc>
          <w:tcPr>
            <w:tcW w:w="630" w:type="dxa"/>
            <w:vAlign w:val="center"/>
          </w:tcPr>
          <w:p w:rsidR="003F688E" w:rsidRPr="00AE6F9B" w:rsidRDefault="00795E2B" w:rsidP="003F688E">
            <w:pPr>
              <w:jc w:val="center"/>
              <w:rPr>
                <w:b/>
                <w:bCs/>
                <w:sz w:val="20"/>
                <w:szCs w:val="20"/>
              </w:rPr>
            </w:pPr>
            <w:r w:rsidRPr="00AE6F9B">
              <w:rPr>
                <w:b/>
                <w:bCs/>
                <w:sz w:val="20"/>
                <w:szCs w:val="20"/>
              </w:rPr>
              <w:t>1673</w:t>
            </w:r>
          </w:p>
        </w:tc>
        <w:tc>
          <w:tcPr>
            <w:tcW w:w="638" w:type="dxa"/>
            <w:vAlign w:val="center"/>
          </w:tcPr>
          <w:p w:rsidR="003F688E" w:rsidRPr="00AE6F9B" w:rsidRDefault="00795E2B" w:rsidP="003F688E">
            <w:pPr>
              <w:jc w:val="center"/>
              <w:rPr>
                <w:b/>
                <w:bCs/>
                <w:sz w:val="20"/>
                <w:szCs w:val="20"/>
              </w:rPr>
            </w:pPr>
            <w:r w:rsidRPr="00AE6F9B">
              <w:rPr>
                <w:b/>
                <w:bCs/>
                <w:sz w:val="20"/>
                <w:szCs w:val="20"/>
              </w:rPr>
              <w:t>1170</w:t>
            </w:r>
          </w:p>
        </w:tc>
        <w:tc>
          <w:tcPr>
            <w:tcW w:w="496" w:type="dxa"/>
            <w:vAlign w:val="center"/>
          </w:tcPr>
          <w:p w:rsidR="003F688E" w:rsidRPr="00AE6F9B" w:rsidRDefault="00795E2B" w:rsidP="003F688E">
            <w:pPr>
              <w:jc w:val="center"/>
              <w:rPr>
                <w:b/>
                <w:bCs/>
                <w:sz w:val="20"/>
                <w:szCs w:val="20"/>
              </w:rPr>
            </w:pPr>
            <w:r w:rsidRPr="00AE6F9B">
              <w:rPr>
                <w:b/>
                <w:bCs/>
                <w:sz w:val="20"/>
                <w:szCs w:val="20"/>
              </w:rPr>
              <w:t>72</w:t>
            </w:r>
          </w:p>
        </w:tc>
        <w:tc>
          <w:tcPr>
            <w:tcW w:w="567" w:type="dxa"/>
            <w:vAlign w:val="center"/>
          </w:tcPr>
          <w:p w:rsidR="003F688E" w:rsidRPr="00AE6F9B" w:rsidRDefault="00795E2B" w:rsidP="003F688E">
            <w:pPr>
              <w:jc w:val="center"/>
              <w:rPr>
                <w:b/>
                <w:bCs/>
                <w:sz w:val="20"/>
                <w:szCs w:val="20"/>
              </w:rPr>
            </w:pPr>
            <w:r w:rsidRPr="00AE6F9B">
              <w:rPr>
                <w:b/>
                <w:bCs/>
                <w:sz w:val="20"/>
                <w:szCs w:val="20"/>
              </w:rPr>
              <w:t>66</w:t>
            </w:r>
          </w:p>
        </w:tc>
        <w:tc>
          <w:tcPr>
            <w:tcW w:w="567" w:type="dxa"/>
            <w:vAlign w:val="center"/>
          </w:tcPr>
          <w:p w:rsidR="003F688E" w:rsidRPr="00AE6F9B" w:rsidRDefault="00795E2B" w:rsidP="003F688E">
            <w:pPr>
              <w:jc w:val="center"/>
              <w:rPr>
                <w:b/>
                <w:bCs/>
                <w:sz w:val="20"/>
                <w:szCs w:val="20"/>
              </w:rPr>
            </w:pPr>
            <w:r w:rsidRPr="00AE6F9B">
              <w:rPr>
                <w:b/>
                <w:bCs/>
                <w:sz w:val="20"/>
                <w:szCs w:val="20"/>
              </w:rPr>
              <w:t>60</w:t>
            </w:r>
          </w:p>
        </w:tc>
        <w:tc>
          <w:tcPr>
            <w:tcW w:w="567" w:type="dxa"/>
            <w:vAlign w:val="center"/>
          </w:tcPr>
          <w:p w:rsidR="003F688E" w:rsidRPr="00AE6F9B" w:rsidRDefault="00A10D83" w:rsidP="003F688E">
            <w:pPr>
              <w:jc w:val="center"/>
              <w:rPr>
                <w:b/>
                <w:bCs/>
                <w:sz w:val="20"/>
                <w:szCs w:val="20"/>
              </w:rPr>
            </w:pPr>
            <w:r w:rsidRPr="00AE6F9B">
              <w:rPr>
                <w:b/>
                <w:bCs/>
                <w:sz w:val="20"/>
                <w:szCs w:val="20"/>
              </w:rPr>
              <w:t>72</w:t>
            </w:r>
          </w:p>
        </w:tc>
        <w:tc>
          <w:tcPr>
            <w:tcW w:w="851" w:type="dxa"/>
            <w:vAlign w:val="center"/>
          </w:tcPr>
          <w:p w:rsidR="003F688E" w:rsidRPr="00AE6F9B" w:rsidRDefault="00A10D83" w:rsidP="003F688E">
            <w:pPr>
              <w:jc w:val="center"/>
              <w:rPr>
                <w:b/>
                <w:bCs/>
                <w:sz w:val="20"/>
                <w:szCs w:val="20"/>
              </w:rPr>
            </w:pPr>
            <w:r w:rsidRPr="00AE6F9B">
              <w:rPr>
                <w:b/>
                <w:bCs/>
                <w:sz w:val="20"/>
                <w:szCs w:val="20"/>
              </w:rPr>
              <w:t>59573</w:t>
            </w:r>
          </w:p>
        </w:tc>
        <w:tc>
          <w:tcPr>
            <w:tcW w:w="992" w:type="dxa"/>
            <w:vAlign w:val="center"/>
          </w:tcPr>
          <w:p w:rsidR="003F688E" w:rsidRPr="00AE6F9B" w:rsidRDefault="005A623B" w:rsidP="003F688E">
            <w:pPr>
              <w:jc w:val="center"/>
              <w:rPr>
                <w:b/>
                <w:bCs/>
                <w:sz w:val="20"/>
                <w:szCs w:val="20"/>
              </w:rPr>
            </w:pPr>
            <w:r w:rsidRPr="00AE6F9B">
              <w:rPr>
                <w:b/>
                <w:bCs/>
                <w:sz w:val="20"/>
                <w:szCs w:val="20"/>
              </w:rPr>
              <w:t>79958</w:t>
            </w:r>
          </w:p>
        </w:tc>
        <w:tc>
          <w:tcPr>
            <w:tcW w:w="635" w:type="dxa"/>
            <w:vAlign w:val="center"/>
          </w:tcPr>
          <w:p w:rsidR="003F688E" w:rsidRPr="00AE6F9B" w:rsidRDefault="005A623B" w:rsidP="003F688E">
            <w:pPr>
              <w:jc w:val="center"/>
              <w:rPr>
                <w:b/>
                <w:bCs/>
                <w:sz w:val="20"/>
                <w:szCs w:val="20"/>
              </w:rPr>
            </w:pPr>
            <w:r w:rsidRPr="00AE6F9B">
              <w:rPr>
                <w:b/>
                <w:bCs/>
                <w:sz w:val="20"/>
                <w:szCs w:val="20"/>
              </w:rPr>
              <w:t>489</w:t>
            </w:r>
          </w:p>
        </w:tc>
        <w:tc>
          <w:tcPr>
            <w:tcW w:w="709" w:type="dxa"/>
            <w:vAlign w:val="center"/>
          </w:tcPr>
          <w:p w:rsidR="003F688E" w:rsidRPr="00AE6F9B" w:rsidRDefault="005A623B" w:rsidP="003F688E">
            <w:pPr>
              <w:jc w:val="center"/>
              <w:rPr>
                <w:b/>
                <w:bCs/>
                <w:sz w:val="20"/>
                <w:szCs w:val="20"/>
              </w:rPr>
            </w:pPr>
            <w:r w:rsidRPr="00AE6F9B">
              <w:rPr>
                <w:b/>
                <w:bCs/>
                <w:sz w:val="20"/>
                <w:szCs w:val="20"/>
              </w:rPr>
              <w:t>384</w:t>
            </w:r>
          </w:p>
        </w:tc>
        <w:tc>
          <w:tcPr>
            <w:tcW w:w="995" w:type="dxa"/>
            <w:vAlign w:val="center"/>
          </w:tcPr>
          <w:p w:rsidR="003F688E" w:rsidRPr="00AE6F9B" w:rsidRDefault="001419D2" w:rsidP="003F688E">
            <w:pPr>
              <w:jc w:val="center"/>
              <w:rPr>
                <w:b/>
                <w:bCs/>
                <w:sz w:val="20"/>
                <w:szCs w:val="20"/>
              </w:rPr>
            </w:pPr>
            <w:r w:rsidRPr="00AE6F9B">
              <w:rPr>
                <w:b/>
                <w:bCs/>
                <w:sz w:val="20"/>
                <w:szCs w:val="20"/>
              </w:rPr>
              <w:t>650833</w:t>
            </w:r>
          </w:p>
        </w:tc>
        <w:tc>
          <w:tcPr>
            <w:tcW w:w="990" w:type="dxa"/>
            <w:vAlign w:val="center"/>
          </w:tcPr>
          <w:p w:rsidR="003F688E" w:rsidRPr="00AE6F9B" w:rsidRDefault="001419D2" w:rsidP="003F688E">
            <w:pPr>
              <w:jc w:val="center"/>
              <w:rPr>
                <w:b/>
                <w:bCs/>
                <w:sz w:val="20"/>
                <w:szCs w:val="20"/>
              </w:rPr>
            </w:pPr>
            <w:r w:rsidRPr="00AE6F9B">
              <w:rPr>
                <w:b/>
                <w:bCs/>
                <w:sz w:val="20"/>
                <w:szCs w:val="20"/>
              </w:rPr>
              <w:t>566290</w:t>
            </w:r>
          </w:p>
        </w:tc>
      </w:tr>
    </w:tbl>
    <w:p w:rsidR="00856515" w:rsidRPr="00AE6F9B" w:rsidRDefault="00856515" w:rsidP="00856515">
      <w:pPr>
        <w:keepNext/>
        <w:spacing w:line="276" w:lineRule="auto"/>
        <w:ind w:left="6372"/>
        <w:jc w:val="right"/>
      </w:pPr>
      <w:r w:rsidRPr="00AE6F9B">
        <w:lastRenderedPageBreak/>
        <w:t xml:space="preserve">Диаграмма </w:t>
      </w:r>
      <w:r w:rsidR="004F1706" w:rsidRPr="00AE6F9B">
        <w:t>3</w:t>
      </w:r>
    </w:p>
    <w:p w:rsidR="00856515" w:rsidRPr="00AE6F9B" w:rsidRDefault="00856515" w:rsidP="00856515">
      <w:pPr>
        <w:keepNext/>
        <w:spacing w:after="120" w:line="276" w:lineRule="auto"/>
        <w:jc w:val="center"/>
      </w:pPr>
      <w:r w:rsidRPr="00AE6F9B">
        <w:t xml:space="preserve">Анализ объектов пожаров в </w:t>
      </w:r>
      <w:r w:rsidR="00842D3E" w:rsidRPr="00AE6F9B">
        <w:t>июне</w:t>
      </w:r>
      <w:r w:rsidRPr="00AE6F9B">
        <w:t xml:space="preserve"> </w:t>
      </w:r>
      <w:r w:rsidR="00904C83" w:rsidRPr="00AE6F9B">
        <w:t>20</w:t>
      </w:r>
      <w:r w:rsidR="00052DEF" w:rsidRPr="00AE6F9B">
        <w:t>20</w:t>
      </w:r>
      <w:r w:rsidRPr="00AE6F9B">
        <w:t xml:space="preserve"> года</w:t>
      </w:r>
    </w:p>
    <w:p w:rsidR="00856515" w:rsidRPr="00AE6F9B" w:rsidRDefault="00856515" w:rsidP="00856515">
      <w:pPr>
        <w:keepNext/>
        <w:spacing w:after="120" w:line="276" w:lineRule="auto"/>
        <w:jc w:val="center"/>
        <w:rPr>
          <w:lang w:val="en-US"/>
        </w:rPr>
      </w:pPr>
      <w:r w:rsidRPr="00AE6F9B">
        <w:rPr>
          <w:noProof/>
        </w:rPr>
        <w:drawing>
          <wp:inline distT="0" distB="0" distL="0" distR="0">
            <wp:extent cx="5248275" cy="3457575"/>
            <wp:effectExtent l="0" t="0" r="9525" b="9525"/>
            <wp:docPr id="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6515" w:rsidRPr="00AE6F9B" w:rsidRDefault="00856515" w:rsidP="00856515">
      <w:pPr>
        <w:keepNext/>
        <w:spacing w:line="276" w:lineRule="auto"/>
        <w:jc w:val="right"/>
      </w:pPr>
    </w:p>
    <w:p w:rsidR="00856515" w:rsidRPr="00AE6F9B" w:rsidRDefault="00856515" w:rsidP="00856515">
      <w:pPr>
        <w:keepNext/>
        <w:spacing w:line="276" w:lineRule="auto"/>
        <w:jc w:val="right"/>
      </w:pPr>
      <w:r w:rsidRPr="00AE6F9B">
        <w:t xml:space="preserve">Диаграмма </w:t>
      </w:r>
      <w:r w:rsidR="004F1706" w:rsidRPr="00AE6F9B">
        <w:t>4</w:t>
      </w:r>
    </w:p>
    <w:p w:rsidR="00856515" w:rsidRPr="00AE6F9B" w:rsidRDefault="00856515" w:rsidP="00856515">
      <w:pPr>
        <w:keepNext/>
        <w:spacing w:after="120" w:line="276" w:lineRule="auto"/>
        <w:jc w:val="center"/>
      </w:pPr>
      <w:r w:rsidRPr="00AE6F9B">
        <w:t xml:space="preserve">Анализ причин пожаров в </w:t>
      </w:r>
      <w:r w:rsidR="00842D3E" w:rsidRPr="00AE6F9B">
        <w:t>июне</w:t>
      </w:r>
      <w:r w:rsidRPr="00AE6F9B">
        <w:t xml:space="preserve"> </w:t>
      </w:r>
      <w:r w:rsidR="00904C83" w:rsidRPr="00AE6F9B">
        <w:t>20</w:t>
      </w:r>
      <w:r w:rsidR="00052DEF" w:rsidRPr="00AE6F9B">
        <w:t>20</w:t>
      </w:r>
      <w:r w:rsidRPr="00AE6F9B">
        <w:t xml:space="preserve"> года</w:t>
      </w:r>
    </w:p>
    <w:p w:rsidR="00856515" w:rsidRPr="00AE6F9B" w:rsidRDefault="00856515" w:rsidP="00856515">
      <w:pPr>
        <w:keepNext/>
        <w:spacing w:after="120" w:line="276" w:lineRule="auto"/>
        <w:jc w:val="center"/>
      </w:pPr>
      <w:r w:rsidRPr="00AE6F9B">
        <w:rPr>
          <w:noProof/>
        </w:rPr>
        <w:drawing>
          <wp:inline distT="0" distB="0" distL="0" distR="0">
            <wp:extent cx="5229225" cy="4629150"/>
            <wp:effectExtent l="0" t="0" r="9525" b="0"/>
            <wp:docPr id="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6515" w:rsidRPr="00AE6F9B" w:rsidRDefault="00856515" w:rsidP="00856515">
      <w:pPr>
        <w:keepNext/>
        <w:spacing w:after="120" w:line="276" w:lineRule="auto"/>
        <w:jc w:val="right"/>
      </w:pPr>
      <w:r w:rsidRPr="00AE6F9B">
        <w:lastRenderedPageBreak/>
        <w:t xml:space="preserve">Диаграмма </w:t>
      </w:r>
      <w:r w:rsidR="004F1706" w:rsidRPr="00AE6F9B">
        <w:t>5</w:t>
      </w:r>
    </w:p>
    <w:p w:rsidR="00856515" w:rsidRPr="00AE6F9B" w:rsidRDefault="00856515" w:rsidP="00856515">
      <w:pPr>
        <w:spacing w:after="120" w:line="276" w:lineRule="auto"/>
        <w:ind w:left="-284" w:firstLine="992"/>
        <w:jc w:val="center"/>
      </w:pPr>
      <w:r w:rsidRPr="00AE6F9B">
        <w:t xml:space="preserve">Сравнительные показатели пожарной обстановки в жилом секторе и на объектах экономики в </w:t>
      </w:r>
      <w:r w:rsidR="00842D3E" w:rsidRPr="00AE6F9B">
        <w:t>июне</w:t>
      </w:r>
      <w:r w:rsidRPr="00AE6F9B">
        <w:t xml:space="preserve"> 20</w:t>
      </w:r>
      <w:r w:rsidR="00052DEF" w:rsidRPr="00AE6F9B">
        <w:t>18</w:t>
      </w:r>
      <w:r w:rsidR="00C7766F" w:rsidRPr="00AE6F9B">
        <w:t xml:space="preserve"> – </w:t>
      </w:r>
      <w:r w:rsidR="00904C83" w:rsidRPr="00AE6F9B">
        <w:t>20</w:t>
      </w:r>
      <w:r w:rsidR="00052DEF" w:rsidRPr="00AE6F9B">
        <w:t>20</w:t>
      </w:r>
      <w:r w:rsidRPr="00AE6F9B">
        <w:t xml:space="preserve"> годов</w:t>
      </w:r>
    </w:p>
    <w:p w:rsidR="00856515" w:rsidRPr="00AE6F9B" w:rsidRDefault="00AB2C10" w:rsidP="00856515">
      <w:pPr>
        <w:spacing w:after="120" w:line="276" w:lineRule="auto"/>
        <w:jc w:val="center"/>
      </w:pPr>
      <w:r w:rsidRPr="00AE6F9B">
        <w:rPr>
          <w:noProof/>
        </w:rPr>
        <w:drawing>
          <wp:inline distT="0" distB="0" distL="0" distR="0">
            <wp:extent cx="5076825" cy="2479675"/>
            <wp:effectExtent l="0" t="0" r="9525" b="1587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73804" w:rsidRPr="00AE6F9B" w:rsidRDefault="00073804" w:rsidP="00073804">
      <w:pPr>
        <w:keepNext/>
        <w:spacing w:line="276" w:lineRule="auto"/>
        <w:ind w:firstLine="709"/>
        <w:jc w:val="both"/>
      </w:pPr>
      <w:bookmarkStart w:id="36" w:name="_Toc308611859"/>
      <w:bookmarkStart w:id="37" w:name="_Toc466272956"/>
      <w:r w:rsidRPr="00AE6F9B">
        <w:t>* В 2019 году были внесены изменения в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в соответствие с которыми исключено понятие «загорание», увеличение количества пожаров обусловлено включением в Учет пожаров от сжигания сухой травы и мусора.</w:t>
      </w:r>
    </w:p>
    <w:p w:rsidR="00856515" w:rsidRPr="00AE6F9B" w:rsidRDefault="00856515" w:rsidP="00B03E3C">
      <w:pPr>
        <w:spacing w:before="120" w:line="276" w:lineRule="auto"/>
        <w:ind w:firstLine="709"/>
        <w:jc w:val="both"/>
      </w:pPr>
      <w:r w:rsidRPr="00AE6F9B">
        <w:rPr>
          <w:bCs/>
        </w:rPr>
        <w:t xml:space="preserve">В </w:t>
      </w:r>
      <w:r w:rsidR="00842D3E" w:rsidRPr="00AE6F9B">
        <w:rPr>
          <w:bCs/>
        </w:rPr>
        <w:t>июне</w:t>
      </w:r>
      <w:r w:rsidRPr="00AE6F9B">
        <w:rPr>
          <w:bCs/>
        </w:rPr>
        <w:t xml:space="preserve"> </w:t>
      </w:r>
      <w:r w:rsidRPr="00AE6F9B">
        <w:t xml:space="preserve">зарегистрировано </w:t>
      </w:r>
      <w:r w:rsidR="00747C5E" w:rsidRPr="00AE6F9B">
        <w:t>уменьшение</w:t>
      </w:r>
      <w:r w:rsidRPr="00AE6F9B">
        <w:t xml:space="preserve"> </w:t>
      </w:r>
      <w:r w:rsidR="00351A6E" w:rsidRPr="00AE6F9B">
        <w:t>количеств</w:t>
      </w:r>
      <w:r w:rsidR="00A121FB" w:rsidRPr="00AE6F9B">
        <w:t>а</w:t>
      </w:r>
      <w:r w:rsidR="00E17975" w:rsidRPr="00AE6F9B">
        <w:t xml:space="preserve"> </w:t>
      </w:r>
      <w:r w:rsidR="004B3C0F" w:rsidRPr="00AE6F9B">
        <w:t>пожаров</w:t>
      </w:r>
      <w:r w:rsidR="00464C4E" w:rsidRPr="00AE6F9B">
        <w:t xml:space="preserve"> и</w:t>
      </w:r>
      <w:r w:rsidR="004B3C0F" w:rsidRPr="00AE6F9B">
        <w:t xml:space="preserve"> количества </w:t>
      </w:r>
      <w:r w:rsidR="00484BE4" w:rsidRPr="00AE6F9B">
        <w:t>погибших</w:t>
      </w:r>
      <w:r w:rsidR="00B0222A" w:rsidRPr="00AE6F9B">
        <w:t xml:space="preserve"> </w:t>
      </w:r>
      <w:r w:rsidR="00F705CD" w:rsidRPr="00AE6F9B">
        <w:br/>
      </w:r>
      <w:r w:rsidR="00464C4E" w:rsidRPr="00AE6F9B">
        <w:t>на</w:t>
      </w:r>
      <w:r w:rsidR="00501F51" w:rsidRPr="00AE6F9B">
        <w:t xml:space="preserve"> </w:t>
      </w:r>
      <w:r w:rsidR="00351A6E" w:rsidRPr="00AE6F9B">
        <w:t>пожарах людей</w:t>
      </w:r>
      <w:r w:rsidR="00080735" w:rsidRPr="00AE6F9B">
        <w:t xml:space="preserve"> по</w:t>
      </w:r>
      <w:r w:rsidR="008108E5" w:rsidRPr="00AE6F9B">
        <w:t xml:space="preserve"> </w:t>
      </w:r>
      <w:r w:rsidR="00C62527" w:rsidRPr="00AE6F9B">
        <w:t xml:space="preserve">сравнению с АППГ на </w:t>
      </w:r>
      <w:r w:rsidR="0079668B" w:rsidRPr="00AE6F9B">
        <w:t>30,1</w:t>
      </w:r>
      <w:r w:rsidR="00C62527" w:rsidRPr="00AE6F9B">
        <w:t>%</w:t>
      </w:r>
      <w:r w:rsidR="004367C5" w:rsidRPr="00AE6F9B">
        <w:t xml:space="preserve"> </w:t>
      </w:r>
      <w:r w:rsidR="00464C4E" w:rsidRPr="00AE6F9B">
        <w:t xml:space="preserve">и </w:t>
      </w:r>
      <w:r w:rsidR="0079668B" w:rsidRPr="00AE6F9B">
        <w:t>8,3</w:t>
      </w:r>
      <w:r w:rsidR="00901BFB" w:rsidRPr="00AE6F9B">
        <w:t xml:space="preserve">% соответственно, </w:t>
      </w:r>
      <w:r w:rsidR="004367C5" w:rsidRPr="00AE6F9B">
        <w:t>количеств</w:t>
      </w:r>
      <w:r w:rsidR="00464C4E" w:rsidRPr="00AE6F9B">
        <w:t>о</w:t>
      </w:r>
      <w:r w:rsidR="004367C5" w:rsidRPr="00AE6F9B">
        <w:t xml:space="preserve"> </w:t>
      </w:r>
      <w:r w:rsidR="00484BE4" w:rsidRPr="00AE6F9B">
        <w:t>пострадавших</w:t>
      </w:r>
      <w:r w:rsidR="004367C5" w:rsidRPr="00AE6F9B">
        <w:t xml:space="preserve"> </w:t>
      </w:r>
      <w:r w:rsidR="007E2218">
        <w:t xml:space="preserve">на пожарах </w:t>
      </w:r>
      <w:r w:rsidR="004367C5" w:rsidRPr="00AE6F9B">
        <w:t xml:space="preserve">людей </w:t>
      </w:r>
      <w:r w:rsidR="00B81FFF" w:rsidRPr="00AE6F9B">
        <w:t>увеличилось</w:t>
      </w:r>
      <w:r w:rsidR="00073804" w:rsidRPr="00AE6F9B">
        <w:t xml:space="preserve"> на</w:t>
      </w:r>
      <w:r w:rsidR="00B81FFF" w:rsidRPr="00AE6F9B">
        <w:t xml:space="preserve"> 20,0%.</w:t>
      </w:r>
      <w:r w:rsidR="004367C5" w:rsidRPr="00AE6F9B">
        <w:t xml:space="preserve"> </w:t>
      </w:r>
      <w:r w:rsidRPr="00AE6F9B">
        <w:t xml:space="preserve">Основными причинами возникновения пожаров </w:t>
      </w:r>
      <w:r w:rsidR="004C1743" w:rsidRPr="00AE6F9B">
        <w:t>являются</w:t>
      </w:r>
      <w:r w:rsidRPr="00AE6F9B">
        <w:t xml:space="preserve"> кор</w:t>
      </w:r>
      <w:r w:rsidR="00441888" w:rsidRPr="00AE6F9B">
        <w:t>о</w:t>
      </w:r>
      <w:r w:rsidR="00D839ED" w:rsidRPr="00AE6F9B">
        <w:t>ткое замыкание электропроводки</w:t>
      </w:r>
      <w:r w:rsidR="00073804" w:rsidRPr="00AE6F9B">
        <w:t xml:space="preserve"> и </w:t>
      </w:r>
      <w:r w:rsidR="00EC4711" w:rsidRPr="00AE6F9B">
        <w:t>неосторожное обращение с огнем</w:t>
      </w:r>
      <w:r w:rsidRPr="00AE6F9B">
        <w:t xml:space="preserve">. </w:t>
      </w:r>
    </w:p>
    <w:p w:rsidR="00856515" w:rsidRPr="00AE6F9B" w:rsidRDefault="00856515" w:rsidP="006F7C1B">
      <w:pPr>
        <w:pStyle w:val="2"/>
        <w:spacing w:before="240"/>
        <w:ind w:firstLine="709"/>
      </w:pPr>
      <w:bookmarkStart w:id="38" w:name="_Toc29807381"/>
      <w:bookmarkStart w:id="39" w:name="_Toc44679763"/>
      <w:r w:rsidRPr="00AE6F9B">
        <w:t>1.3.3. Сведения о дорожно-транспортных происшествиях</w:t>
      </w:r>
      <w:bookmarkEnd w:id="38"/>
      <w:bookmarkEnd w:id="39"/>
    </w:p>
    <w:bookmarkEnd w:id="36"/>
    <w:bookmarkEnd w:id="37"/>
    <w:p w:rsidR="00856515" w:rsidRPr="00AE6F9B" w:rsidRDefault="00856515" w:rsidP="00856515">
      <w:pPr>
        <w:spacing w:line="276" w:lineRule="auto"/>
        <w:ind w:firstLine="709"/>
        <w:jc w:val="right"/>
      </w:pPr>
      <w:r w:rsidRPr="00AE6F9B">
        <w:t>Таблица 5</w:t>
      </w:r>
    </w:p>
    <w:p w:rsidR="00856515" w:rsidRPr="00AE6F9B" w:rsidRDefault="00856515" w:rsidP="00856515">
      <w:pPr>
        <w:pStyle w:val="32"/>
        <w:spacing w:after="0" w:line="276" w:lineRule="auto"/>
        <w:ind w:left="0" w:firstLine="709"/>
        <w:jc w:val="center"/>
        <w:rPr>
          <w:sz w:val="24"/>
          <w:szCs w:val="24"/>
        </w:rPr>
      </w:pPr>
      <w:r w:rsidRPr="00AE6F9B">
        <w:rPr>
          <w:sz w:val="24"/>
          <w:szCs w:val="24"/>
        </w:rPr>
        <w:t xml:space="preserve">Сравнительные показатели дорожно-транспортной обстановки </w:t>
      </w:r>
    </w:p>
    <w:p w:rsidR="00856515" w:rsidRPr="00AE6F9B" w:rsidRDefault="00856515" w:rsidP="00856515">
      <w:pPr>
        <w:pStyle w:val="32"/>
        <w:spacing w:line="276" w:lineRule="auto"/>
        <w:ind w:left="0" w:firstLine="709"/>
        <w:jc w:val="center"/>
        <w:rPr>
          <w:sz w:val="24"/>
          <w:szCs w:val="24"/>
        </w:rPr>
      </w:pPr>
      <w:r w:rsidRPr="00AE6F9B">
        <w:rPr>
          <w:sz w:val="24"/>
          <w:szCs w:val="24"/>
        </w:rPr>
        <w:t xml:space="preserve">в </w:t>
      </w:r>
      <w:r w:rsidR="00842D3E" w:rsidRPr="00AE6F9B">
        <w:rPr>
          <w:sz w:val="24"/>
          <w:szCs w:val="24"/>
        </w:rPr>
        <w:t>июне</w:t>
      </w:r>
      <w:r w:rsidRPr="00AE6F9B">
        <w:rPr>
          <w:sz w:val="24"/>
          <w:szCs w:val="24"/>
        </w:rPr>
        <w:t xml:space="preserve"> </w:t>
      </w:r>
      <w:r w:rsidR="00052DEF" w:rsidRPr="00AE6F9B">
        <w:rPr>
          <w:sz w:val="24"/>
          <w:szCs w:val="24"/>
        </w:rPr>
        <w:t>2019</w:t>
      </w:r>
      <w:r w:rsidRPr="00AE6F9B">
        <w:rPr>
          <w:sz w:val="24"/>
          <w:szCs w:val="24"/>
        </w:rPr>
        <w:t>-</w:t>
      </w:r>
      <w:r w:rsidR="00904C83" w:rsidRPr="00AE6F9B">
        <w:rPr>
          <w:sz w:val="24"/>
          <w:szCs w:val="24"/>
        </w:rPr>
        <w:t>20</w:t>
      </w:r>
      <w:r w:rsidR="00052DEF" w:rsidRPr="00AE6F9B">
        <w:rPr>
          <w:sz w:val="24"/>
          <w:szCs w:val="24"/>
        </w:rPr>
        <w:t>20</w:t>
      </w:r>
      <w:r w:rsidRPr="00AE6F9B">
        <w:rPr>
          <w:sz w:val="24"/>
          <w:szCs w:val="24"/>
        </w:rPr>
        <w:t xml:space="preserve"> годов</w:t>
      </w:r>
      <w:r w:rsidR="003973A6" w:rsidRPr="00AE6F9B">
        <w:rPr>
          <w:sz w:val="24"/>
          <w:szCs w:val="24"/>
        </w:rPr>
        <w:t xml:space="preserve"> по данным ГИБДД</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0"/>
        <w:gridCol w:w="2328"/>
        <w:gridCol w:w="2328"/>
        <w:gridCol w:w="2398"/>
      </w:tblGrid>
      <w:tr w:rsidR="00527136" w:rsidRPr="00AE6F9B" w:rsidTr="00DA6580">
        <w:trPr>
          <w:trHeight w:val="169"/>
          <w:jc w:val="center"/>
        </w:trPr>
        <w:tc>
          <w:tcPr>
            <w:tcW w:w="2740" w:type="dxa"/>
            <w:vAlign w:val="center"/>
          </w:tcPr>
          <w:p w:rsidR="00856515" w:rsidRPr="00AE6F9B" w:rsidRDefault="00856515" w:rsidP="00DA6580">
            <w:pPr>
              <w:pStyle w:val="32"/>
              <w:spacing w:after="0"/>
              <w:ind w:hanging="26"/>
              <w:jc w:val="center"/>
              <w:rPr>
                <w:b/>
                <w:sz w:val="24"/>
                <w:szCs w:val="24"/>
              </w:rPr>
            </w:pPr>
            <w:r w:rsidRPr="00AE6F9B">
              <w:rPr>
                <w:b/>
                <w:sz w:val="24"/>
                <w:szCs w:val="24"/>
              </w:rPr>
              <w:t>показатель</w:t>
            </w:r>
          </w:p>
        </w:tc>
        <w:tc>
          <w:tcPr>
            <w:tcW w:w="2328" w:type="dxa"/>
            <w:vAlign w:val="center"/>
          </w:tcPr>
          <w:p w:rsidR="00856515" w:rsidRPr="00AE6F9B" w:rsidRDefault="00052DEF" w:rsidP="00DA6580">
            <w:pPr>
              <w:pStyle w:val="32"/>
              <w:spacing w:after="0"/>
              <w:ind w:left="0"/>
              <w:jc w:val="center"/>
              <w:rPr>
                <w:b/>
                <w:bCs/>
                <w:sz w:val="24"/>
                <w:szCs w:val="24"/>
              </w:rPr>
            </w:pPr>
            <w:r w:rsidRPr="00AE6F9B">
              <w:rPr>
                <w:b/>
                <w:bCs/>
                <w:sz w:val="24"/>
                <w:szCs w:val="24"/>
              </w:rPr>
              <w:t>2019</w:t>
            </w:r>
          </w:p>
        </w:tc>
        <w:tc>
          <w:tcPr>
            <w:tcW w:w="2328" w:type="dxa"/>
            <w:vAlign w:val="center"/>
          </w:tcPr>
          <w:p w:rsidR="00856515" w:rsidRPr="00AE6F9B" w:rsidRDefault="00052DEF" w:rsidP="00DA6580">
            <w:pPr>
              <w:pStyle w:val="32"/>
              <w:spacing w:after="0"/>
              <w:ind w:left="0"/>
              <w:jc w:val="center"/>
              <w:rPr>
                <w:b/>
                <w:bCs/>
                <w:sz w:val="24"/>
                <w:szCs w:val="24"/>
              </w:rPr>
            </w:pPr>
            <w:r w:rsidRPr="00AE6F9B">
              <w:rPr>
                <w:b/>
                <w:bCs/>
                <w:sz w:val="24"/>
                <w:szCs w:val="24"/>
              </w:rPr>
              <w:t>2020</w:t>
            </w:r>
          </w:p>
        </w:tc>
        <w:tc>
          <w:tcPr>
            <w:tcW w:w="2398" w:type="dxa"/>
            <w:vAlign w:val="center"/>
          </w:tcPr>
          <w:p w:rsidR="00856515" w:rsidRPr="00AE6F9B" w:rsidRDefault="00856515" w:rsidP="00DA6580">
            <w:pPr>
              <w:pStyle w:val="32"/>
              <w:spacing w:after="0"/>
              <w:ind w:left="72" w:hanging="72"/>
              <w:jc w:val="center"/>
              <w:rPr>
                <w:b/>
                <w:bCs/>
                <w:sz w:val="24"/>
                <w:szCs w:val="24"/>
              </w:rPr>
            </w:pPr>
            <w:r w:rsidRPr="00AE6F9B">
              <w:rPr>
                <w:b/>
                <w:bCs/>
                <w:sz w:val="24"/>
                <w:szCs w:val="24"/>
              </w:rPr>
              <w:t>сравнение с АППГ, %</w:t>
            </w:r>
          </w:p>
        </w:tc>
      </w:tr>
      <w:tr w:rsidR="00527136" w:rsidRPr="00AE6F9B" w:rsidTr="00DA6580">
        <w:trPr>
          <w:trHeight w:val="253"/>
          <w:jc w:val="center"/>
        </w:trPr>
        <w:tc>
          <w:tcPr>
            <w:tcW w:w="2740" w:type="dxa"/>
            <w:vAlign w:val="center"/>
          </w:tcPr>
          <w:p w:rsidR="00856515" w:rsidRPr="00AE6F9B" w:rsidRDefault="00856515" w:rsidP="00DA6580">
            <w:pPr>
              <w:pStyle w:val="32"/>
              <w:spacing w:after="0"/>
              <w:ind w:left="34" w:hanging="26"/>
              <w:jc w:val="center"/>
              <w:rPr>
                <w:sz w:val="24"/>
                <w:szCs w:val="24"/>
              </w:rPr>
            </w:pPr>
            <w:r w:rsidRPr="00AE6F9B">
              <w:rPr>
                <w:sz w:val="24"/>
                <w:szCs w:val="24"/>
              </w:rPr>
              <w:t>количество ДТП</w:t>
            </w:r>
          </w:p>
        </w:tc>
        <w:tc>
          <w:tcPr>
            <w:tcW w:w="2328" w:type="dxa"/>
            <w:vAlign w:val="center"/>
          </w:tcPr>
          <w:p w:rsidR="00856515" w:rsidRPr="00AE6F9B" w:rsidRDefault="00527136" w:rsidP="00DA6580">
            <w:pPr>
              <w:pStyle w:val="32"/>
              <w:spacing w:after="0"/>
              <w:ind w:left="33"/>
              <w:jc w:val="center"/>
              <w:rPr>
                <w:sz w:val="24"/>
                <w:szCs w:val="24"/>
              </w:rPr>
            </w:pPr>
            <w:r w:rsidRPr="00AE6F9B">
              <w:rPr>
                <w:sz w:val="24"/>
                <w:szCs w:val="24"/>
              </w:rPr>
              <w:t>148</w:t>
            </w:r>
          </w:p>
        </w:tc>
        <w:tc>
          <w:tcPr>
            <w:tcW w:w="2328" w:type="dxa"/>
            <w:vAlign w:val="center"/>
          </w:tcPr>
          <w:p w:rsidR="00856515" w:rsidRPr="00AE6F9B" w:rsidRDefault="00527136" w:rsidP="00DA6580">
            <w:pPr>
              <w:pStyle w:val="32"/>
              <w:spacing w:after="0"/>
              <w:ind w:left="33"/>
              <w:jc w:val="center"/>
              <w:rPr>
                <w:sz w:val="24"/>
                <w:szCs w:val="24"/>
              </w:rPr>
            </w:pPr>
            <w:r w:rsidRPr="00AE6F9B">
              <w:rPr>
                <w:sz w:val="24"/>
                <w:szCs w:val="24"/>
              </w:rPr>
              <w:t>163</w:t>
            </w:r>
          </w:p>
        </w:tc>
        <w:tc>
          <w:tcPr>
            <w:tcW w:w="2398" w:type="dxa"/>
            <w:vAlign w:val="center"/>
          </w:tcPr>
          <w:p w:rsidR="00856515" w:rsidRPr="00AE6F9B" w:rsidRDefault="00527136" w:rsidP="00DA6580">
            <w:pPr>
              <w:pStyle w:val="32"/>
              <w:spacing w:after="0"/>
              <w:ind w:left="64"/>
              <w:jc w:val="center"/>
              <w:rPr>
                <w:sz w:val="24"/>
                <w:szCs w:val="24"/>
              </w:rPr>
            </w:pPr>
            <w:r w:rsidRPr="00AE6F9B">
              <w:rPr>
                <w:sz w:val="24"/>
                <w:szCs w:val="24"/>
              </w:rPr>
              <w:t>+10,0</w:t>
            </w:r>
          </w:p>
        </w:tc>
      </w:tr>
      <w:tr w:rsidR="00527136" w:rsidRPr="00AE6F9B" w:rsidTr="00DA6580">
        <w:trPr>
          <w:trHeight w:val="169"/>
          <w:jc w:val="center"/>
        </w:trPr>
        <w:tc>
          <w:tcPr>
            <w:tcW w:w="2740" w:type="dxa"/>
            <w:vAlign w:val="center"/>
          </w:tcPr>
          <w:p w:rsidR="00856515" w:rsidRPr="00AE6F9B" w:rsidRDefault="00856515" w:rsidP="00DA6580">
            <w:pPr>
              <w:pStyle w:val="32"/>
              <w:spacing w:after="0"/>
              <w:ind w:left="34" w:hanging="26"/>
              <w:jc w:val="center"/>
              <w:rPr>
                <w:sz w:val="24"/>
                <w:szCs w:val="24"/>
              </w:rPr>
            </w:pPr>
            <w:r w:rsidRPr="00AE6F9B">
              <w:rPr>
                <w:sz w:val="24"/>
                <w:szCs w:val="24"/>
              </w:rPr>
              <w:t>погибло, чел.</w:t>
            </w:r>
          </w:p>
        </w:tc>
        <w:tc>
          <w:tcPr>
            <w:tcW w:w="2328" w:type="dxa"/>
            <w:vAlign w:val="center"/>
          </w:tcPr>
          <w:p w:rsidR="00856515" w:rsidRPr="00AE6F9B" w:rsidRDefault="00527136" w:rsidP="00DA6580">
            <w:pPr>
              <w:pStyle w:val="32"/>
              <w:spacing w:after="0"/>
              <w:ind w:left="33"/>
              <w:jc w:val="center"/>
              <w:rPr>
                <w:sz w:val="24"/>
                <w:szCs w:val="24"/>
              </w:rPr>
            </w:pPr>
            <w:r w:rsidRPr="00AE6F9B">
              <w:rPr>
                <w:sz w:val="24"/>
                <w:szCs w:val="24"/>
              </w:rPr>
              <w:t>16</w:t>
            </w:r>
          </w:p>
        </w:tc>
        <w:tc>
          <w:tcPr>
            <w:tcW w:w="2328" w:type="dxa"/>
            <w:vAlign w:val="center"/>
          </w:tcPr>
          <w:p w:rsidR="00856515" w:rsidRPr="00AE6F9B" w:rsidRDefault="00527136" w:rsidP="00DA6580">
            <w:pPr>
              <w:pStyle w:val="32"/>
              <w:spacing w:after="0"/>
              <w:ind w:left="33"/>
              <w:jc w:val="center"/>
              <w:rPr>
                <w:sz w:val="24"/>
                <w:szCs w:val="24"/>
              </w:rPr>
            </w:pPr>
            <w:r w:rsidRPr="00AE6F9B">
              <w:rPr>
                <w:sz w:val="24"/>
                <w:szCs w:val="24"/>
              </w:rPr>
              <w:t>16</w:t>
            </w:r>
          </w:p>
        </w:tc>
        <w:tc>
          <w:tcPr>
            <w:tcW w:w="2398" w:type="dxa"/>
            <w:vAlign w:val="center"/>
          </w:tcPr>
          <w:p w:rsidR="00856515" w:rsidRPr="00AE6F9B" w:rsidRDefault="00527136" w:rsidP="00DA6580">
            <w:pPr>
              <w:pStyle w:val="32"/>
              <w:spacing w:after="0"/>
              <w:ind w:left="0"/>
              <w:jc w:val="center"/>
              <w:rPr>
                <w:sz w:val="24"/>
                <w:szCs w:val="24"/>
              </w:rPr>
            </w:pPr>
            <w:r w:rsidRPr="00AE6F9B">
              <w:rPr>
                <w:sz w:val="24"/>
                <w:szCs w:val="24"/>
              </w:rPr>
              <w:t>0</w:t>
            </w:r>
          </w:p>
        </w:tc>
      </w:tr>
      <w:tr w:rsidR="00527136" w:rsidRPr="00AE6F9B" w:rsidTr="00DA6580">
        <w:trPr>
          <w:trHeight w:val="291"/>
          <w:jc w:val="center"/>
        </w:trPr>
        <w:tc>
          <w:tcPr>
            <w:tcW w:w="2740" w:type="dxa"/>
            <w:vAlign w:val="center"/>
          </w:tcPr>
          <w:p w:rsidR="00856515" w:rsidRPr="00AE6F9B" w:rsidRDefault="00856515" w:rsidP="00DA6580">
            <w:pPr>
              <w:pStyle w:val="32"/>
              <w:spacing w:after="0"/>
              <w:ind w:left="34" w:hanging="26"/>
              <w:jc w:val="center"/>
              <w:rPr>
                <w:sz w:val="24"/>
                <w:szCs w:val="24"/>
              </w:rPr>
            </w:pPr>
            <w:r w:rsidRPr="00AE6F9B">
              <w:rPr>
                <w:sz w:val="24"/>
                <w:szCs w:val="24"/>
              </w:rPr>
              <w:t>пострадало, чел.</w:t>
            </w:r>
          </w:p>
        </w:tc>
        <w:tc>
          <w:tcPr>
            <w:tcW w:w="2328" w:type="dxa"/>
            <w:vAlign w:val="center"/>
          </w:tcPr>
          <w:p w:rsidR="00856515" w:rsidRPr="00AE6F9B" w:rsidRDefault="00527136" w:rsidP="00243C95">
            <w:pPr>
              <w:pStyle w:val="32"/>
              <w:spacing w:after="0"/>
              <w:ind w:left="0"/>
              <w:jc w:val="center"/>
              <w:rPr>
                <w:sz w:val="24"/>
                <w:szCs w:val="24"/>
              </w:rPr>
            </w:pPr>
            <w:r w:rsidRPr="00AE6F9B">
              <w:rPr>
                <w:sz w:val="24"/>
                <w:szCs w:val="24"/>
              </w:rPr>
              <w:t>192</w:t>
            </w:r>
          </w:p>
        </w:tc>
        <w:tc>
          <w:tcPr>
            <w:tcW w:w="2328" w:type="dxa"/>
            <w:vAlign w:val="center"/>
          </w:tcPr>
          <w:p w:rsidR="00856515" w:rsidRPr="00AE6F9B" w:rsidRDefault="00527136" w:rsidP="00DA6580">
            <w:pPr>
              <w:pStyle w:val="32"/>
              <w:spacing w:after="0"/>
              <w:ind w:left="0"/>
              <w:jc w:val="center"/>
              <w:rPr>
                <w:sz w:val="24"/>
                <w:szCs w:val="24"/>
              </w:rPr>
            </w:pPr>
            <w:r w:rsidRPr="00AE6F9B">
              <w:rPr>
                <w:sz w:val="24"/>
                <w:szCs w:val="24"/>
              </w:rPr>
              <w:t>206</w:t>
            </w:r>
          </w:p>
        </w:tc>
        <w:tc>
          <w:tcPr>
            <w:tcW w:w="2398" w:type="dxa"/>
            <w:vAlign w:val="center"/>
          </w:tcPr>
          <w:p w:rsidR="00856515" w:rsidRPr="00AE6F9B" w:rsidRDefault="00527136" w:rsidP="00DA6580">
            <w:pPr>
              <w:pStyle w:val="32"/>
              <w:spacing w:after="0"/>
              <w:ind w:left="64"/>
              <w:jc w:val="center"/>
              <w:rPr>
                <w:sz w:val="24"/>
                <w:szCs w:val="24"/>
              </w:rPr>
            </w:pPr>
            <w:r w:rsidRPr="00AE6F9B">
              <w:rPr>
                <w:sz w:val="24"/>
                <w:szCs w:val="24"/>
              </w:rPr>
              <w:t>+7,3</w:t>
            </w:r>
          </w:p>
        </w:tc>
      </w:tr>
    </w:tbl>
    <w:p w:rsidR="00073804" w:rsidRPr="00AE6F9B" w:rsidRDefault="00073804" w:rsidP="00856515">
      <w:pPr>
        <w:widowControl w:val="0"/>
        <w:spacing w:before="200" w:after="120" w:line="276" w:lineRule="auto"/>
        <w:ind w:firstLine="709"/>
        <w:jc w:val="right"/>
      </w:pPr>
      <w:r w:rsidRPr="00AE6F9B">
        <w:br w:type="page"/>
      </w:r>
    </w:p>
    <w:p w:rsidR="00856515" w:rsidRPr="00AE6F9B" w:rsidRDefault="00856515" w:rsidP="00856515">
      <w:pPr>
        <w:widowControl w:val="0"/>
        <w:spacing w:before="200" w:after="120" w:line="276" w:lineRule="auto"/>
        <w:ind w:firstLine="709"/>
        <w:jc w:val="right"/>
      </w:pPr>
      <w:r w:rsidRPr="00AE6F9B">
        <w:lastRenderedPageBreak/>
        <w:t xml:space="preserve">Диаграмма </w:t>
      </w:r>
      <w:r w:rsidR="0058401B" w:rsidRPr="00AE6F9B">
        <w:t>6</w:t>
      </w:r>
    </w:p>
    <w:p w:rsidR="00856515" w:rsidRPr="00AE6F9B" w:rsidRDefault="00856515" w:rsidP="00856515">
      <w:pPr>
        <w:widowControl w:val="0"/>
        <w:spacing w:after="120" w:line="276" w:lineRule="auto"/>
        <w:jc w:val="center"/>
      </w:pPr>
      <w:r w:rsidRPr="00AE6F9B">
        <w:t xml:space="preserve">Динамика изменения количества ДТП в </w:t>
      </w:r>
      <w:r w:rsidR="00842D3E" w:rsidRPr="00AE6F9B">
        <w:t>июне</w:t>
      </w:r>
      <w:r w:rsidR="00D6404B" w:rsidRPr="00AE6F9B">
        <w:t xml:space="preserve"> 2</w:t>
      </w:r>
      <w:r w:rsidRPr="00AE6F9B">
        <w:t>0</w:t>
      </w:r>
      <w:r w:rsidR="00D6404B" w:rsidRPr="00AE6F9B">
        <w:t>1</w:t>
      </w:r>
      <w:r w:rsidR="00052DEF" w:rsidRPr="00AE6F9B">
        <w:t>1</w:t>
      </w:r>
      <w:r w:rsidRPr="00AE6F9B">
        <w:t>-</w:t>
      </w:r>
      <w:r w:rsidR="00904C83" w:rsidRPr="00AE6F9B">
        <w:t>20</w:t>
      </w:r>
      <w:r w:rsidR="00052DEF" w:rsidRPr="00AE6F9B">
        <w:t>20</w:t>
      </w:r>
      <w:r w:rsidRPr="00AE6F9B">
        <w:t xml:space="preserve"> годов</w:t>
      </w:r>
    </w:p>
    <w:p w:rsidR="00856515" w:rsidRPr="00AE6F9B" w:rsidRDefault="00856515" w:rsidP="00591264">
      <w:pPr>
        <w:widowControl w:val="0"/>
        <w:spacing w:after="120" w:line="276" w:lineRule="auto"/>
        <w:jc w:val="center"/>
      </w:pPr>
      <w:r w:rsidRPr="00AE6F9B">
        <w:rPr>
          <w:noProof/>
        </w:rPr>
        <w:drawing>
          <wp:inline distT="0" distB="0" distL="0" distR="0">
            <wp:extent cx="6257925" cy="1962150"/>
            <wp:effectExtent l="0" t="0" r="9525" b="19050"/>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2B49" w:rsidRPr="00AE6F9B" w:rsidRDefault="00DC2B49" w:rsidP="00856515">
      <w:pPr>
        <w:keepNext/>
        <w:spacing w:after="120" w:line="276" w:lineRule="auto"/>
        <w:ind w:firstLine="709"/>
        <w:jc w:val="right"/>
      </w:pPr>
    </w:p>
    <w:p w:rsidR="00856515" w:rsidRPr="00AE6F9B" w:rsidRDefault="00856515" w:rsidP="00856515">
      <w:pPr>
        <w:keepNext/>
        <w:spacing w:after="120" w:line="276" w:lineRule="auto"/>
        <w:ind w:firstLine="709"/>
        <w:jc w:val="right"/>
      </w:pPr>
      <w:r w:rsidRPr="00AE6F9B">
        <w:t xml:space="preserve">Диаграмма </w:t>
      </w:r>
      <w:r w:rsidR="0058401B" w:rsidRPr="00AE6F9B">
        <w:t>7</w:t>
      </w:r>
    </w:p>
    <w:p w:rsidR="00856515" w:rsidRPr="00AE6F9B" w:rsidRDefault="00856515" w:rsidP="00856515">
      <w:pPr>
        <w:keepNext/>
        <w:spacing w:after="120" w:line="276" w:lineRule="auto"/>
        <w:ind w:left="-57" w:firstLine="709"/>
        <w:jc w:val="center"/>
      </w:pPr>
      <w:r w:rsidRPr="00AE6F9B">
        <w:t xml:space="preserve">Распределение дорожно-транспортных происшествий по видам в </w:t>
      </w:r>
      <w:r w:rsidR="00842D3E" w:rsidRPr="00AE6F9B">
        <w:t>июне</w:t>
      </w:r>
      <w:r w:rsidRPr="00AE6F9B">
        <w:t xml:space="preserve"> </w:t>
      </w:r>
      <w:r w:rsidR="00052DEF" w:rsidRPr="00AE6F9B">
        <w:t>2020</w:t>
      </w:r>
      <w:r w:rsidRPr="00AE6F9B">
        <w:t xml:space="preserve"> года</w:t>
      </w:r>
      <w:r w:rsidR="004F2267" w:rsidRPr="00AE6F9B">
        <w:t xml:space="preserve"> </w:t>
      </w:r>
    </w:p>
    <w:p w:rsidR="00856515" w:rsidRPr="00AE6F9B" w:rsidRDefault="00856515" w:rsidP="00E34957">
      <w:pPr>
        <w:keepNext/>
        <w:tabs>
          <w:tab w:val="left" w:pos="5670"/>
        </w:tabs>
        <w:spacing w:after="120" w:line="276" w:lineRule="auto"/>
        <w:jc w:val="center"/>
      </w:pPr>
      <w:r w:rsidRPr="00AE6F9B">
        <w:rPr>
          <w:noProof/>
        </w:rPr>
        <w:drawing>
          <wp:inline distT="0" distB="0" distL="0" distR="0">
            <wp:extent cx="6229350" cy="3543300"/>
            <wp:effectExtent l="0" t="0" r="19050" b="1905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6515" w:rsidRPr="00AE6F9B" w:rsidRDefault="00856515" w:rsidP="00856515">
      <w:pPr>
        <w:spacing w:before="120" w:line="276" w:lineRule="auto"/>
        <w:ind w:firstLine="709"/>
        <w:jc w:val="both"/>
      </w:pPr>
      <w:r w:rsidRPr="00AE6F9B">
        <w:t xml:space="preserve">За отчетный период произошло </w:t>
      </w:r>
      <w:r w:rsidR="0092062B" w:rsidRPr="00AE6F9B">
        <w:t>12</w:t>
      </w:r>
      <w:r w:rsidRPr="00AE6F9B">
        <w:t xml:space="preserve"> ДТП со смертельным исходом (АППГ – </w:t>
      </w:r>
      <w:r w:rsidR="0092062B" w:rsidRPr="00AE6F9B">
        <w:t>14</w:t>
      </w:r>
      <w:r w:rsidRPr="00AE6F9B">
        <w:t xml:space="preserve"> ДТП), в результате которых погибли </w:t>
      </w:r>
      <w:r w:rsidR="0092062B" w:rsidRPr="00AE6F9B">
        <w:t>16</w:t>
      </w:r>
      <w:r w:rsidR="008A6CEB" w:rsidRPr="00AE6F9B">
        <w:t xml:space="preserve"> </w:t>
      </w:r>
      <w:r w:rsidRPr="00AE6F9B">
        <w:t xml:space="preserve">человек (АППГ – </w:t>
      </w:r>
      <w:r w:rsidR="008A6CEB" w:rsidRPr="00AE6F9B">
        <w:t>1</w:t>
      </w:r>
      <w:r w:rsidR="0092062B" w:rsidRPr="00AE6F9B">
        <w:t>6</w:t>
      </w:r>
      <w:r w:rsidR="002A65C5" w:rsidRPr="00AE6F9B">
        <w:t xml:space="preserve"> </w:t>
      </w:r>
      <w:r w:rsidRPr="00AE6F9B">
        <w:t>человек).</w:t>
      </w:r>
    </w:p>
    <w:p w:rsidR="00856515" w:rsidRPr="00AE6F9B" w:rsidRDefault="00856515" w:rsidP="00856515">
      <w:pPr>
        <w:widowControl w:val="0"/>
        <w:spacing w:before="120" w:after="120" w:line="276" w:lineRule="auto"/>
        <w:ind w:firstLine="709"/>
        <w:jc w:val="right"/>
      </w:pPr>
      <w:r w:rsidRPr="00AE6F9B">
        <w:t>Таблица 6</w:t>
      </w:r>
    </w:p>
    <w:p w:rsidR="00856515" w:rsidRPr="00AE6F9B" w:rsidRDefault="00856515" w:rsidP="00856515">
      <w:pPr>
        <w:widowControl w:val="0"/>
        <w:spacing w:after="120" w:line="276" w:lineRule="auto"/>
        <w:jc w:val="center"/>
      </w:pPr>
      <w:r w:rsidRPr="00AE6F9B">
        <w:t xml:space="preserve">Основные причины совершения ДТП в </w:t>
      </w:r>
      <w:r w:rsidR="00842D3E" w:rsidRPr="00AE6F9B">
        <w:t>июне</w:t>
      </w:r>
      <w:r w:rsidRPr="00AE6F9B">
        <w:t xml:space="preserve"> </w:t>
      </w:r>
      <w:r w:rsidR="00904C83" w:rsidRPr="00AE6F9B">
        <w:t>20</w:t>
      </w:r>
      <w:r w:rsidR="00052DEF" w:rsidRPr="00AE6F9B">
        <w:t>20</w:t>
      </w:r>
      <w:r w:rsidRPr="00AE6F9B">
        <w:t xml:space="preserve"> года</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1"/>
        <w:gridCol w:w="1508"/>
        <w:gridCol w:w="1510"/>
        <w:gridCol w:w="2328"/>
      </w:tblGrid>
      <w:tr w:rsidR="00D44449" w:rsidRPr="00AE6F9B" w:rsidTr="00DA6580">
        <w:trPr>
          <w:trHeight w:val="158"/>
          <w:jc w:val="center"/>
        </w:trPr>
        <w:tc>
          <w:tcPr>
            <w:tcW w:w="3901" w:type="dxa"/>
            <w:vMerge w:val="restart"/>
          </w:tcPr>
          <w:p w:rsidR="00856515" w:rsidRPr="00AE6F9B" w:rsidRDefault="00856515" w:rsidP="00DA6580">
            <w:pPr>
              <w:ind w:firstLine="174"/>
              <w:jc w:val="center"/>
              <w:rPr>
                <w:b/>
              </w:rPr>
            </w:pPr>
            <w:r w:rsidRPr="00AE6F9B">
              <w:rPr>
                <w:b/>
              </w:rPr>
              <w:t>Причина совершения ДТП</w:t>
            </w:r>
          </w:p>
        </w:tc>
        <w:tc>
          <w:tcPr>
            <w:tcW w:w="3018" w:type="dxa"/>
            <w:gridSpan w:val="2"/>
          </w:tcPr>
          <w:p w:rsidR="00856515" w:rsidRPr="00AE6F9B" w:rsidRDefault="00856515" w:rsidP="00DA6580">
            <w:pPr>
              <w:ind w:firstLine="174"/>
              <w:jc w:val="center"/>
              <w:rPr>
                <w:b/>
              </w:rPr>
            </w:pPr>
            <w:r w:rsidRPr="00AE6F9B">
              <w:rPr>
                <w:b/>
              </w:rPr>
              <w:t>Количество ДТП</w:t>
            </w:r>
          </w:p>
        </w:tc>
        <w:tc>
          <w:tcPr>
            <w:tcW w:w="2328" w:type="dxa"/>
            <w:vMerge w:val="restart"/>
          </w:tcPr>
          <w:p w:rsidR="00856515" w:rsidRPr="00AE6F9B" w:rsidRDefault="00856515" w:rsidP="00DA6580">
            <w:pPr>
              <w:ind w:firstLine="174"/>
              <w:jc w:val="center"/>
              <w:rPr>
                <w:b/>
              </w:rPr>
            </w:pPr>
            <w:r w:rsidRPr="00AE6F9B">
              <w:rPr>
                <w:b/>
              </w:rPr>
              <w:t>Изменение, %</w:t>
            </w:r>
          </w:p>
        </w:tc>
      </w:tr>
      <w:tr w:rsidR="00D44449" w:rsidRPr="00AE6F9B" w:rsidTr="00DA6580">
        <w:trPr>
          <w:trHeight w:val="157"/>
          <w:jc w:val="center"/>
        </w:trPr>
        <w:tc>
          <w:tcPr>
            <w:tcW w:w="3901" w:type="dxa"/>
            <w:vMerge/>
          </w:tcPr>
          <w:p w:rsidR="00856515" w:rsidRPr="00AE6F9B" w:rsidRDefault="00856515" w:rsidP="00DA6580">
            <w:pPr>
              <w:ind w:firstLine="174"/>
              <w:jc w:val="center"/>
              <w:rPr>
                <w:b/>
              </w:rPr>
            </w:pPr>
          </w:p>
        </w:tc>
        <w:tc>
          <w:tcPr>
            <w:tcW w:w="1508" w:type="dxa"/>
          </w:tcPr>
          <w:p w:rsidR="00856515" w:rsidRPr="00AE6F9B" w:rsidRDefault="00052DEF" w:rsidP="00DA6580">
            <w:pPr>
              <w:ind w:firstLine="174"/>
              <w:jc w:val="center"/>
              <w:rPr>
                <w:b/>
              </w:rPr>
            </w:pPr>
            <w:r w:rsidRPr="00AE6F9B">
              <w:rPr>
                <w:b/>
              </w:rPr>
              <w:t>2019</w:t>
            </w:r>
          </w:p>
        </w:tc>
        <w:tc>
          <w:tcPr>
            <w:tcW w:w="1510" w:type="dxa"/>
          </w:tcPr>
          <w:p w:rsidR="00856515" w:rsidRPr="00AE6F9B" w:rsidRDefault="00904C83" w:rsidP="007A2B09">
            <w:pPr>
              <w:ind w:firstLine="174"/>
              <w:jc w:val="center"/>
              <w:rPr>
                <w:b/>
              </w:rPr>
            </w:pPr>
            <w:r w:rsidRPr="00AE6F9B">
              <w:rPr>
                <w:b/>
              </w:rPr>
              <w:t>20</w:t>
            </w:r>
            <w:r w:rsidR="007A2B09" w:rsidRPr="00AE6F9B">
              <w:rPr>
                <w:b/>
              </w:rPr>
              <w:t>20</w:t>
            </w:r>
          </w:p>
        </w:tc>
        <w:tc>
          <w:tcPr>
            <w:tcW w:w="2328" w:type="dxa"/>
            <w:vMerge/>
          </w:tcPr>
          <w:p w:rsidR="00856515" w:rsidRPr="00AE6F9B" w:rsidRDefault="00856515" w:rsidP="00DA6580">
            <w:pPr>
              <w:ind w:firstLine="174"/>
              <w:jc w:val="center"/>
              <w:rPr>
                <w:b/>
              </w:rPr>
            </w:pPr>
          </w:p>
        </w:tc>
      </w:tr>
      <w:tr w:rsidR="00FE0E4F" w:rsidRPr="00AE6F9B" w:rsidTr="00DA6580">
        <w:trPr>
          <w:jc w:val="center"/>
        </w:trPr>
        <w:tc>
          <w:tcPr>
            <w:tcW w:w="3901" w:type="dxa"/>
          </w:tcPr>
          <w:p w:rsidR="00856515" w:rsidRPr="00AE6F9B" w:rsidRDefault="00856515" w:rsidP="00DA6580">
            <w:pPr>
              <w:ind w:firstLine="174"/>
              <w:jc w:val="center"/>
            </w:pPr>
            <w:r w:rsidRPr="00AE6F9B">
              <w:t>ДТП по вине водителей ТС</w:t>
            </w:r>
          </w:p>
        </w:tc>
        <w:tc>
          <w:tcPr>
            <w:tcW w:w="1508" w:type="dxa"/>
          </w:tcPr>
          <w:p w:rsidR="00856515" w:rsidRPr="00AE6F9B" w:rsidRDefault="0092062B" w:rsidP="00DA6580">
            <w:pPr>
              <w:ind w:firstLine="174"/>
              <w:jc w:val="center"/>
            </w:pPr>
            <w:r w:rsidRPr="00AE6F9B">
              <w:t>135</w:t>
            </w:r>
          </w:p>
        </w:tc>
        <w:tc>
          <w:tcPr>
            <w:tcW w:w="1510" w:type="dxa"/>
          </w:tcPr>
          <w:p w:rsidR="00856515" w:rsidRPr="00AE6F9B" w:rsidRDefault="0092062B" w:rsidP="00DA6580">
            <w:pPr>
              <w:ind w:firstLine="174"/>
              <w:jc w:val="center"/>
            </w:pPr>
            <w:r w:rsidRPr="00AE6F9B">
              <w:t>152</w:t>
            </w:r>
          </w:p>
        </w:tc>
        <w:tc>
          <w:tcPr>
            <w:tcW w:w="2328" w:type="dxa"/>
          </w:tcPr>
          <w:p w:rsidR="00856515" w:rsidRPr="00AE6F9B" w:rsidRDefault="00F705CD" w:rsidP="0056537D">
            <w:pPr>
              <w:ind w:firstLine="174"/>
              <w:jc w:val="center"/>
            </w:pPr>
            <w:r w:rsidRPr="00AE6F9B">
              <w:t>+</w:t>
            </w:r>
            <w:r w:rsidR="00FE0E4F" w:rsidRPr="00AE6F9B">
              <w:t>12,6</w:t>
            </w:r>
          </w:p>
        </w:tc>
      </w:tr>
      <w:tr w:rsidR="00D44449" w:rsidRPr="00AE6F9B" w:rsidTr="00DA6580">
        <w:trPr>
          <w:jc w:val="center"/>
        </w:trPr>
        <w:tc>
          <w:tcPr>
            <w:tcW w:w="3901" w:type="dxa"/>
          </w:tcPr>
          <w:p w:rsidR="00856515" w:rsidRPr="00AE6F9B" w:rsidRDefault="00856515" w:rsidP="00DA6580">
            <w:pPr>
              <w:ind w:firstLine="174"/>
              <w:jc w:val="center"/>
            </w:pPr>
            <w:r w:rsidRPr="00AE6F9B">
              <w:t>ДТП по вине пешеходов</w:t>
            </w:r>
          </w:p>
        </w:tc>
        <w:tc>
          <w:tcPr>
            <w:tcW w:w="1508" w:type="dxa"/>
          </w:tcPr>
          <w:p w:rsidR="00856515" w:rsidRPr="00AE6F9B" w:rsidRDefault="0092062B" w:rsidP="00DA6580">
            <w:pPr>
              <w:ind w:firstLine="174"/>
              <w:jc w:val="center"/>
            </w:pPr>
            <w:r w:rsidRPr="00AE6F9B">
              <w:t>11</w:t>
            </w:r>
          </w:p>
        </w:tc>
        <w:tc>
          <w:tcPr>
            <w:tcW w:w="1510" w:type="dxa"/>
          </w:tcPr>
          <w:p w:rsidR="00856515" w:rsidRPr="00AE6F9B" w:rsidRDefault="0092062B" w:rsidP="00DA6580">
            <w:pPr>
              <w:ind w:firstLine="174"/>
              <w:jc w:val="center"/>
            </w:pPr>
            <w:r w:rsidRPr="00AE6F9B">
              <w:t>11</w:t>
            </w:r>
          </w:p>
        </w:tc>
        <w:tc>
          <w:tcPr>
            <w:tcW w:w="2328" w:type="dxa"/>
          </w:tcPr>
          <w:p w:rsidR="00856515" w:rsidRPr="00AE6F9B" w:rsidRDefault="00FB2F3F" w:rsidP="000E086F">
            <w:pPr>
              <w:ind w:firstLine="174"/>
              <w:jc w:val="center"/>
            </w:pPr>
            <w:r w:rsidRPr="00AE6F9B">
              <w:t>0</w:t>
            </w:r>
          </w:p>
        </w:tc>
      </w:tr>
      <w:tr w:rsidR="00D44449" w:rsidRPr="00AE6F9B" w:rsidTr="00DA6580">
        <w:trPr>
          <w:jc w:val="center"/>
        </w:trPr>
        <w:tc>
          <w:tcPr>
            <w:tcW w:w="3901" w:type="dxa"/>
          </w:tcPr>
          <w:p w:rsidR="00856515" w:rsidRPr="00AE6F9B" w:rsidRDefault="00856515" w:rsidP="00DA6580">
            <w:pPr>
              <w:ind w:firstLine="174"/>
              <w:jc w:val="center"/>
            </w:pPr>
            <w:r w:rsidRPr="00AE6F9B">
              <w:t>ДТП по вине пассажира</w:t>
            </w:r>
          </w:p>
        </w:tc>
        <w:tc>
          <w:tcPr>
            <w:tcW w:w="1508" w:type="dxa"/>
          </w:tcPr>
          <w:p w:rsidR="00856515" w:rsidRPr="00AE6F9B" w:rsidRDefault="0092062B" w:rsidP="00DA6580">
            <w:pPr>
              <w:ind w:firstLine="174"/>
              <w:jc w:val="center"/>
            </w:pPr>
            <w:r w:rsidRPr="00AE6F9B">
              <w:t>5</w:t>
            </w:r>
          </w:p>
        </w:tc>
        <w:tc>
          <w:tcPr>
            <w:tcW w:w="1510" w:type="dxa"/>
          </w:tcPr>
          <w:p w:rsidR="00856515" w:rsidRPr="00AE6F9B" w:rsidRDefault="0092062B" w:rsidP="00DA6580">
            <w:pPr>
              <w:ind w:firstLine="174"/>
              <w:jc w:val="center"/>
            </w:pPr>
            <w:r w:rsidRPr="00AE6F9B">
              <w:t>3</w:t>
            </w:r>
          </w:p>
        </w:tc>
        <w:tc>
          <w:tcPr>
            <w:tcW w:w="2328" w:type="dxa"/>
          </w:tcPr>
          <w:p w:rsidR="00856515" w:rsidRPr="00AE6F9B" w:rsidRDefault="00FB2F3F" w:rsidP="00DA6580">
            <w:pPr>
              <w:ind w:firstLine="174"/>
              <w:jc w:val="center"/>
            </w:pPr>
            <w:r w:rsidRPr="00AE6F9B">
              <w:t>-40,0</w:t>
            </w:r>
          </w:p>
        </w:tc>
      </w:tr>
    </w:tbl>
    <w:p w:rsidR="0089373F" w:rsidRPr="00AE6F9B" w:rsidRDefault="0089373F" w:rsidP="004F297A">
      <w:pPr>
        <w:spacing w:line="276" w:lineRule="auto"/>
        <w:jc w:val="both"/>
      </w:pPr>
    </w:p>
    <w:p w:rsidR="00E70E75" w:rsidRPr="00AE6F9B" w:rsidRDefault="00E70E75" w:rsidP="007260E9">
      <w:pPr>
        <w:spacing w:line="276" w:lineRule="auto"/>
        <w:ind w:firstLine="709"/>
        <w:jc w:val="both"/>
        <w:rPr>
          <w:bCs/>
        </w:rPr>
      </w:pPr>
    </w:p>
    <w:p w:rsidR="00E70E75" w:rsidRPr="00AE6F9B" w:rsidRDefault="00E70E75" w:rsidP="00E70E75">
      <w:pPr>
        <w:spacing w:line="276" w:lineRule="auto"/>
        <w:ind w:firstLine="709"/>
        <w:jc w:val="both"/>
        <w:rPr>
          <w:bCs/>
        </w:rPr>
      </w:pPr>
      <w:r w:rsidRPr="00AE6F9B">
        <w:rPr>
          <w:bCs/>
        </w:rPr>
        <w:t>Крупные ДТП в июне:</w:t>
      </w:r>
    </w:p>
    <w:p w:rsidR="00E70E75" w:rsidRPr="00AE6F9B" w:rsidRDefault="00E70E75" w:rsidP="00E70E75">
      <w:pPr>
        <w:spacing w:line="276" w:lineRule="auto"/>
        <w:ind w:firstLine="709"/>
        <w:jc w:val="both"/>
        <w:rPr>
          <w:bCs/>
        </w:rPr>
      </w:pPr>
      <w:r w:rsidRPr="00AE6F9B">
        <w:rPr>
          <w:bCs/>
        </w:rPr>
        <w:t>10.06.2020 в 00.53 в Котельнчском районе Кировской области, на 181 км федеральной автодороги «Вятка», произошло столкновение легкового автомобиля Hyundai Solaris и грузового автомобиля DAF, в результате которого 4 человека погибли и 1 пострадал. Пострадавший госпитализирован в КОГБУЗ «Котельничская центральная районная больница».</w:t>
      </w:r>
    </w:p>
    <w:p w:rsidR="00E70E75" w:rsidRPr="00AE6F9B" w:rsidRDefault="00E70E75" w:rsidP="00E70E75">
      <w:pPr>
        <w:spacing w:line="276" w:lineRule="auto"/>
        <w:ind w:firstLine="709"/>
        <w:jc w:val="both"/>
        <w:rPr>
          <w:bCs/>
        </w:rPr>
      </w:pPr>
      <w:r w:rsidRPr="00AE6F9B">
        <w:rPr>
          <w:bCs/>
        </w:rPr>
        <w:t xml:space="preserve">15.06.2020 в 07.25 в Нолинском районе Кировской области, на 128 километре автодороги </w:t>
      </w:r>
      <w:r w:rsidRPr="00AE6F9B">
        <w:rPr>
          <w:bCs/>
        </w:rPr>
        <w:br/>
        <w:t>г. Киров – г. Малмыж – г. Вятские Поляны</w:t>
      </w:r>
      <w:r w:rsidR="00F705CD" w:rsidRPr="00AE6F9B">
        <w:rPr>
          <w:bCs/>
        </w:rPr>
        <w:t>,</w:t>
      </w:r>
      <w:r w:rsidRPr="00AE6F9B">
        <w:rPr>
          <w:bCs/>
        </w:rPr>
        <w:t xml:space="preserve"> произошло столкновение автомобиля ВАЗ-2115 </w:t>
      </w:r>
      <w:r w:rsidRPr="00AE6F9B">
        <w:rPr>
          <w:bCs/>
        </w:rPr>
        <w:br/>
        <w:t>и микроавтобуса Volkswagen Caravelle, в результате которого пострадали 5 человек. Пострадавшие госпитализированы в КОГБУЗ «Нолинская центральная районная больница».</w:t>
      </w:r>
    </w:p>
    <w:p w:rsidR="00FF6FE5" w:rsidRPr="00AE6F9B" w:rsidRDefault="00856515" w:rsidP="00E70E75">
      <w:pPr>
        <w:spacing w:before="240" w:line="276" w:lineRule="auto"/>
        <w:ind w:firstLine="709"/>
        <w:jc w:val="both"/>
      </w:pPr>
      <w:r w:rsidRPr="00AE6F9B">
        <w:rPr>
          <w:bCs/>
        </w:rPr>
        <w:t xml:space="preserve">В </w:t>
      </w:r>
      <w:r w:rsidR="00842D3E" w:rsidRPr="00AE6F9B">
        <w:rPr>
          <w:bCs/>
        </w:rPr>
        <w:t>июне</w:t>
      </w:r>
      <w:r w:rsidRPr="00AE6F9B">
        <w:rPr>
          <w:bCs/>
        </w:rPr>
        <w:t xml:space="preserve"> </w:t>
      </w:r>
      <w:r w:rsidR="002E42D9" w:rsidRPr="00AE6F9B">
        <w:t xml:space="preserve">по сравнению АППГ </w:t>
      </w:r>
      <w:r w:rsidR="0018309F" w:rsidRPr="00AE6F9B">
        <w:t>увеличилось</w:t>
      </w:r>
      <w:r w:rsidR="00134CCD" w:rsidRPr="00AE6F9B">
        <w:t xml:space="preserve"> количество ДТП</w:t>
      </w:r>
      <w:r w:rsidR="000E086F" w:rsidRPr="00AE6F9B">
        <w:t xml:space="preserve"> </w:t>
      </w:r>
      <w:r w:rsidR="00F705CD" w:rsidRPr="00AE6F9B">
        <w:t xml:space="preserve">и </w:t>
      </w:r>
      <w:r w:rsidR="00CC3621" w:rsidRPr="00AE6F9B">
        <w:t xml:space="preserve">количество </w:t>
      </w:r>
      <w:r w:rsidR="000E086F" w:rsidRPr="00AE6F9B">
        <w:t>пострадавших</w:t>
      </w:r>
      <w:r w:rsidR="00CC3621" w:rsidRPr="00AE6F9B">
        <w:t xml:space="preserve"> людей </w:t>
      </w:r>
      <w:r w:rsidR="003C36AF" w:rsidRPr="00AE6F9B">
        <w:t xml:space="preserve">на </w:t>
      </w:r>
      <w:r w:rsidR="00AB1765" w:rsidRPr="00AE6F9B">
        <w:t>10</w:t>
      </w:r>
      <w:r w:rsidR="003C36AF" w:rsidRPr="00AE6F9B">
        <w:t>%</w:t>
      </w:r>
      <w:r w:rsidR="000E086F" w:rsidRPr="00AE6F9B">
        <w:t xml:space="preserve"> и </w:t>
      </w:r>
      <w:r w:rsidR="00AB1765" w:rsidRPr="00AE6F9B">
        <w:t>7,3</w:t>
      </w:r>
      <w:r w:rsidR="000E086F" w:rsidRPr="00AE6F9B">
        <w:t>% соответственно</w:t>
      </w:r>
      <w:r w:rsidR="002D3A1C" w:rsidRPr="00AE6F9B">
        <w:t xml:space="preserve">. </w:t>
      </w:r>
      <w:r w:rsidR="00CB37B9" w:rsidRPr="00AE6F9B">
        <w:t xml:space="preserve">Основными причинами ДТП </w:t>
      </w:r>
      <w:r w:rsidR="000E086F" w:rsidRPr="00AE6F9B">
        <w:br/>
      </w:r>
      <w:r w:rsidR="00CB37B9" w:rsidRPr="00AE6F9B">
        <w:t xml:space="preserve">по-прежнему являются низкая дисциплина водителей на дорогах (несоблюдение правил дорожного движения), неосторожное поведение пешеходов на проезжей части, а также неудовлетворительное состояние автомобильных дорог.  </w:t>
      </w:r>
    </w:p>
    <w:p w:rsidR="00856515" w:rsidRPr="00AE6F9B" w:rsidRDefault="00856515" w:rsidP="006F7C1B">
      <w:pPr>
        <w:pStyle w:val="2"/>
        <w:spacing w:before="240"/>
        <w:ind w:firstLine="709"/>
      </w:pPr>
      <w:bookmarkStart w:id="40" w:name="_Toc466272957"/>
      <w:bookmarkStart w:id="41" w:name="_Toc29807382"/>
      <w:bookmarkStart w:id="42" w:name="_Toc44679764"/>
      <w:bookmarkStart w:id="43" w:name="_Toc308611860"/>
      <w:bookmarkEnd w:id="28"/>
      <w:r w:rsidRPr="00AE6F9B">
        <w:t>1.4. Обнаружение подозрительных и взрывоопасных предметов</w:t>
      </w:r>
      <w:bookmarkEnd w:id="40"/>
      <w:bookmarkEnd w:id="41"/>
      <w:bookmarkEnd w:id="42"/>
    </w:p>
    <w:p w:rsidR="00E64427" w:rsidRPr="00AE6F9B" w:rsidRDefault="00622B18" w:rsidP="00622B2E">
      <w:pPr>
        <w:spacing w:line="276" w:lineRule="auto"/>
        <w:ind w:firstLine="709"/>
        <w:jc w:val="both"/>
      </w:pPr>
      <w:bookmarkStart w:id="44" w:name="_Toc308611833"/>
      <w:r w:rsidRPr="00AE6F9B">
        <w:t xml:space="preserve">В </w:t>
      </w:r>
      <w:r w:rsidR="00842D3E" w:rsidRPr="00AE6F9B">
        <w:t>июне</w:t>
      </w:r>
      <w:r w:rsidRPr="00AE6F9B">
        <w:t xml:space="preserve"> зарегистрировано </w:t>
      </w:r>
      <w:r w:rsidR="00B65144" w:rsidRPr="00AE6F9B">
        <w:t>7</w:t>
      </w:r>
      <w:r w:rsidRPr="00AE6F9B">
        <w:t xml:space="preserve"> случа</w:t>
      </w:r>
      <w:r w:rsidR="00AD6F7A" w:rsidRPr="00AE6F9B">
        <w:t>ев</w:t>
      </w:r>
      <w:r w:rsidRPr="00AE6F9B">
        <w:t xml:space="preserve"> обнаружения под</w:t>
      </w:r>
      <w:r w:rsidR="0099332F" w:rsidRPr="00AE6F9B">
        <w:t>озрительных предметов, что</w:t>
      </w:r>
      <w:r w:rsidR="001D7FB9" w:rsidRPr="00AE6F9B">
        <w:t xml:space="preserve"> </w:t>
      </w:r>
      <w:r w:rsidR="0038176D" w:rsidRPr="00AE6F9B">
        <w:t xml:space="preserve">ниже </w:t>
      </w:r>
      <w:r w:rsidRPr="00AE6F9B">
        <w:t>показателя АППГ (</w:t>
      </w:r>
      <w:r w:rsidR="00052DEF" w:rsidRPr="00AE6F9B">
        <w:t>2019</w:t>
      </w:r>
      <w:r w:rsidRPr="00AE6F9B">
        <w:t xml:space="preserve"> год –</w:t>
      </w:r>
      <w:r w:rsidR="00A94EBF" w:rsidRPr="00AE6F9B">
        <w:t xml:space="preserve"> </w:t>
      </w:r>
      <w:r w:rsidR="00B65144" w:rsidRPr="00AE6F9B">
        <w:t>11</w:t>
      </w:r>
      <w:r w:rsidR="00F62B79" w:rsidRPr="00AE6F9B">
        <w:t xml:space="preserve"> </w:t>
      </w:r>
      <w:r w:rsidR="00E64427" w:rsidRPr="00AE6F9B">
        <w:t>случа</w:t>
      </w:r>
      <w:r w:rsidR="006B6834" w:rsidRPr="00AE6F9B">
        <w:t>ев</w:t>
      </w:r>
      <w:r w:rsidRPr="00AE6F9B">
        <w:t>). На места происшествий выезжали оперативные службы, кинологи с собаками. В ходе проведенных мероприятий было установлено, что</w:t>
      </w:r>
      <w:r w:rsidR="001D7FB9" w:rsidRPr="00AE6F9B">
        <w:t xml:space="preserve"> </w:t>
      </w:r>
      <w:r w:rsidRPr="00AE6F9B">
        <w:t>обнаруженные предм</w:t>
      </w:r>
      <w:r w:rsidR="00622B2E" w:rsidRPr="00AE6F9B">
        <w:t xml:space="preserve">еты опасности не представляли. </w:t>
      </w:r>
    </w:p>
    <w:p w:rsidR="0019249E" w:rsidRPr="00AE6F9B" w:rsidRDefault="0019249E" w:rsidP="00380453">
      <w:pPr>
        <w:pStyle w:val="2"/>
        <w:tabs>
          <w:tab w:val="left" w:pos="507"/>
          <w:tab w:val="center" w:pos="5103"/>
        </w:tabs>
        <w:spacing w:before="240"/>
        <w:ind w:firstLine="709"/>
      </w:pPr>
      <w:bookmarkStart w:id="45" w:name="_Toc11317663"/>
      <w:bookmarkStart w:id="46" w:name="_Toc29807383"/>
      <w:bookmarkStart w:id="47" w:name="_Toc44679765"/>
      <w:bookmarkStart w:id="48" w:name="_Toc466272959"/>
      <w:bookmarkStart w:id="49" w:name="_Toc316457965"/>
      <w:bookmarkStart w:id="50" w:name="_Toc346009317"/>
      <w:bookmarkStart w:id="51" w:name="_Toc379878974"/>
      <w:bookmarkStart w:id="52" w:name="_Toc409091523"/>
      <w:bookmarkStart w:id="53" w:name="_Toc440525672"/>
      <w:bookmarkEnd w:id="44"/>
      <w:r w:rsidRPr="00AE6F9B">
        <w:t>1.5. Заболевание людей, животных и растений</w:t>
      </w:r>
      <w:bookmarkStart w:id="54" w:name="_Toc308611836"/>
      <w:bookmarkStart w:id="55" w:name="_Toc308702527"/>
      <w:bookmarkEnd w:id="45"/>
      <w:bookmarkEnd w:id="46"/>
      <w:bookmarkEnd w:id="47"/>
    </w:p>
    <w:bookmarkEnd w:id="54"/>
    <w:bookmarkEnd w:id="55"/>
    <w:p w:rsidR="00D06D9A" w:rsidRPr="00AE6F9B" w:rsidRDefault="00F72E43" w:rsidP="000A4028">
      <w:pPr>
        <w:pStyle w:val="a6"/>
        <w:shd w:val="clear" w:color="auto" w:fill="FFFFFF"/>
        <w:spacing w:before="0" w:beforeAutospacing="0" w:after="0" w:afterAutospacing="0" w:line="276" w:lineRule="auto"/>
        <w:ind w:firstLine="709"/>
        <w:jc w:val="both"/>
      </w:pPr>
      <w:r w:rsidRPr="00AE6F9B">
        <w:t xml:space="preserve">По состоянию на </w:t>
      </w:r>
      <w:r w:rsidR="00B81FFF" w:rsidRPr="00AE6F9B">
        <w:t>10</w:t>
      </w:r>
      <w:r w:rsidRPr="00AE6F9B">
        <w:t>.06.2020 п</w:t>
      </w:r>
      <w:r w:rsidR="00E44CA1" w:rsidRPr="00AE6F9B">
        <w:t xml:space="preserve">о данным управления Роспотребнадзора по Кировской области </w:t>
      </w:r>
      <w:r w:rsidR="003416D0" w:rsidRPr="00AE6F9B">
        <w:t xml:space="preserve">в </w:t>
      </w:r>
      <w:r w:rsidR="0087026D" w:rsidRPr="00AE6F9B">
        <w:t xml:space="preserve">области </w:t>
      </w:r>
      <w:r w:rsidR="00A84FD0" w:rsidRPr="00AE6F9B">
        <w:t xml:space="preserve">зарегистрировано подтвержденных случаев коронавирусной инфекции </w:t>
      </w:r>
      <w:r w:rsidR="00F705CD" w:rsidRPr="00AE6F9B">
        <w:br/>
      </w:r>
      <w:r w:rsidR="00A84FD0" w:rsidRPr="00AE6F9B">
        <w:t>COVID-20</w:t>
      </w:r>
      <w:r w:rsidR="00B81FFF" w:rsidRPr="00AE6F9B">
        <w:t>20</w:t>
      </w:r>
      <w:r w:rsidR="00A33590" w:rsidRPr="00AE6F9B">
        <w:t xml:space="preserve"> – </w:t>
      </w:r>
      <w:r w:rsidR="00B81FFF" w:rsidRPr="00AE6F9B">
        <w:t>3727</w:t>
      </w:r>
      <w:r w:rsidR="00A33590" w:rsidRPr="00AE6F9B">
        <w:t xml:space="preserve">, за истекшие сутки – </w:t>
      </w:r>
      <w:r w:rsidR="00B81FFF" w:rsidRPr="00AE6F9B">
        <w:t>58</w:t>
      </w:r>
      <w:r w:rsidR="00A84FD0" w:rsidRPr="00AE6F9B">
        <w:t xml:space="preserve">, выздоровело – </w:t>
      </w:r>
      <w:r w:rsidR="00B81FFF" w:rsidRPr="00AE6F9B">
        <w:t>2981</w:t>
      </w:r>
      <w:r w:rsidR="00A84FD0" w:rsidRPr="00AE6F9B">
        <w:t xml:space="preserve"> чел</w:t>
      </w:r>
      <w:r w:rsidR="00B81FFF" w:rsidRPr="00AE6F9B">
        <w:t>овек, умерло – 44</w:t>
      </w:r>
      <w:r w:rsidR="00A84FD0" w:rsidRPr="00AE6F9B">
        <w:t xml:space="preserve"> человек</w:t>
      </w:r>
      <w:r w:rsidR="00B81FFF" w:rsidRPr="00AE6F9B">
        <w:t>а</w:t>
      </w:r>
      <w:r w:rsidR="001C366D" w:rsidRPr="00AE6F9B">
        <w:t>. Результаты подтверждены в установленном порядке. Определен круг лиц, с которыми они контактировали. Проводится работа по помещению контактных лиц под медицинское наблюдение. Проводится их лабораторное обследование.</w:t>
      </w:r>
      <w:r w:rsidR="00D06D9A" w:rsidRPr="00AE6F9B">
        <w:t xml:space="preserve"> </w:t>
      </w:r>
    </w:p>
    <w:p w:rsidR="000A4028" w:rsidRPr="00AE6F9B" w:rsidRDefault="000A4028" w:rsidP="000A4028">
      <w:pPr>
        <w:pStyle w:val="a6"/>
        <w:shd w:val="clear" w:color="auto" w:fill="FFFFFF"/>
        <w:spacing w:before="0" w:beforeAutospacing="0" w:after="0" w:afterAutospacing="0" w:line="276" w:lineRule="auto"/>
        <w:ind w:firstLine="709"/>
        <w:jc w:val="both"/>
      </w:pPr>
      <w:r w:rsidRPr="00AE6F9B">
        <w:t xml:space="preserve">Число пострадавших от укусов клещами в Кировской области на 25.06.2020 составляет </w:t>
      </w:r>
      <w:r w:rsidRPr="00AE6F9B">
        <w:br/>
        <w:t>9497 человек, в том числе 1907 – дети. Всем обратившимся за медицинской помощью проведена профилактика заболеваний. Исследовано 8688 клещей от населения, в 88</w:t>
      </w:r>
      <w:r w:rsidR="006075B5" w:rsidRPr="00AE6F9B">
        <w:t xml:space="preserve"> случаях у</w:t>
      </w:r>
      <w:r w:rsidRPr="00AE6F9B">
        <w:t xml:space="preserve"> исследованных клещей обнаружен возбудитель клещевого вирусного энцефалита. Зарегистрировано 9 случаев заболеваний клещевым энцефалитом, в том числе 1 ребенок и 29 случаев заболеваний иксодовым клещевы</w:t>
      </w:r>
      <w:r w:rsidR="00F705CD" w:rsidRPr="00AE6F9B">
        <w:t>м боррелиозом, в том числе у 7</w:t>
      </w:r>
      <w:r w:rsidRPr="00AE6F9B">
        <w:t xml:space="preserve"> детей. Случаев заболеваний гранулоцитарным анаплазмозом и моноцитарным эрпихиозом не зарегистрировано. </w:t>
      </w:r>
    </w:p>
    <w:p w:rsidR="00A31BA8" w:rsidRPr="00AE6F9B" w:rsidRDefault="0019249E" w:rsidP="000A4028">
      <w:pPr>
        <w:pStyle w:val="a6"/>
        <w:shd w:val="clear" w:color="auto" w:fill="FFFFFF"/>
        <w:spacing w:before="0" w:beforeAutospacing="0" w:after="0" w:afterAutospacing="0" w:line="276" w:lineRule="auto"/>
        <w:ind w:firstLine="709"/>
        <w:jc w:val="both"/>
        <w:sectPr w:rsidR="00A31BA8" w:rsidRPr="00AE6F9B" w:rsidSect="005C3DCF">
          <w:pgSz w:w="11906" w:h="16838" w:code="9"/>
          <w:pgMar w:top="719" w:right="848" w:bottom="851" w:left="851" w:header="709" w:footer="709" w:gutter="0"/>
          <w:cols w:space="708"/>
          <w:titlePg/>
          <w:docGrid w:linePitch="360"/>
        </w:sectPr>
      </w:pPr>
      <w:r w:rsidRPr="00AE6F9B">
        <w:t>По состоянию на 01.</w:t>
      </w:r>
      <w:r w:rsidR="00824417" w:rsidRPr="00AE6F9B">
        <w:t>0</w:t>
      </w:r>
      <w:r w:rsidR="00372717" w:rsidRPr="00AE6F9B">
        <w:t>7</w:t>
      </w:r>
      <w:r w:rsidRPr="00AE6F9B">
        <w:t>.20</w:t>
      </w:r>
      <w:r w:rsidR="00824417" w:rsidRPr="00AE6F9B">
        <w:t xml:space="preserve">20 </w:t>
      </w:r>
      <w:r w:rsidRPr="00AE6F9B">
        <w:t xml:space="preserve">в Кировской области </w:t>
      </w:r>
      <w:r w:rsidR="00982F4F" w:rsidRPr="00AE6F9B">
        <w:t>действуют</w:t>
      </w:r>
      <w:r w:rsidRPr="00AE6F9B">
        <w:t xml:space="preserve"> ограничительные мероприятия по бешенству животных в </w:t>
      </w:r>
      <w:r w:rsidR="00E71359" w:rsidRPr="00AE6F9B">
        <w:t>Куменском</w:t>
      </w:r>
      <w:r w:rsidR="000C0C02" w:rsidRPr="00AE6F9B">
        <w:t xml:space="preserve"> </w:t>
      </w:r>
      <w:r w:rsidR="00E71359" w:rsidRPr="00AE6F9B">
        <w:t>и</w:t>
      </w:r>
      <w:r w:rsidR="000C0C02" w:rsidRPr="00AE6F9B">
        <w:t xml:space="preserve"> </w:t>
      </w:r>
      <w:r w:rsidR="00626267" w:rsidRPr="00AE6F9B">
        <w:t xml:space="preserve">Оричевском </w:t>
      </w:r>
      <w:r w:rsidR="00E316A3" w:rsidRPr="00AE6F9B">
        <w:t>район</w:t>
      </w:r>
      <w:r w:rsidR="0063674F" w:rsidRPr="00AE6F9B">
        <w:t>ах</w:t>
      </w:r>
      <w:r w:rsidRPr="00AE6F9B">
        <w:t xml:space="preserve"> Кировской области.</w:t>
      </w:r>
    </w:p>
    <w:p w:rsidR="00F50DC8" w:rsidRPr="00AE6F9B" w:rsidRDefault="00F50DC8" w:rsidP="000A4028">
      <w:pPr>
        <w:pStyle w:val="a6"/>
        <w:shd w:val="clear" w:color="auto" w:fill="FFFFFF"/>
        <w:spacing w:before="0" w:beforeAutospacing="0" w:after="0" w:afterAutospacing="0" w:line="276" w:lineRule="auto"/>
        <w:ind w:firstLine="709"/>
        <w:jc w:val="both"/>
      </w:pPr>
    </w:p>
    <w:p w:rsidR="0019249E" w:rsidRPr="00AE6F9B" w:rsidRDefault="00E70E75" w:rsidP="00E70E75">
      <w:pPr>
        <w:tabs>
          <w:tab w:val="center" w:pos="5458"/>
          <w:tab w:val="right" w:pos="10207"/>
        </w:tabs>
        <w:spacing w:after="120" w:line="276" w:lineRule="auto"/>
        <w:ind w:firstLine="709"/>
      </w:pPr>
      <w:r w:rsidRPr="00AE6F9B">
        <w:tab/>
      </w:r>
      <w:r w:rsidRPr="00AE6F9B">
        <w:tab/>
      </w:r>
      <w:r w:rsidR="0019249E" w:rsidRPr="00AE6F9B">
        <w:t>Таблица 7</w:t>
      </w:r>
    </w:p>
    <w:tbl>
      <w:tblPr>
        <w:tblW w:w="10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1"/>
        <w:gridCol w:w="2461"/>
        <w:gridCol w:w="3068"/>
        <w:gridCol w:w="2268"/>
        <w:gridCol w:w="2211"/>
      </w:tblGrid>
      <w:tr w:rsidR="001E33D3" w:rsidRPr="00AE6F9B" w:rsidTr="0019249E">
        <w:trPr>
          <w:tblHeader/>
          <w:jc w:val="center"/>
        </w:trPr>
        <w:tc>
          <w:tcPr>
            <w:tcW w:w="511" w:type="dxa"/>
            <w:vAlign w:val="center"/>
          </w:tcPr>
          <w:p w:rsidR="0019249E" w:rsidRPr="00AE6F9B" w:rsidRDefault="0019249E" w:rsidP="0019249E">
            <w:pPr>
              <w:spacing w:line="276" w:lineRule="auto"/>
              <w:jc w:val="center"/>
              <w:rPr>
                <w:rFonts w:cs="Calibri"/>
                <w:b/>
                <w:sz w:val="20"/>
                <w:szCs w:val="20"/>
              </w:rPr>
            </w:pPr>
            <w:r w:rsidRPr="00AE6F9B">
              <w:rPr>
                <w:rFonts w:cs="Calibri"/>
                <w:b/>
                <w:sz w:val="20"/>
                <w:szCs w:val="20"/>
              </w:rPr>
              <w:t>№ п/п</w:t>
            </w:r>
          </w:p>
        </w:tc>
        <w:tc>
          <w:tcPr>
            <w:tcW w:w="2461" w:type="dxa"/>
            <w:vAlign w:val="center"/>
          </w:tcPr>
          <w:p w:rsidR="0019249E" w:rsidRPr="00AE6F9B" w:rsidRDefault="0019249E" w:rsidP="0019249E">
            <w:pPr>
              <w:jc w:val="center"/>
              <w:rPr>
                <w:rFonts w:cs="Calibri"/>
                <w:b/>
                <w:sz w:val="20"/>
                <w:szCs w:val="20"/>
              </w:rPr>
            </w:pPr>
            <w:r w:rsidRPr="00AE6F9B">
              <w:rPr>
                <w:rFonts w:cs="Calibri"/>
                <w:b/>
                <w:sz w:val="20"/>
                <w:szCs w:val="20"/>
              </w:rPr>
              <w:t>Населенный пункт</w:t>
            </w:r>
          </w:p>
        </w:tc>
        <w:tc>
          <w:tcPr>
            <w:tcW w:w="3068" w:type="dxa"/>
            <w:vAlign w:val="center"/>
          </w:tcPr>
          <w:p w:rsidR="0019249E" w:rsidRPr="00AE6F9B" w:rsidRDefault="0019249E" w:rsidP="0019249E">
            <w:pPr>
              <w:spacing w:line="276" w:lineRule="auto"/>
              <w:jc w:val="center"/>
              <w:rPr>
                <w:rFonts w:cs="Calibri"/>
                <w:b/>
                <w:sz w:val="20"/>
                <w:szCs w:val="20"/>
              </w:rPr>
            </w:pPr>
            <w:r w:rsidRPr="00AE6F9B">
              <w:rPr>
                <w:rFonts w:cs="Calibri"/>
                <w:b/>
                <w:sz w:val="20"/>
                <w:szCs w:val="20"/>
              </w:rPr>
              <w:t>Причина</w:t>
            </w:r>
          </w:p>
        </w:tc>
        <w:tc>
          <w:tcPr>
            <w:tcW w:w="2268" w:type="dxa"/>
            <w:vAlign w:val="center"/>
          </w:tcPr>
          <w:p w:rsidR="0019249E" w:rsidRPr="00AE6F9B" w:rsidRDefault="0019249E" w:rsidP="0019249E">
            <w:pPr>
              <w:jc w:val="center"/>
              <w:rPr>
                <w:rFonts w:cs="Calibri"/>
                <w:b/>
                <w:sz w:val="20"/>
                <w:szCs w:val="20"/>
              </w:rPr>
            </w:pPr>
            <w:r w:rsidRPr="00AE6F9B">
              <w:rPr>
                <w:rFonts w:cs="Calibri"/>
                <w:b/>
                <w:sz w:val="20"/>
                <w:szCs w:val="20"/>
              </w:rPr>
              <w:t>Нормативно-правовой акт о введении карантина</w:t>
            </w:r>
          </w:p>
        </w:tc>
        <w:tc>
          <w:tcPr>
            <w:tcW w:w="2211" w:type="dxa"/>
            <w:vAlign w:val="center"/>
          </w:tcPr>
          <w:p w:rsidR="0019249E" w:rsidRPr="00AE6F9B" w:rsidRDefault="0019249E" w:rsidP="0019249E">
            <w:pPr>
              <w:jc w:val="center"/>
              <w:rPr>
                <w:rFonts w:cs="Calibri"/>
                <w:b/>
                <w:sz w:val="20"/>
                <w:szCs w:val="20"/>
              </w:rPr>
            </w:pPr>
            <w:r w:rsidRPr="00AE6F9B">
              <w:rPr>
                <w:rFonts w:cs="Calibri"/>
                <w:b/>
                <w:sz w:val="20"/>
                <w:szCs w:val="20"/>
              </w:rPr>
              <w:t>Нормативно-правовой акт об отмене карантина</w:t>
            </w:r>
          </w:p>
        </w:tc>
      </w:tr>
      <w:tr w:rsidR="001E33D3" w:rsidRPr="00AE6F9B" w:rsidTr="00FE40D2">
        <w:trPr>
          <w:trHeight w:val="274"/>
          <w:jc w:val="center"/>
        </w:trPr>
        <w:tc>
          <w:tcPr>
            <w:tcW w:w="10519" w:type="dxa"/>
            <w:gridSpan w:val="5"/>
            <w:vAlign w:val="center"/>
          </w:tcPr>
          <w:p w:rsidR="00FE40D2" w:rsidRPr="00AE6F9B" w:rsidRDefault="00824417" w:rsidP="00642AAB">
            <w:pPr>
              <w:jc w:val="center"/>
              <w:rPr>
                <w:rFonts w:cs="Calibri"/>
                <w:b/>
                <w:sz w:val="20"/>
                <w:szCs w:val="20"/>
              </w:rPr>
            </w:pPr>
            <w:r w:rsidRPr="00AE6F9B">
              <w:rPr>
                <w:rFonts w:cs="Calibri"/>
                <w:b/>
                <w:sz w:val="20"/>
                <w:szCs w:val="20"/>
              </w:rPr>
              <w:t>1</w:t>
            </w:r>
            <w:r w:rsidR="00FE40D2" w:rsidRPr="00AE6F9B">
              <w:rPr>
                <w:rFonts w:cs="Calibri"/>
                <w:b/>
                <w:sz w:val="20"/>
                <w:szCs w:val="20"/>
              </w:rPr>
              <w:t xml:space="preserve">. </w:t>
            </w:r>
            <w:r w:rsidR="0022675C" w:rsidRPr="00AE6F9B">
              <w:rPr>
                <w:rFonts w:cs="Calibri"/>
                <w:b/>
                <w:sz w:val="20"/>
                <w:szCs w:val="20"/>
              </w:rPr>
              <w:t xml:space="preserve">Богородский </w:t>
            </w:r>
            <w:r w:rsidR="00642AAB" w:rsidRPr="00AE6F9B">
              <w:rPr>
                <w:rFonts w:cs="Calibri"/>
                <w:b/>
                <w:sz w:val="20"/>
                <w:szCs w:val="20"/>
              </w:rPr>
              <w:t>округ</w:t>
            </w:r>
          </w:p>
        </w:tc>
      </w:tr>
      <w:tr w:rsidR="001E33D3" w:rsidRPr="00AE6F9B" w:rsidTr="0019249E">
        <w:trPr>
          <w:trHeight w:val="274"/>
          <w:jc w:val="center"/>
        </w:trPr>
        <w:tc>
          <w:tcPr>
            <w:tcW w:w="511" w:type="dxa"/>
            <w:vAlign w:val="center"/>
          </w:tcPr>
          <w:p w:rsidR="00642AAB" w:rsidRPr="00AE6F9B" w:rsidRDefault="00DC2B49" w:rsidP="00622B2E">
            <w:pPr>
              <w:jc w:val="center"/>
              <w:rPr>
                <w:rFonts w:cs="Calibri"/>
                <w:sz w:val="20"/>
                <w:szCs w:val="20"/>
              </w:rPr>
            </w:pPr>
            <w:r w:rsidRPr="00AE6F9B">
              <w:rPr>
                <w:rFonts w:cs="Calibri"/>
                <w:sz w:val="20"/>
                <w:szCs w:val="20"/>
              </w:rPr>
              <w:t>1</w:t>
            </w:r>
          </w:p>
        </w:tc>
        <w:tc>
          <w:tcPr>
            <w:tcW w:w="2461" w:type="dxa"/>
            <w:vAlign w:val="center"/>
          </w:tcPr>
          <w:p w:rsidR="00642AAB" w:rsidRPr="00AE6F9B" w:rsidRDefault="00642AAB" w:rsidP="00626267">
            <w:pPr>
              <w:jc w:val="center"/>
              <w:rPr>
                <w:rFonts w:cs="Calibri"/>
                <w:sz w:val="20"/>
                <w:szCs w:val="20"/>
              </w:rPr>
            </w:pPr>
            <w:r w:rsidRPr="00AE6F9B">
              <w:rPr>
                <w:rFonts w:cs="Calibri"/>
                <w:sz w:val="20"/>
                <w:szCs w:val="20"/>
              </w:rPr>
              <w:t xml:space="preserve">с. Ошлань </w:t>
            </w:r>
          </w:p>
        </w:tc>
        <w:tc>
          <w:tcPr>
            <w:tcW w:w="3068" w:type="dxa"/>
            <w:vAlign w:val="center"/>
          </w:tcPr>
          <w:p w:rsidR="00642AAB" w:rsidRPr="00AE6F9B" w:rsidRDefault="00626267" w:rsidP="00FE40D2">
            <w:pPr>
              <w:rPr>
                <w:rFonts w:cs="Calibri"/>
                <w:sz w:val="20"/>
                <w:szCs w:val="20"/>
              </w:rPr>
            </w:pPr>
            <w:r w:rsidRPr="00AE6F9B">
              <w:rPr>
                <w:rFonts w:cs="Calibri"/>
                <w:sz w:val="20"/>
                <w:szCs w:val="20"/>
              </w:rPr>
              <w:t>03.04.2020 выявлено бешенство у дикого животного (енотовидная собака)</w:t>
            </w:r>
          </w:p>
        </w:tc>
        <w:tc>
          <w:tcPr>
            <w:tcW w:w="2268" w:type="dxa"/>
            <w:vAlign w:val="center"/>
          </w:tcPr>
          <w:p w:rsidR="00642AAB" w:rsidRPr="00AE6F9B" w:rsidRDefault="00642AAB" w:rsidP="00FE40D2">
            <w:pPr>
              <w:jc w:val="center"/>
              <w:rPr>
                <w:rFonts w:cs="Calibri"/>
                <w:sz w:val="20"/>
                <w:szCs w:val="20"/>
              </w:rPr>
            </w:pPr>
            <w:r w:rsidRPr="00AE6F9B">
              <w:rPr>
                <w:rFonts w:cs="Calibri"/>
                <w:sz w:val="20"/>
                <w:szCs w:val="20"/>
              </w:rPr>
              <w:t xml:space="preserve">Указ Губернатора Кировской области </w:t>
            </w:r>
            <w:r w:rsidRPr="00AE6F9B">
              <w:rPr>
                <w:rFonts w:cs="Calibri"/>
                <w:sz w:val="20"/>
                <w:szCs w:val="20"/>
              </w:rPr>
              <w:br/>
              <w:t>от 07.04.2020 № 55</w:t>
            </w:r>
          </w:p>
        </w:tc>
        <w:tc>
          <w:tcPr>
            <w:tcW w:w="2211" w:type="dxa"/>
            <w:vAlign w:val="center"/>
          </w:tcPr>
          <w:p w:rsidR="00642AAB" w:rsidRPr="00AE6F9B" w:rsidRDefault="001E33D3" w:rsidP="00C21B35">
            <w:pPr>
              <w:jc w:val="center"/>
              <w:rPr>
                <w:rFonts w:cs="Calibri"/>
                <w:sz w:val="20"/>
                <w:szCs w:val="20"/>
              </w:rPr>
            </w:pPr>
            <w:r w:rsidRPr="00AE6F9B">
              <w:rPr>
                <w:rFonts w:cs="Calibri"/>
                <w:sz w:val="20"/>
                <w:szCs w:val="20"/>
              </w:rPr>
              <w:t xml:space="preserve">Указ Губернатора Кировской области </w:t>
            </w:r>
            <w:r w:rsidRPr="00AE6F9B">
              <w:rPr>
                <w:rFonts w:cs="Calibri"/>
                <w:sz w:val="20"/>
                <w:szCs w:val="20"/>
              </w:rPr>
              <w:br/>
              <w:t>от 09.06.2020 № 92</w:t>
            </w:r>
          </w:p>
        </w:tc>
      </w:tr>
      <w:tr w:rsidR="001E33D3" w:rsidRPr="00AE6F9B" w:rsidTr="00833773">
        <w:trPr>
          <w:trHeight w:val="274"/>
          <w:jc w:val="center"/>
        </w:trPr>
        <w:tc>
          <w:tcPr>
            <w:tcW w:w="10519" w:type="dxa"/>
            <w:gridSpan w:val="5"/>
            <w:vAlign w:val="center"/>
          </w:tcPr>
          <w:p w:rsidR="00642AAB" w:rsidRPr="00AE6F9B" w:rsidRDefault="00DC2B49" w:rsidP="00C21B35">
            <w:pPr>
              <w:jc w:val="center"/>
              <w:rPr>
                <w:rFonts w:cs="Calibri"/>
                <w:b/>
                <w:sz w:val="20"/>
                <w:szCs w:val="20"/>
              </w:rPr>
            </w:pPr>
            <w:r w:rsidRPr="00AE6F9B">
              <w:rPr>
                <w:rFonts w:cs="Calibri"/>
                <w:b/>
                <w:sz w:val="20"/>
                <w:szCs w:val="20"/>
              </w:rPr>
              <w:t>2</w:t>
            </w:r>
            <w:r w:rsidR="00642AAB" w:rsidRPr="00AE6F9B">
              <w:rPr>
                <w:rFonts w:cs="Calibri"/>
                <w:b/>
                <w:sz w:val="20"/>
                <w:szCs w:val="20"/>
              </w:rPr>
              <w:t>. Куменский район</w:t>
            </w:r>
          </w:p>
        </w:tc>
      </w:tr>
      <w:tr w:rsidR="001E33D3" w:rsidRPr="00AE6F9B" w:rsidTr="0019249E">
        <w:trPr>
          <w:trHeight w:val="274"/>
          <w:jc w:val="center"/>
        </w:trPr>
        <w:tc>
          <w:tcPr>
            <w:tcW w:w="511" w:type="dxa"/>
            <w:vAlign w:val="center"/>
          </w:tcPr>
          <w:p w:rsidR="00642AAB" w:rsidRPr="00AE6F9B" w:rsidRDefault="00642AAB" w:rsidP="00622B2E">
            <w:pPr>
              <w:jc w:val="center"/>
              <w:rPr>
                <w:rFonts w:cs="Calibri"/>
                <w:sz w:val="20"/>
                <w:szCs w:val="20"/>
              </w:rPr>
            </w:pPr>
            <w:r w:rsidRPr="00AE6F9B">
              <w:rPr>
                <w:rFonts w:cs="Calibri"/>
                <w:sz w:val="20"/>
                <w:szCs w:val="20"/>
              </w:rPr>
              <w:t>1</w:t>
            </w:r>
          </w:p>
        </w:tc>
        <w:tc>
          <w:tcPr>
            <w:tcW w:w="2461" w:type="dxa"/>
            <w:vAlign w:val="center"/>
          </w:tcPr>
          <w:p w:rsidR="00642AAB" w:rsidRPr="00AE6F9B" w:rsidRDefault="00380855" w:rsidP="00380855">
            <w:pPr>
              <w:jc w:val="center"/>
              <w:rPr>
                <w:rFonts w:cs="Calibri"/>
                <w:sz w:val="20"/>
                <w:szCs w:val="20"/>
              </w:rPr>
            </w:pPr>
            <w:r w:rsidRPr="00AE6F9B">
              <w:rPr>
                <w:rFonts w:cs="Calibri"/>
                <w:sz w:val="20"/>
                <w:szCs w:val="20"/>
              </w:rPr>
              <w:t>дер. Кокориха Большеперелазского с/п</w:t>
            </w:r>
          </w:p>
        </w:tc>
        <w:tc>
          <w:tcPr>
            <w:tcW w:w="3068" w:type="dxa"/>
            <w:vAlign w:val="center"/>
          </w:tcPr>
          <w:p w:rsidR="00642AAB" w:rsidRPr="00AE6F9B" w:rsidRDefault="00380855" w:rsidP="00C21B35">
            <w:pPr>
              <w:rPr>
                <w:rFonts w:cs="Calibri"/>
                <w:sz w:val="20"/>
                <w:szCs w:val="20"/>
              </w:rPr>
            </w:pPr>
            <w:r w:rsidRPr="00AE6F9B">
              <w:rPr>
                <w:rFonts w:cs="Calibri"/>
                <w:sz w:val="20"/>
                <w:szCs w:val="20"/>
              </w:rPr>
              <w:t>27.04.2020 выявлено бешенство у дикого животного (лиса)</w:t>
            </w:r>
          </w:p>
        </w:tc>
        <w:tc>
          <w:tcPr>
            <w:tcW w:w="2268" w:type="dxa"/>
            <w:vAlign w:val="center"/>
          </w:tcPr>
          <w:p w:rsidR="00642AAB" w:rsidRPr="00AE6F9B" w:rsidRDefault="00380855" w:rsidP="00FE40D2">
            <w:pPr>
              <w:jc w:val="center"/>
              <w:rPr>
                <w:rFonts w:cs="Calibri"/>
                <w:sz w:val="20"/>
                <w:szCs w:val="20"/>
              </w:rPr>
            </w:pPr>
            <w:r w:rsidRPr="00AE6F9B">
              <w:rPr>
                <w:rFonts w:cs="Calibri"/>
                <w:sz w:val="20"/>
                <w:szCs w:val="20"/>
              </w:rPr>
              <w:t xml:space="preserve">Указ Губернатора Кировской области </w:t>
            </w:r>
            <w:r w:rsidRPr="00AE6F9B">
              <w:rPr>
                <w:rFonts w:cs="Calibri"/>
                <w:sz w:val="20"/>
                <w:szCs w:val="20"/>
              </w:rPr>
              <w:br/>
              <w:t>от 30.04.2020 № 66</w:t>
            </w:r>
          </w:p>
        </w:tc>
        <w:tc>
          <w:tcPr>
            <w:tcW w:w="2211" w:type="dxa"/>
            <w:vAlign w:val="center"/>
          </w:tcPr>
          <w:p w:rsidR="00642AAB" w:rsidRPr="00AE6F9B" w:rsidRDefault="00642AAB" w:rsidP="00C21B35">
            <w:pPr>
              <w:jc w:val="center"/>
              <w:rPr>
                <w:rFonts w:cs="Calibri"/>
                <w:sz w:val="20"/>
                <w:szCs w:val="20"/>
              </w:rPr>
            </w:pPr>
          </w:p>
        </w:tc>
      </w:tr>
      <w:tr w:rsidR="001E33D3" w:rsidRPr="00AE6F9B" w:rsidTr="00833773">
        <w:trPr>
          <w:trHeight w:val="274"/>
          <w:jc w:val="center"/>
        </w:trPr>
        <w:tc>
          <w:tcPr>
            <w:tcW w:w="10519" w:type="dxa"/>
            <w:gridSpan w:val="5"/>
            <w:vAlign w:val="center"/>
          </w:tcPr>
          <w:p w:rsidR="00642AAB" w:rsidRPr="00AE6F9B" w:rsidRDefault="00DC2B49" w:rsidP="00E44CA1">
            <w:pPr>
              <w:jc w:val="center"/>
              <w:rPr>
                <w:rFonts w:cs="Calibri"/>
                <w:b/>
                <w:sz w:val="20"/>
                <w:szCs w:val="20"/>
              </w:rPr>
            </w:pPr>
            <w:r w:rsidRPr="00AE6F9B">
              <w:rPr>
                <w:rFonts w:cs="Calibri"/>
                <w:b/>
                <w:sz w:val="20"/>
                <w:szCs w:val="20"/>
              </w:rPr>
              <w:t>3</w:t>
            </w:r>
            <w:r w:rsidR="00642AAB" w:rsidRPr="00AE6F9B">
              <w:rPr>
                <w:rFonts w:cs="Calibri"/>
                <w:b/>
                <w:sz w:val="20"/>
                <w:szCs w:val="20"/>
              </w:rPr>
              <w:t>. Оричевский район</w:t>
            </w:r>
          </w:p>
        </w:tc>
      </w:tr>
      <w:tr w:rsidR="001E33D3" w:rsidRPr="00AE6F9B" w:rsidTr="0019249E">
        <w:trPr>
          <w:trHeight w:val="274"/>
          <w:jc w:val="center"/>
        </w:trPr>
        <w:tc>
          <w:tcPr>
            <w:tcW w:w="511" w:type="dxa"/>
            <w:vAlign w:val="center"/>
          </w:tcPr>
          <w:p w:rsidR="00642AAB" w:rsidRPr="00AE6F9B" w:rsidRDefault="00642AAB" w:rsidP="00E44CA1">
            <w:pPr>
              <w:jc w:val="center"/>
              <w:rPr>
                <w:rFonts w:cs="Calibri"/>
                <w:sz w:val="20"/>
                <w:szCs w:val="20"/>
              </w:rPr>
            </w:pPr>
            <w:r w:rsidRPr="00AE6F9B">
              <w:rPr>
                <w:rFonts w:cs="Calibri"/>
                <w:sz w:val="20"/>
                <w:szCs w:val="20"/>
              </w:rPr>
              <w:t>1</w:t>
            </w:r>
          </w:p>
        </w:tc>
        <w:tc>
          <w:tcPr>
            <w:tcW w:w="2461" w:type="dxa"/>
            <w:vAlign w:val="center"/>
          </w:tcPr>
          <w:p w:rsidR="00642AAB" w:rsidRPr="00AE6F9B" w:rsidRDefault="00380855" w:rsidP="00E44CA1">
            <w:pPr>
              <w:jc w:val="center"/>
              <w:rPr>
                <w:rFonts w:cs="Calibri"/>
                <w:sz w:val="20"/>
                <w:szCs w:val="20"/>
              </w:rPr>
            </w:pPr>
            <w:r w:rsidRPr="00AE6F9B">
              <w:rPr>
                <w:rFonts w:cs="Calibri"/>
                <w:sz w:val="20"/>
                <w:szCs w:val="20"/>
              </w:rPr>
              <w:t xml:space="preserve">с. Адышево </w:t>
            </w:r>
            <w:r w:rsidRPr="00AE6F9B">
              <w:rPr>
                <w:rFonts w:cs="Calibri"/>
                <w:sz w:val="20"/>
                <w:szCs w:val="20"/>
              </w:rPr>
              <w:br/>
              <w:t>Адышевского с/п</w:t>
            </w:r>
          </w:p>
        </w:tc>
        <w:tc>
          <w:tcPr>
            <w:tcW w:w="3068" w:type="dxa"/>
            <w:vAlign w:val="center"/>
          </w:tcPr>
          <w:p w:rsidR="00642AAB" w:rsidRPr="00AE6F9B" w:rsidRDefault="00380855" w:rsidP="00E44CA1">
            <w:pPr>
              <w:rPr>
                <w:rFonts w:cs="Calibri"/>
                <w:sz w:val="20"/>
                <w:szCs w:val="20"/>
              </w:rPr>
            </w:pPr>
            <w:r w:rsidRPr="00AE6F9B">
              <w:rPr>
                <w:rFonts w:cs="Calibri"/>
                <w:sz w:val="20"/>
                <w:szCs w:val="20"/>
              </w:rPr>
              <w:t>24.04.2020 выявлено бешенство у дикого животного (енотовидная собака)</w:t>
            </w:r>
          </w:p>
        </w:tc>
        <w:tc>
          <w:tcPr>
            <w:tcW w:w="2268" w:type="dxa"/>
            <w:vAlign w:val="center"/>
          </w:tcPr>
          <w:p w:rsidR="00642AAB" w:rsidRPr="00AE6F9B" w:rsidRDefault="00380855" w:rsidP="00E44CA1">
            <w:pPr>
              <w:jc w:val="center"/>
              <w:rPr>
                <w:rFonts w:cs="Calibri"/>
                <w:sz w:val="20"/>
                <w:szCs w:val="20"/>
              </w:rPr>
            </w:pPr>
            <w:r w:rsidRPr="00AE6F9B">
              <w:rPr>
                <w:rFonts w:cs="Calibri"/>
                <w:sz w:val="20"/>
                <w:szCs w:val="20"/>
              </w:rPr>
              <w:t xml:space="preserve">Указ Губернатора Кировской области </w:t>
            </w:r>
            <w:r w:rsidRPr="00AE6F9B">
              <w:rPr>
                <w:rFonts w:cs="Calibri"/>
                <w:sz w:val="20"/>
                <w:szCs w:val="20"/>
              </w:rPr>
              <w:br/>
              <w:t>от 29.04.2020 № 63</w:t>
            </w:r>
          </w:p>
        </w:tc>
        <w:tc>
          <w:tcPr>
            <w:tcW w:w="2211" w:type="dxa"/>
            <w:vAlign w:val="center"/>
          </w:tcPr>
          <w:p w:rsidR="00642AAB" w:rsidRPr="00AE6F9B" w:rsidRDefault="00642AAB" w:rsidP="00E44CA1">
            <w:pPr>
              <w:jc w:val="center"/>
              <w:rPr>
                <w:rFonts w:cs="Calibri"/>
                <w:sz w:val="20"/>
                <w:szCs w:val="20"/>
              </w:rPr>
            </w:pPr>
          </w:p>
        </w:tc>
      </w:tr>
    </w:tbl>
    <w:p w:rsidR="00856394" w:rsidRPr="00AE6F9B" w:rsidRDefault="00856394" w:rsidP="00856394">
      <w:pPr>
        <w:pStyle w:val="2"/>
        <w:spacing w:before="240"/>
      </w:pPr>
      <w:bookmarkStart w:id="56" w:name="_Toc326832359"/>
      <w:bookmarkStart w:id="57" w:name="_Toc359238670"/>
      <w:bookmarkStart w:id="58" w:name="_Toc390174567"/>
      <w:bookmarkStart w:id="59" w:name="_Toc419193242"/>
      <w:bookmarkStart w:id="60" w:name="_Toc453077175"/>
      <w:bookmarkStart w:id="61" w:name="_Toc485136921"/>
      <w:bookmarkStart w:id="62" w:name="_Toc516318864"/>
      <w:bookmarkStart w:id="63" w:name="_Toc11317665"/>
      <w:bookmarkStart w:id="64" w:name="_Toc44679766"/>
      <w:bookmarkStart w:id="65" w:name="_Toc29807386"/>
      <w:bookmarkStart w:id="66" w:name="_Toc308611867"/>
      <w:bookmarkEnd w:id="43"/>
      <w:bookmarkEnd w:id="48"/>
      <w:bookmarkEnd w:id="49"/>
      <w:bookmarkEnd w:id="50"/>
      <w:bookmarkEnd w:id="51"/>
      <w:bookmarkEnd w:id="52"/>
      <w:bookmarkEnd w:id="53"/>
      <w:r w:rsidRPr="00AE6F9B">
        <w:t>1.</w:t>
      </w:r>
      <w:r w:rsidR="00DC2B49" w:rsidRPr="00AE6F9B">
        <w:t>6</w:t>
      </w:r>
      <w:r w:rsidRPr="00AE6F9B">
        <w:t xml:space="preserve">. </w:t>
      </w:r>
      <w:bookmarkEnd w:id="56"/>
      <w:bookmarkEnd w:id="57"/>
      <w:r w:rsidRPr="00AE6F9B">
        <w:t>Прохождение пожароопасного периода</w:t>
      </w:r>
      <w:bookmarkEnd w:id="58"/>
      <w:bookmarkEnd w:id="59"/>
      <w:bookmarkEnd w:id="60"/>
      <w:bookmarkEnd w:id="61"/>
      <w:bookmarkEnd w:id="62"/>
      <w:bookmarkEnd w:id="63"/>
      <w:bookmarkEnd w:id="64"/>
    </w:p>
    <w:p w:rsidR="000A4028" w:rsidRPr="00AE6F9B" w:rsidRDefault="00471099" w:rsidP="000C0C02">
      <w:pPr>
        <w:spacing w:line="276" w:lineRule="auto"/>
        <w:ind w:firstLine="709"/>
        <w:jc w:val="both"/>
      </w:pPr>
      <w:r w:rsidRPr="00AE6F9B">
        <w:rPr>
          <w:bCs/>
        </w:rPr>
        <w:t xml:space="preserve">В </w:t>
      </w:r>
      <w:r w:rsidR="00842D3E" w:rsidRPr="00AE6F9B">
        <w:rPr>
          <w:bCs/>
        </w:rPr>
        <w:t>июне</w:t>
      </w:r>
      <w:r w:rsidRPr="00AE6F9B">
        <w:rPr>
          <w:bCs/>
        </w:rPr>
        <w:t xml:space="preserve"> 2020</w:t>
      </w:r>
      <w:r w:rsidR="00856394" w:rsidRPr="00AE6F9B">
        <w:rPr>
          <w:bCs/>
        </w:rPr>
        <w:t xml:space="preserve"> года на территории Кировской области зарегистрировано </w:t>
      </w:r>
      <w:r w:rsidR="00087BA8" w:rsidRPr="00AE6F9B">
        <w:rPr>
          <w:bCs/>
        </w:rPr>
        <w:t>8</w:t>
      </w:r>
      <w:r w:rsidR="00856394" w:rsidRPr="00AE6F9B">
        <w:rPr>
          <w:bCs/>
        </w:rPr>
        <w:t xml:space="preserve"> лесных пожаров (</w:t>
      </w:r>
      <w:r w:rsidR="00FB5FDD" w:rsidRPr="00AE6F9B">
        <w:rPr>
          <w:bCs/>
        </w:rPr>
        <w:t>Афанасьевский, Верхнекамский, Зуевский, Советский, Котельничский, Кирово-Чепецкий, Вятскополянский</w:t>
      </w:r>
      <w:r w:rsidR="00087BA8" w:rsidRPr="00AE6F9B">
        <w:rPr>
          <w:bCs/>
        </w:rPr>
        <w:t>, Слободской районы</w:t>
      </w:r>
      <w:r w:rsidR="00856394" w:rsidRPr="00AE6F9B">
        <w:rPr>
          <w:bCs/>
        </w:rPr>
        <w:t xml:space="preserve">) на общей площади </w:t>
      </w:r>
      <w:r w:rsidR="00087BA8" w:rsidRPr="00AE6F9B">
        <w:rPr>
          <w:bCs/>
        </w:rPr>
        <w:t>9</w:t>
      </w:r>
      <w:r w:rsidR="00856394" w:rsidRPr="00AE6F9B">
        <w:rPr>
          <w:bCs/>
        </w:rPr>
        <w:t xml:space="preserve"> га, средняя площадь одного пожара составила </w:t>
      </w:r>
      <w:r w:rsidR="00FB5FDD" w:rsidRPr="00AE6F9B">
        <w:rPr>
          <w:bCs/>
        </w:rPr>
        <w:t>1</w:t>
      </w:r>
      <w:r w:rsidR="000C0C02" w:rsidRPr="00AE6F9B">
        <w:rPr>
          <w:bCs/>
        </w:rPr>
        <w:t>,</w:t>
      </w:r>
      <w:r w:rsidR="00FB5FDD" w:rsidRPr="00AE6F9B">
        <w:rPr>
          <w:bCs/>
        </w:rPr>
        <w:t>27</w:t>
      </w:r>
      <w:r w:rsidR="00856394" w:rsidRPr="00AE6F9B">
        <w:rPr>
          <w:bCs/>
        </w:rPr>
        <w:t xml:space="preserve"> га.</w:t>
      </w:r>
      <w:r w:rsidR="000C0C02" w:rsidRPr="00AE6F9B">
        <w:t xml:space="preserve"> </w:t>
      </w:r>
      <w:r w:rsidR="00856394" w:rsidRPr="00AE6F9B">
        <w:t xml:space="preserve">По состоянию на </w:t>
      </w:r>
      <w:r w:rsidR="00F94E9E" w:rsidRPr="00AE6F9B">
        <w:t>01.0</w:t>
      </w:r>
      <w:r w:rsidR="00FB5FDD" w:rsidRPr="00AE6F9B">
        <w:t>7</w:t>
      </w:r>
      <w:r w:rsidR="00856394" w:rsidRPr="00AE6F9B">
        <w:t>.20</w:t>
      </w:r>
      <w:r w:rsidR="000C0C02" w:rsidRPr="00AE6F9B">
        <w:t>20</w:t>
      </w:r>
      <w:r w:rsidR="00856394" w:rsidRPr="00AE6F9B">
        <w:t xml:space="preserve"> действующих пожаров нет. </w:t>
      </w:r>
    </w:p>
    <w:p w:rsidR="00856394" w:rsidRPr="00AE6F9B" w:rsidRDefault="001E51AE" w:rsidP="000C0C02">
      <w:pPr>
        <w:spacing w:line="276" w:lineRule="auto"/>
        <w:ind w:firstLine="709"/>
        <w:jc w:val="both"/>
      </w:pPr>
      <w:r w:rsidRPr="00AE6F9B">
        <w:t xml:space="preserve">Всего </w:t>
      </w:r>
      <w:r w:rsidR="000A4028" w:rsidRPr="00AE6F9B">
        <w:t xml:space="preserve">по состоянию на 01.07.2020 </w:t>
      </w:r>
      <w:r w:rsidRPr="00AE6F9B">
        <w:t>с начала пожароо</w:t>
      </w:r>
      <w:r w:rsidR="000A4028" w:rsidRPr="00AE6F9B">
        <w:t>пасного периода (24.04.2020) на </w:t>
      </w:r>
      <w:r w:rsidRPr="00AE6F9B">
        <w:t>территории области зарегистрирован</w:t>
      </w:r>
      <w:r w:rsidR="000A4028" w:rsidRPr="00AE6F9B">
        <w:t>о</w:t>
      </w:r>
      <w:r w:rsidRPr="00AE6F9B">
        <w:t xml:space="preserve"> </w:t>
      </w:r>
      <w:r w:rsidR="00087BA8" w:rsidRPr="00AE6F9B">
        <w:t>15</w:t>
      </w:r>
      <w:r w:rsidRPr="00AE6F9B">
        <w:t xml:space="preserve"> природных пожаров на общей площади 15,</w:t>
      </w:r>
      <w:r w:rsidR="00087BA8" w:rsidRPr="00AE6F9B">
        <w:t>71</w:t>
      </w:r>
      <w:r w:rsidRPr="00AE6F9B">
        <w:t xml:space="preserve"> га.</w:t>
      </w:r>
    </w:p>
    <w:p w:rsidR="00856394" w:rsidRPr="00AE6F9B" w:rsidRDefault="00856394" w:rsidP="00856394">
      <w:pPr>
        <w:spacing w:line="276" w:lineRule="auto"/>
        <w:ind w:firstLine="709"/>
        <w:jc w:val="right"/>
      </w:pPr>
      <w:r w:rsidRPr="00AE6F9B">
        <w:t>Таблица 8</w:t>
      </w:r>
    </w:p>
    <w:p w:rsidR="00856394" w:rsidRPr="00AE6F9B" w:rsidRDefault="00856394" w:rsidP="00856394">
      <w:pPr>
        <w:spacing w:after="120" w:line="276" w:lineRule="auto"/>
        <w:ind w:firstLine="709"/>
        <w:jc w:val="center"/>
      </w:pPr>
      <w:r w:rsidRPr="00AE6F9B">
        <w:t xml:space="preserve">Количество лесных пожаров в </w:t>
      </w:r>
      <w:r w:rsidR="00842D3E" w:rsidRPr="00AE6F9B">
        <w:t>июне</w:t>
      </w:r>
      <w:r w:rsidRPr="00AE6F9B">
        <w:t xml:space="preserve"> 20</w:t>
      </w:r>
      <w:r w:rsidR="00471099" w:rsidRPr="00AE6F9B">
        <w:t>20</w:t>
      </w:r>
      <w:r w:rsidRPr="00AE6F9B">
        <w:t xml:space="preserve"> года и сравнение с АППГ</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92"/>
        <w:gridCol w:w="1276"/>
        <w:gridCol w:w="1134"/>
        <w:gridCol w:w="1134"/>
        <w:gridCol w:w="992"/>
        <w:gridCol w:w="1276"/>
        <w:gridCol w:w="1134"/>
        <w:gridCol w:w="1276"/>
      </w:tblGrid>
      <w:tr w:rsidR="00FB5FDD" w:rsidRPr="00AE6F9B" w:rsidTr="000C0C02">
        <w:trPr>
          <w:trHeight w:val="325"/>
        </w:trPr>
        <w:tc>
          <w:tcPr>
            <w:tcW w:w="851" w:type="dxa"/>
            <w:vAlign w:val="center"/>
          </w:tcPr>
          <w:p w:rsidR="00856394" w:rsidRPr="00AE6F9B" w:rsidRDefault="00856394" w:rsidP="000C0C02">
            <w:pPr>
              <w:jc w:val="center"/>
              <w:rPr>
                <w:sz w:val="20"/>
                <w:szCs w:val="20"/>
              </w:rPr>
            </w:pPr>
          </w:p>
        </w:tc>
        <w:tc>
          <w:tcPr>
            <w:tcW w:w="4536" w:type="dxa"/>
            <w:gridSpan w:val="4"/>
            <w:vAlign w:val="center"/>
          </w:tcPr>
          <w:p w:rsidR="00856394" w:rsidRPr="00AE6F9B" w:rsidRDefault="00856394" w:rsidP="00471099">
            <w:pPr>
              <w:jc w:val="center"/>
              <w:rPr>
                <w:b/>
                <w:bCs/>
                <w:sz w:val="20"/>
                <w:szCs w:val="20"/>
              </w:rPr>
            </w:pPr>
            <w:r w:rsidRPr="00AE6F9B">
              <w:rPr>
                <w:b/>
                <w:bCs/>
                <w:sz w:val="20"/>
                <w:szCs w:val="20"/>
              </w:rPr>
              <w:t>201</w:t>
            </w:r>
            <w:r w:rsidR="00471099" w:rsidRPr="00AE6F9B">
              <w:rPr>
                <w:b/>
                <w:bCs/>
                <w:sz w:val="20"/>
                <w:szCs w:val="20"/>
              </w:rPr>
              <w:t>9</w:t>
            </w:r>
          </w:p>
        </w:tc>
        <w:tc>
          <w:tcPr>
            <w:tcW w:w="4678" w:type="dxa"/>
            <w:gridSpan w:val="4"/>
            <w:vAlign w:val="center"/>
          </w:tcPr>
          <w:p w:rsidR="00856394" w:rsidRPr="00AE6F9B" w:rsidRDefault="00856394" w:rsidP="00471099">
            <w:pPr>
              <w:jc w:val="center"/>
              <w:rPr>
                <w:b/>
                <w:bCs/>
                <w:sz w:val="20"/>
                <w:szCs w:val="20"/>
              </w:rPr>
            </w:pPr>
            <w:r w:rsidRPr="00AE6F9B">
              <w:rPr>
                <w:b/>
                <w:bCs/>
                <w:sz w:val="20"/>
                <w:szCs w:val="20"/>
              </w:rPr>
              <w:t>20</w:t>
            </w:r>
            <w:r w:rsidR="00471099" w:rsidRPr="00AE6F9B">
              <w:rPr>
                <w:b/>
                <w:bCs/>
                <w:sz w:val="20"/>
                <w:szCs w:val="20"/>
              </w:rPr>
              <w:t>20</w:t>
            </w:r>
          </w:p>
        </w:tc>
      </w:tr>
      <w:tr w:rsidR="00FB5FDD" w:rsidRPr="00AE6F9B" w:rsidTr="000C0C02">
        <w:trPr>
          <w:trHeight w:val="636"/>
        </w:trPr>
        <w:tc>
          <w:tcPr>
            <w:tcW w:w="851" w:type="dxa"/>
            <w:vAlign w:val="center"/>
          </w:tcPr>
          <w:p w:rsidR="00856394" w:rsidRPr="00AE6F9B" w:rsidRDefault="00856394" w:rsidP="000C0C02">
            <w:pPr>
              <w:jc w:val="center"/>
              <w:rPr>
                <w:sz w:val="20"/>
                <w:szCs w:val="20"/>
              </w:rPr>
            </w:pPr>
          </w:p>
        </w:tc>
        <w:tc>
          <w:tcPr>
            <w:tcW w:w="992" w:type="dxa"/>
            <w:vAlign w:val="center"/>
          </w:tcPr>
          <w:p w:rsidR="00856394" w:rsidRPr="00AE6F9B" w:rsidRDefault="00856394" w:rsidP="000C0C02">
            <w:pPr>
              <w:jc w:val="center"/>
              <w:rPr>
                <w:sz w:val="20"/>
                <w:szCs w:val="20"/>
              </w:rPr>
            </w:pPr>
            <w:r w:rsidRPr="00AE6F9B">
              <w:rPr>
                <w:sz w:val="20"/>
                <w:szCs w:val="20"/>
              </w:rPr>
              <w:t>Кол-во лесных пожаров</w:t>
            </w:r>
          </w:p>
        </w:tc>
        <w:tc>
          <w:tcPr>
            <w:tcW w:w="1276" w:type="dxa"/>
            <w:vAlign w:val="center"/>
          </w:tcPr>
          <w:p w:rsidR="00856394" w:rsidRPr="00AE6F9B" w:rsidRDefault="00856394" w:rsidP="000C0C02">
            <w:pPr>
              <w:jc w:val="center"/>
              <w:rPr>
                <w:sz w:val="20"/>
                <w:szCs w:val="20"/>
              </w:rPr>
            </w:pPr>
            <w:r w:rsidRPr="00AE6F9B">
              <w:rPr>
                <w:sz w:val="20"/>
                <w:szCs w:val="20"/>
              </w:rPr>
              <w:t>Площадь лесных пожаров, га</w:t>
            </w:r>
          </w:p>
        </w:tc>
        <w:tc>
          <w:tcPr>
            <w:tcW w:w="1134" w:type="dxa"/>
            <w:vAlign w:val="center"/>
          </w:tcPr>
          <w:p w:rsidR="00856394" w:rsidRPr="00AE6F9B" w:rsidRDefault="00856394" w:rsidP="000C0C02">
            <w:pPr>
              <w:jc w:val="center"/>
              <w:rPr>
                <w:sz w:val="20"/>
                <w:szCs w:val="20"/>
              </w:rPr>
            </w:pPr>
            <w:r w:rsidRPr="00AE6F9B">
              <w:rPr>
                <w:sz w:val="20"/>
                <w:szCs w:val="20"/>
              </w:rPr>
              <w:t>Кол-во торфяных пожаров</w:t>
            </w:r>
          </w:p>
        </w:tc>
        <w:tc>
          <w:tcPr>
            <w:tcW w:w="1134" w:type="dxa"/>
            <w:vAlign w:val="center"/>
          </w:tcPr>
          <w:p w:rsidR="00856394" w:rsidRPr="00AE6F9B" w:rsidRDefault="00856394" w:rsidP="000C0C02">
            <w:pPr>
              <w:jc w:val="center"/>
              <w:rPr>
                <w:sz w:val="20"/>
                <w:szCs w:val="20"/>
              </w:rPr>
            </w:pPr>
            <w:r w:rsidRPr="00AE6F9B">
              <w:rPr>
                <w:sz w:val="20"/>
                <w:szCs w:val="20"/>
              </w:rPr>
              <w:t>Площадь торфяных</w:t>
            </w:r>
          </w:p>
          <w:p w:rsidR="00856394" w:rsidRPr="00AE6F9B" w:rsidRDefault="00856394" w:rsidP="000C0C02">
            <w:pPr>
              <w:jc w:val="center"/>
              <w:rPr>
                <w:sz w:val="20"/>
                <w:szCs w:val="20"/>
              </w:rPr>
            </w:pPr>
            <w:r w:rsidRPr="00AE6F9B">
              <w:rPr>
                <w:sz w:val="20"/>
                <w:szCs w:val="20"/>
              </w:rPr>
              <w:t xml:space="preserve">пожаров, </w:t>
            </w:r>
          </w:p>
          <w:p w:rsidR="00856394" w:rsidRPr="00AE6F9B" w:rsidRDefault="00856394" w:rsidP="000C0C02">
            <w:pPr>
              <w:jc w:val="center"/>
              <w:rPr>
                <w:sz w:val="20"/>
                <w:szCs w:val="20"/>
              </w:rPr>
            </w:pPr>
            <w:r w:rsidRPr="00AE6F9B">
              <w:rPr>
                <w:sz w:val="20"/>
                <w:szCs w:val="20"/>
              </w:rPr>
              <w:t>га</w:t>
            </w:r>
          </w:p>
        </w:tc>
        <w:tc>
          <w:tcPr>
            <w:tcW w:w="992" w:type="dxa"/>
            <w:vAlign w:val="center"/>
          </w:tcPr>
          <w:p w:rsidR="00856394" w:rsidRPr="00AE6F9B" w:rsidRDefault="00856394" w:rsidP="000C0C02">
            <w:pPr>
              <w:jc w:val="center"/>
              <w:rPr>
                <w:sz w:val="20"/>
                <w:szCs w:val="20"/>
              </w:rPr>
            </w:pPr>
            <w:r w:rsidRPr="00AE6F9B">
              <w:rPr>
                <w:sz w:val="20"/>
                <w:szCs w:val="20"/>
              </w:rPr>
              <w:t>Кол-во лесных пожаров</w:t>
            </w:r>
          </w:p>
        </w:tc>
        <w:tc>
          <w:tcPr>
            <w:tcW w:w="1276" w:type="dxa"/>
            <w:vAlign w:val="center"/>
          </w:tcPr>
          <w:p w:rsidR="00856394" w:rsidRPr="00AE6F9B" w:rsidRDefault="00856394" w:rsidP="000C0C02">
            <w:pPr>
              <w:jc w:val="center"/>
              <w:rPr>
                <w:sz w:val="20"/>
                <w:szCs w:val="20"/>
              </w:rPr>
            </w:pPr>
            <w:r w:rsidRPr="00AE6F9B">
              <w:rPr>
                <w:sz w:val="20"/>
                <w:szCs w:val="20"/>
              </w:rPr>
              <w:t>Площадь лесных пожаров, га</w:t>
            </w:r>
          </w:p>
        </w:tc>
        <w:tc>
          <w:tcPr>
            <w:tcW w:w="1134" w:type="dxa"/>
            <w:vAlign w:val="center"/>
          </w:tcPr>
          <w:p w:rsidR="00856394" w:rsidRPr="00AE6F9B" w:rsidRDefault="00856394" w:rsidP="000C0C02">
            <w:pPr>
              <w:jc w:val="center"/>
              <w:rPr>
                <w:sz w:val="20"/>
                <w:szCs w:val="20"/>
              </w:rPr>
            </w:pPr>
            <w:r w:rsidRPr="00AE6F9B">
              <w:rPr>
                <w:sz w:val="20"/>
                <w:szCs w:val="20"/>
              </w:rPr>
              <w:t>Кол-во торфяных пожаров</w:t>
            </w:r>
          </w:p>
        </w:tc>
        <w:tc>
          <w:tcPr>
            <w:tcW w:w="1276" w:type="dxa"/>
            <w:vAlign w:val="center"/>
          </w:tcPr>
          <w:p w:rsidR="00856394" w:rsidRPr="00AE6F9B" w:rsidRDefault="00856394" w:rsidP="000C0C02">
            <w:pPr>
              <w:jc w:val="center"/>
              <w:rPr>
                <w:sz w:val="20"/>
                <w:szCs w:val="20"/>
              </w:rPr>
            </w:pPr>
            <w:r w:rsidRPr="00AE6F9B">
              <w:rPr>
                <w:sz w:val="20"/>
                <w:szCs w:val="20"/>
              </w:rPr>
              <w:t>Площадь торфяных</w:t>
            </w:r>
          </w:p>
          <w:p w:rsidR="00856394" w:rsidRPr="00AE6F9B" w:rsidRDefault="00856394" w:rsidP="000C0C02">
            <w:pPr>
              <w:jc w:val="center"/>
              <w:rPr>
                <w:sz w:val="20"/>
                <w:szCs w:val="20"/>
              </w:rPr>
            </w:pPr>
            <w:r w:rsidRPr="00AE6F9B">
              <w:rPr>
                <w:sz w:val="20"/>
                <w:szCs w:val="20"/>
              </w:rPr>
              <w:t xml:space="preserve">пожаров, </w:t>
            </w:r>
          </w:p>
          <w:p w:rsidR="00856394" w:rsidRPr="00AE6F9B" w:rsidRDefault="00856394" w:rsidP="000C0C02">
            <w:pPr>
              <w:jc w:val="center"/>
              <w:rPr>
                <w:sz w:val="20"/>
                <w:szCs w:val="20"/>
              </w:rPr>
            </w:pPr>
            <w:r w:rsidRPr="00AE6F9B">
              <w:rPr>
                <w:sz w:val="20"/>
                <w:szCs w:val="20"/>
              </w:rPr>
              <w:t>га</w:t>
            </w:r>
          </w:p>
        </w:tc>
      </w:tr>
      <w:tr w:rsidR="00FB5FDD" w:rsidRPr="00AE6F9B" w:rsidTr="000C0C02">
        <w:trPr>
          <w:trHeight w:val="313"/>
        </w:trPr>
        <w:tc>
          <w:tcPr>
            <w:tcW w:w="851" w:type="dxa"/>
            <w:vAlign w:val="center"/>
          </w:tcPr>
          <w:p w:rsidR="00FB5FDD" w:rsidRPr="00AE6F9B" w:rsidRDefault="00FB5FDD" w:rsidP="00FB5FDD">
            <w:pPr>
              <w:jc w:val="center"/>
              <w:rPr>
                <w:b/>
                <w:bCs/>
                <w:sz w:val="20"/>
                <w:szCs w:val="20"/>
              </w:rPr>
            </w:pPr>
            <w:r w:rsidRPr="00AE6F9B">
              <w:rPr>
                <w:b/>
                <w:bCs/>
                <w:sz w:val="20"/>
                <w:szCs w:val="20"/>
              </w:rPr>
              <w:t>июнь</w:t>
            </w:r>
          </w:p>
        </w:tc>
        <w:tc>
          <w:tcPr>
            <w:tcW w:w="992" w:type="dxa"/>
            <w:vAlign w:val="center"/>
          </w:tcPr>
          <w:p w:rsidR="00FB5FDD" w:rsidRPr="00AE6F9B" w:rsidRDefault="00FB5FDD" w:rsidP="00FB5FDD">
            <w:pPr>
              <w:jc w:val="center"/>
              <w:rPr>
                <w:sz w:val="20"/>
                <w:szCs w:val="20"/>
              </w:rPr>
            </w:pPr>
            <w:r w:rsidRPr="00AE6F9B">
              <w:rPr>
                <w:sz w:val="20"/>
                <w:szCs w:val="20"/>
              </w:rPr>
              <w:t>13</w:t>
            </w:r>
          </w:p>
        </w:tc>
        <w:tc>
          <w:tcPr>
            <w:tcW w:w="1276" w:type="dxa"/>
            <w:vAlign w:val="center"/>
          </w:tcPr>
          <w:p w:rsidR="00FB5FDD" w:rsidRPr="00AE6F9B" w:rsidRDefault="00FB5FDD" w:rsidP="00FB5FDD">
            <w:pPr>
              <w:jc w:val="center"/>
              <w:rPr>
                <w:sz w:val="20"/>
                <w:szCs w:val="20"/>
              </w:rPr>
            </w:pPr>
            <w:r w:rsidRPr="00AE6F9B">
              <w:rPr>
                <w:sz w:val="20"/>
                <w:szCs w:val="20"/>
              </w:rPr>
              <w:t>20,6055</w:t>
            </w:r>
          </w:p>
        </w:tc>
        <w:tc>
          <w:tcPr>
            <w:tcW w:w="1134" w:type="dxa"/>
            <w:vAlign w:val="center"/>
          </w:tcPr>
          <w:p w:rsidR="00FB5FDD" w:rsidRPr="00AE6F9B" w:rsidRDefault="00FB5FDD" w:rsidP="00FB5FDD">
            <w:pPr>
              <w:jc w:val="center"/>
              <w:rPr>
                <w:sz w:val="20"/>
                <w:szCs w:val="20"/>
              </w:rPr>
            </w:pPr>
            <w:r w:rsidRPr="00AE6F9B">
              <w:rPr>
                <w:sz w:val="20"/>
                <w:szCs w:val="20"/>
              </w:rPr>
              <w:t>3</w:t>
            </w:r>
          </w:p>
        </w:tc>
        <w:tc>
          <w:tcPr>
            <w:tcW w:w="1134" w:type="dxa"/>
            <w:vAlign w:val="center"/>
          </w:tcPr>
          <w:p w:rsidR="00FB5FDD" w:rsidRPr="00AE6F9B" w:rsidRDefault="00FB5FDD" w:rsidP="00FB5FDD">
            <w:pPr>
              <w:jc w:val="center"/>
              <w:rPr>
                <w:sz w:val="20"/>
                <w:szCs w:val="20"/>
              </w:rPr>
            </w:pPr>
            <w:r w:rsidRPr="00AE6F9B">
              <w:rPr>
                <w:sz w:val="20"/>
                <w:szCs w:val="20"/>
              </w:rPr>
              <w:t>0,23</w:t>
            </w:r>
          </w:p>
        </w:tc>
        <w:tc>
          <w:tcPr>
            <w:tcW w:w="992" w:type="dxa"/>
            <w:vAlign w:val="center"/>
          </w:tcPr>
          <w:p w:rsidR="00FB5FDD" w:rsidRPr="00AE6F9B" w:rsidRDefault="00087BA8" w:rsidP="00FB5FDD">
            <w:pPr>
              <w:jc w:val="center"/>
              <w:rPr>
                <w:sz w:val="20"/>
                <w:szCs w:val="20"/>
              </w:rPr>
            </w:pPr>
            <w:r w:rsidRPr="00AE6F9B">
              <w:rPr>
                <w:sz w:val="20"/>
                <w:szCs w:val="20"/>
              </w:rPr>
              <w:t>8</w:t>
            </w:r>
          </w:p>
        </w:tc>
        <w:tc>
          <w:tcPr>
            <w:tcW w:w="1276" w:type="dxa"/>
            <w:vAlign w:val="center"/>
          </w:tcPr>
          <w:p w:rsidR="00FB5FDD" w:rsidRPr="00AE6F9B" w:rsidRDefault="00087BA8" w:rsidP="00FB5FDD">
            <w:pPr>
              <w:jc w:val="center"/>
              <w:rPr>
                <w:sz w:val="20"/>
                <w:szCs w:val="20"/>
              </w:rPr>
            </w:pPr>
            <w:r w:rsidRPr="00AE6F9B">
              <w:rPr>
                <w:sz w:val="20"/>
                <w:szCs w:val="20"/>
              </w:rPr>
              <w:t>9,0</w:t>
            </w:r>
          </w:p>
        </w:tc>
        <w:tc>
          <w:tcPr>
            <w:tcW w:w="1134" w:type="dxa"/>
            <w:vAlign w:val="center"/>
          </w:tcPr>
          <w:p w:rsidR="00FB5FDD" w:rsidRPr="00AE6F9B" w:rsidRDefault="00FB5FDD" w:rsidP="00FB5FDD">
            <w:pPr>
              <w:jc w:val="center"/>
              <w:rPr>
                <w:sz w:val="20"/>
                <w:szCs w:val="20"/>
              </w:rPr>
            </w:pPr>
            <w:r w:rsidRPr="00AE6F9B">
              <w:rPr>
                <w:sz w:val="20"/>
                <w:szCs w:val="20"/>
              </w:rPr>
              <w:t>0</w:t>
            </w:r>
          </w:p>
        </w:tc>
        <w:tc>
          <w:tcPr>
            <w:tcW w:w="1276" w:type="dxa"/>
            <w:vAlign w:val="center"/>
          </w:tcPr>
          <w:p w:rsidR="00FB5FDD" w:rsidRPr="00AE6F9B" w:rsidRDefault="00FB5FDD" w:rsidP="00FB5FDD">
            <w:pPr>
              <w:jc w:val="center"/>
              <w:rPr>
                <w:sz w:val="20"/>
                <w:szCs w:val="20"/>
              </w:rPr>
            </w:pPr>
            <w:r w:rsidRPr="00AE6F9B">
              <w:rPr>
                <w:sz w:val="20"/>
                <w:szCs w:val="20"/>
              </w:rPr>
              <w:t>0</w:t>
            </w:r>
          </w:p>
        </w:tc>
      </w:tr>
    </w:tbl>
    <w:p w:rsidR="003253BD" w:rsidRPr="00AE6F9B" w:rsidRDefault="003253BD" w:rsidP="001C1E26">
      <w:pPr>
        <w:pStyle w:val="300"/>
        <w:spacing w:before="240" w:line="276" w:lineRule="auto"/>
        <w:rPr>
          <w:rFonts w:ascii="Times New Roman" w:hAnsi="Times New Roman"/>
          <w:b/>
          <w:sz w:val="28"/>
          <w:szCs w:val="28"/>
        </w:rPr>
      </w:pPr>
      <w:bookmarkStart w:id="67" w:name="_Toc44679767"/>
      <w:r w:rsidRPr="00AE6F9B">
        <w:rPr>
          <w:rFonts w:ascii="Times New Roman" w:hAnsi="Times New Roman"/>
          <w:b/>
          <w:sz w:val="28"/>
          <w:szCs w:val="28"/>
        </w:rPr>
        <w:t>1.</w:t>
      </w:r>
      <w:r w:rsidR="00DC2B49" w:rsidRPr="00AE6F9B">
        <w:rPr>
          <w:rFonts w:ascii="Times New Roman" w:hAnsi="Times New Roman"/>
          <w:b/>
          <w:sz w:val="28"/>
          <w:szCs w:val="28"/>
        </w:rPr>
        <w:t>7</w:t>
      </w:r>
      <w:r w:rsidRPr="00AE6F9B">
        <w:rPr>
          <w:rFonts w:ascii="Times New Roman" w:hAnsi="Times New Roman"/>
          <w:b/>
          <w:sz w:val="28"/>
          <w:szCs w:val="28"/>
        </w:rPr>
        <w:t>. Происшествия на водных объектах</w:t>
      </w:r>
      <w:bookmarkEnd w:id="67"/>
    </w:p>
    <w:p w:rsidR="003253BD" w:rsidRPr="00AE6F9B" w:rsidRDefault="003253BD" w:rsidP="003253BD">
      <w:pPr>
        <w:spacing w:line="276" w:lineRule="auto"/>
        <w:ind w:firstLine="709"/>
        <w:jc w:val="both"/>
        <w:rPr>
          <w:bCs/>
        </w:rPr>
      </w:pPr>
      <w:r w:rsidRPr="00AE6F9B">
        <w:rPr>
          <w:bCs/>
        </w:rPr>
        <w:t xml:space="preserve">По информации </w:t>
      </w:r>
      <w:r w:rsidR="0094265F" w:rsidRPr="00AE6F9B">
        <w:t>муниципальных образований</w:t>
      </w:r>
      <w:r w:rsidRPr="00AE6F9B">
        <w:t xml:space="preserve"> области</w:t>
      </w:r>
      <w:r w:rsidRPr="00AE6F9B">
        <w:rPr>
          <w:bCs/>
        </w:rPr>
        <w:t xml:space="preserve"> в </w:t>
      </w:r>
      <w:r w:rsidR="00842D3E" w:rsidRPr="00AE6F9B">
        <w:rPr>
          <w:bCs/>
        </w:rPr>
        <w:t>июне</w:t>
      </w:r>
      <w:r w:rsidR="00BF414D" w:rsidRPr="00AE6F9B">
        <w:rPr>
          <w:bCs/>
        </w:rPr>
        <w:t xml:space="preserve"> 2020 года </w:t>
      </w:r>
      <w:r w:rsidR="004F3B1E" w:rsidRPr="00AE6F9B">
        <w:rPr>
          <w:bCs/>
        </w:rPr>
        <w:t xml:space="preserve">зарегистрированы </w:t>
      </w:r>
      <w:r w:rsidRPr="00AE6F9B">
        <w:rPr>
          <w:bCs/>
        </w:rPr>
        <w:t>происшестви</w:t>
      </w:r>
      <w:r w:rsidR="004F3B1E" w:rsidRPr="00AE6F9B">
        <w:rPr>
          <w:bCs/>
        </w:rPr>
        <w:t>я на</w:t>
      </w:r>
      <w:r w:rsidR="00655B14" w:rsidRPr="00AE6F9B">
        <w:rPr>
          <w:bCs/>
        </w:rPr>
        <w:t xml:space="preserve"> </w:t>
      </w:r>
      <w:r w:rsidRPr="00AE6F9B">
        <w:rPr>
          <w:bCs/>
        </w:rPr>
        <w:t xml:space="preserve">водоемах в </w:t>
      </w:r>
      <w:r w:rsidR="000B7A4A" w:rsidRPr="00AE6F9B">
        <w:rPr>
          <w:bCs/>
        </w:rPr>
        <w:t>Верхнекамском</w:t>
      </w:r>
      <w:r w:rsidR="004F3B1E" w:rsidRPr="00AE6F9B">
        <w:rPr>
          <w:bCs/>
        </w:rPr>
        <w:t xml:space="preserve">, </w:t>
      </w:r>
      <w:r w:rsidR="000B7A4A" w:rsidRPr="00AE6F9B">
        <w:rPr>
          <w:bCs/>
        </w:rPr>
        <w:t xml:space="preserve">Омутнинском, Кирово-Чепецком и Подосиновском </w:t>
      </w:r>
      <w:r w:rsidR="004657FC" w:rsidRPr="00AE6F9B">
        <w:rPr>
          <w:bCs/>
        </w:rPr>
        <w:t>районах</w:t>
      </w:r>
      <w:r w:rsidRPr="00AE6F9B">
        <w:rPr>
          <w:bCs/>
        </w:rPr>
        <w:t xml:space="preserve">. В результате, которых </w:t>
      </w:r>
      <w:r w:rsidR="000B7A4A" w:rsidRPr="00AE6F9B">
        <w:rPr>
          <w:bCs/>
        </w:rPr>
        <w:t>4</w:t>
      </w:r>
      <w:r w:rsidR="004F3B1E" w:rsidRPr="00AE6F9B">
        <w:rPr>
          <w:bCs/>
        </w:rPr>
        <w:t xml:space="preserve"> человек</w:t>
      </w:r>
      <w:r w:rsidRPr="00AE6F9B">
        <w:rPr>
          <w:bCs/>
        </w:rPr>
        <w:t xml:space="preserve"> погибли</w:t>
      </w:r>
      <w:r w:rsidR="004657FC" w:rsidRPr="00AE6F9B">
        <w:rPr>
          <w:bCs/>
        </w:rPr>
        <w:t xml:space="preserve">, в том числе </w:t>
      </w:r>
      <w:r w:rsidR="000B7A4A" w:rsidRPr="00AE6F9B">
        <w:rPr>
          <w:bCs/>
        </w:rPr>
        <w:t>3</w:t>
      </w:r>
      <w:r w:rsidR="004F3B1E" w:rsidRPr="00AE6F9B">
        <w:rPr>
          <w:bCs/>
        </w:rPr>
        <w:t xml:space="preserve"> ребенка</w:t>
      </w:r>
      <w:r w:rsidRPr="00AE6F9B">
        <w:rPr>
          <w:bCs/>
        </w:rPr>
        <w:t xml:space="preserve">. </w:t>
      </w:r>
    </w:p>
    <w:p w:rsidR="00326A57" w:rsidRPr="00AE6F9B" w:rsidRDefault="00326A57" w:rsidP="00326A57">
      <w:pPr>
        <w:pStyle w:val="300"/>
        <w:spacing w:line="276" w:lineRule="auto"/>
        <w:rPr>
          <w:rFonts w:ascii="Times New Roman" w:hAnsi="Times New Roman"/>
          <w:b/>
          <w:sz w:val="28"/>
          <w:szCs w:val="28"/>
        </w:rPr>
      </w:pPr>
      <w:bookmarkStart w:id="68" w:name="_Toc44679768"/>
      <w:r w:rsidRPr="00AE6F9B">
        <w:rPr>
          <w:rFonts w:ascii="Times New Roman" w:hAnsi="Times New Roman"/>
          <w:b/>
          <w:sz w:val="28"/>
          <w:szCs w:val="28"/>
        </w:rPr>
        <w:t>1.</w:t>
      </w:r>
      <w:r w:rsidR="004438CA" w:rsidRPr="00AE6F9B">
        <w:rPr>
          <w:rFonts w:ascii="Times New Roman" w:hAnsi="Times New Roman"/>
          <w:b/>
          <w:sz w:val="28"/>
          <w:szCs w:val="28"/>
        </w:rPr>
        <w:t>8</w:t>
      </w:r>
      <w:r w:rsidRPr="00AE6F9B">
        <w:rPr>
          <w:rFonts w:ascii="Times New Roman" w:hAnsi="Times New Roman"/>
          <w:b/>
          <w:sz w:val="28"/>
          <w:szCs w:val="28"/>
        </w:rPr>
        <w:t>. Прочие происшествия</w:t>
      </w:r>
      <w:bookmarkEnd w:id="68"/>
    </w:p>
    <w:p w:rsidR="00D0567B" w:rsidRPr="00AE6F9B" w:rsidRDefault="00D0567B" w:rsidP="00D0567B">
      <w:pPr>
        <w:tabs>
          <w:tab w:val="left" w:pos="3138"/>
        </w:tabs>
        <w:spacing w:line="276" w:lineRule="auto"/>
        <w:ind w:firstLine="709"/>
        <w:jc w:val="both"/>
      </w:pPr>
      <w:r w:rsidRPr="00AE6F9B">
        <w:t>27.06.2020 в Кировской области в результате сильных порывов ветра произошли повреждения кровель крыш в семи районах:</w:t>
      </w:r>
    </w:p>
    <w:p w:rsidR="006F2772" w:rsidRPr="00AE6F9B" w:rsidRDefault="006F2772" w:rsidP="006F2772">
      <w:pPr>
        <w:tabs>
          <w:tab w:val="left" w:pos="3138"/>
        </w:tabs>
        <w:spacing w:line="276" w:lineRule="auto"/>
        <w:ind w:firstLine="709"/>
        <w:jc w:val="both"/>
        <w:rPr>
          <w:b/>
        </w:rPr>
      </w:pPr>
      <w:r w:rsidRPr="00AE6F9B">
        <w:rPr>
          <w:b/>
        </w:rPr>
        <w:t>в Арбажском районе:</w:t>
      </w:r>
    </w:p>
    <w:p w:rsidR="006F2772" w:rsidRPr="00AE6F9B" w:rsidRDefault="006F2772" w:rsidP="006F2772">
      <w:pPr>
        <w:tabs>
          <w:tab w:val="left" w:pos="3138"/>
        </w:tabs>
        <w:spacing w:line="276" w:lineRule="auto"/>
        <w:ind w:firstLine="709"/>
        <w:jc w:val="both"/>
      </w:pPr>
      <w:r w:rsidRPr="00AE6F9B">
        <w:t>в пгт Арбаж, ул. Октябрьская, д. 45, повреждена кровля крыши жилого дома (80 кв. м),</w:t>
      </w:r>
    </w:p>
    <w:p w:rsidR="006F2772" w:rsidRPr="00AE6F9B" w:rsidRDefault="006F2772" w:rsidP="006F2772">
      <w:pPr>
        <w:tabs>
          <w:tab w:val="left" w:pos="3138"/>
        </w:tabs>
        <w:spacing w:line="276" w:lineRule="auto"/>
        <w:ind w:firstLine="709"/>
        <w:jc w:val="both"/>
      </w:pPr>
      <w:r w:rsidRPr="00AE6F9B">
        <w:t>в дер. Б. Кунгур, повреждена кровля крыши телятника (500 кв. м) и в дер. Чулки повреждена кровля крыши здания фермы (100 кв. м).</w:t>
      </w:r>
    </w:p>
    <w:p w:rsidR="006F2772" w:rsidRPr="00AE6F9B" w:rsidRDefault="006F2772" w:rsidP="006F2772">
      <w:pPr>
        <w:tabs>
          <w:tab w:val="left" w:pos="3138"/>
        </w:tabs>
        <w:spacing w:line="276" w:lineRule="auto"/>
        <w:ind w:firstLine="709"/>
        <w:jc w:val="both"/>
      </w:pPr>
      <w:r w:rsidRPr="00AE6F9B">
        <w:t>По состоянию на 03.07.2020 восстановлена кровля крыши фермы, по остальным кровлям крыш ведутся восстановительные работы. Ориентировочный срок восстановления кровель крыш июль – август 2020 года.</w:t>
      </w:r>
    </w:p>
    <w:p w:rsidR="006F2772" w:rsidRPr="00AE6F9B" w:rsidRDefault="006F2772" w:rsidP="006F2772">
      <w:pPr>
        <w:tabs>
          <w:tab w:val="left" w:pos="3138"/>
        </w:tabs>
        <w:spacing w:line="276" w:lineRule="auto"/>
        <w:ind w:firstLine="709"/>
        <w:jc w:val="both"/>
      </w:pPr>
      <w:r w:rsidRPr="00AE6F9B">
        <w:rPr>
          <w:b/>
        </w:rPr>
        <w:lastRenderedPageBreak/>
        <w:t>в Вятскополянском районе</w:t>
      </w:r>
      <w:r w:rsidRPr="00AE6F9B">
        <w:t xml:space="preserve">, пгт Красная Поляна, были повреждены кровли крыш </w:t>
      </w:r>
      <w:r w:rsidRPr="00AE6F9B">
        <w:br/>
        <w:t>на ул. Береговая, д. 1, ул. Радужная, д. 8, ул. Комсомольская, д. 10. 30.06.2020 кровли крыш полностью восстановлены.</w:t>
      </w:r>
    </w:p>
    <w:p w:rsidR="00F705CD" w:rsidRPr="00AE6F9B" w:rsidRDefault="00CD4F6B" w:rsidP="006F2772">
      <w:pPr>
        <w:tabs>
          <w:tab w:val="left" w:pos="3138"/>
        </w:tabs>
        <w:spacing w:line="276" w:lineRule="auto"/>
        <w:ind w:firstLine="709"/>
        <w:jc w:val="both"/>
      </w:pPr>
      <w:r w:rsidRPr="00AE6F9B">
        <w:rPr>
          <w:b/>
        </w:rPr>
        <w:t>в Котельничском районе</w:t>
      </w:r>
      <w:r w:rsidRPr="00AE6F9B">
        <w:t>, г. Котельнич</w:t>
      </w:r>
      <w:r w:rsidR="00D0567B" w:rsidRPr="00AE6F9B">
        <w:t xml:space="preserve">, ул. Чапаево, д. 2, повреждена кровля крыши </w:t>
      </w:r>
      <w:r w:rsidRPr="00AE6F9B">
        <w:br/>
      </w:r>
      <w:r w:rsidR="00D0567B" w:rsidRPr="00AE6F9B">
        <w:t xml:space="preserve">ФГКУ комбината «Зенит» лабораторно-складского корпуса (450 кв. м), частичное повреждение кровли крыши гаража (160 кв. м) и кровля крыши здания 40 пожарно-спасательной части </w:t>
      </w:r>
      <w:r w:rsidR="00F705CD" w:rsidRPr="00AE6F9B">
        <w:br/>
      </w:r>
      <w:r w:rsidR="00D0567B" w:rsidRPr="00AE6F9B">
        <w:t>6 пожарно-спасательного отряда федеральной противопожарной службы Государственной противопожарной службы Главного управления МЧС России по Кировской области</w:t>
      </w:r>
      <w:r w:rsidRPr="00AE6F9B">
        <w:t xml:space="preserve"> (далее – </w:t>
      </w:r>
      <w:r w:rsidR="00F705CD" w:rsidRPr="00AE6F9B">
        <w:br/>
        <w:t xml:space="preserve">ПЧ-40) (300 кв. м). </w:t>
      </w:r>
    </w:p>
    <w:p w:rsidR="006F2772" w:rsidRPr="00AE6F9B" w:rsidRDefault="00D0567B" w:rsidP="006F2772">
      <w:pPr>
        <w:tabs>
          <w:tab w:val="left" w:pos="3138"/>
        </w:tabs>
        <w:spacing w:line="276" w:lineRule="auto"/>
        <w:ind w:firstLine="709"/>
        <w:jc w:val="both"/>
        <w:rPr>
          <w:b/>
        </w:rPr>
      </w:pPr>
      <w:r w:rsidRPr="00AE6F9B">
        <w:t>По состоянию на 0</w:t>
      </w:r>
      <w:r w:rsidR="00CD4F6B" w:rsidRPr="00AE6F9B">
        <w:t>1</w:t>
      </w:r>
      <w:r w:rsidRPr="00AE6F9B">
        <w:t>.07.2020 комбинато</w:t>
      </w:r>
      <w:r w:rsidR="00CD4F6B" w:rsidRPr="00AE6F9B">
        <w:t xml:space="preserve">м «Зенит» направлены документы </w:t>
      </w:r>
      <w:r w:rsidRPr="00AE6F9B">
        <w:t>в вышестоящую организацию Управление Росрезерва по Приволжскому федеральному округу на выделение денежных ассигнований на проведение аварийных работ. Ориентировочный срок восстановления кровли крыши конец июля 2020 года.</w:t>
      </w:r>
      <w:r w:rsidR="00CD4F6B" w:rsidRPr="00AE6F9B">
        <w:t xml:space="preserve"> </w:t>
      </w:r>
      <w:r w:rsidRPr="00AE6F9B">
        <w:t>Ремонтно-восстановительные работы по кровле крыши здания ПЧ-40 будут проведены после выделения средств из резерва Гл</w:t>
      </w:r>
      <w:r w:rsidR="00CD4F6B" w:rsidRPr="00AE6F9B">
        <w:t>авного управления МЧС России по </w:t>
      </w:r>
      <w:r w:rsidRPr="00AE6F9B">
        <w:t>Кировской области.</w:t>
      </w:r>
      <w:r w:rsidR="006F2772" w:rsidRPr="00AE6F9B">
        <w:rPr>
          <w:b/>
        </w:rPr>
        <w:t xml:space="preserve"> </w:t>
      </w:r>
    </w:p>
    <w:p w:rsidR="00D0567B" w:rsidRPr="00AE6F9B" w:rsidRDefault="006F2772" w:rsidP="006F2772">
      <w:pPr>
        <w:tabs>
          <w:tab w:val="left" w:pos="3138"/>
        </w:tabs>
        <w:spacing w:line="276" w:lineRule="auto"/>
        <w:ind w:firstLine="709"/>
        <w:jc w:val="both"/>
      </w:pPr>
      <w:r w:rsidRPr="00AE6F9B">
        <w:rPr>
          <w:b/>
        </w:rPr>
        <w:t>в Малмыжском районе</w:t>
      </w:r>
      <w:r w:rsidRPr="00AE6F9B">
        <w:t xml:space="preserve">, г. Малмыж, произошло повреждение кровель крыш спортзала лицея (280 кв. м) и детского сада № 5 (78 кв. м). По состоянию на 03.07.2020 Администрацией района подготавливаются документы в </w:t>
      </w:r>
      <w:r w:rsidR="00F705CD" w:rsidRPr="00AE6F9B">
        <w:t>Правительство Кировской области</w:t>
      </w:r>
      <w:r w:rsidRPr="00AE6F9B">
        <w:t xml:space="preserve"> по выделению денежных ассигнований на проведение аварийных работ спортзала лицея.  На ремонтно-восстановительные работы кровли крыши детского сада № 5 администрацией района будут выделены средства из резервного фонда района. </w:t>
      </w:r>
    </w:p>
    <w:p w:rsidR="006F2772" w:rsidRPr="00AE6F9B" w:rsidRDefault="006F2772" w:rsidP="006F2772">
      <w:pPr>
        <w:tabs>
          <w:tab w:val="left" w:pos="3138"/>
        </w:tabs>
        <w:spacing w:line="276" w:lineRule="auto"/>
        <w:ind w:firstLine="709"/>
        <w:jc w:val="both"/>
      </w:pPr>
      <w:r w:rsidRPr="00AE6F9B">
        <w:rPr>
          <w:b/>
        </w:rPr>
        <w:t>в Немском районе</w:t>
      </w:r>
      <w:r w:rsidRPr="00AE6F9B">
        <w:t xml:space="preserve">, пгт Нема, была повреждена кровля крыши здания гаража КОГБУЗ «Немская центральная районная больница» (23 кв. м). 30.06.2020 кровля крыши полностью восстановлены. </w:t>
      </w:r>
    </w:p>
    <w:p w:rsidR="006F2772" w:rsidRPr="00AE6F9B" w:rsidRDefault="006F2772" w:rsidP="006F2772">
      <w:pPr>
        <w:tabs>
          <w:tab w:val="left" w:pos="3138"/>
        </w:tabs>
        <w:spacing w:line="276" w:lineRule="auto"/>
        <w:ind w:firstLine="709"/>
        <w:jc w:val="both"/>
      </w:pPr>
      <w:r w:rsidRPr="00AE6F9B">
        <w:rPr>
          <w:b/>
        </w:rPr>
        <w:t>в Нолинском районе,</w:t>
      </w:r>
      <w:r w:rsidRPr="00AE6F9B">
        <w:t xml:space="preserve"> пгт Аркуль, были повреждены кровли крыш на улицах: ул. Кирова,</w:t>
      </w:r>
      <w:r w:rsidRPr="00AE6F9B">
        <w:br/>
        <w:t xml:space="preserve"> д. 19 (225 кв. м.), д. 22 (240 кв. м), д. 26 (260 кв. м), д. 43 (кровли крыши склада), ул. Труда, </w:t>
      </w:r>
      <w:r w:rsidRPr="00AE6F9B">
        <w:br/>
        <w:t xml:space="preserve">д. 37 (5 кв. м.), ул. Коммунальная, д. 20 (50 кв. м.), также были повреждены три автомобиля </w:t>
      </w:r>
      <w:r w:rsidRPr="00AE6F9B">
        <w:br/>
        <w:t xml:space="preserve">по ул. Коминтерна. Кроме того, в с. Кырчаны, ул. Полевая д, 7, в здании школы было разбито </w:t>
      </w:r>
      <w:r w:rsidRPr="00AE6F9B">
        <w:br/>
        <w:t xml:space="preserve">21 окно. По состоянию на 01.07.2020 ведутся ремонтно-восстановительные работы по всем кровлям крыш. Администрацией района подготавливаются документы в Правительство Кировской области, по выделению денежных ассигнований на проведение аварийных работ. </w:t>
      </w:r>
    </w:p>
    <w:p w:rsidR="00D0567B" w:rsidRPr="00AE6F9B" w:rsidRDefault="00CD4F6B" w:rsidP="00CD4F6B">
      <w:pPr>
        <w:tabs>
          <w:tab w:val="left" w:pos="3138"/>
        </w:tabs>
        <w:spacing w:line="276" w:lineRule="auto"/>
        <w:ind w:firstLine="709"/>
        <w:jc w:val="both"/>
      </w:pPr>
      <w:r w:rsidRPr="00AE6F9B">
        <w:rPr>
          <w:b/>
        </w:rPr>
        <w:t>в</w:t>
      </w:r>
      <w:r w:rsidR="00D0567B" w:rsidRPr="00AE6F9B">
        <w:rPr>
          <w:b/>
        </w:rPr>
        <w:t xml:space="preserve"> Унинск</w:t>
      </w:r>
      <w:r w:rsidRPr="00AE6F9B">
        <w:rPr>
          <w:b/>
        </w:rPr>
        <w:t>ом районе</w:t>
      </w:r>
      <w:r w:rsidRPr="00AE6F9B">
        <w:t xml:space="preserve">, </w:t>
      </w:r>
      <w:r w:rsidR="00D0567B" w:rsidRPr="00AE6F9B">
        <w:t>дер. Комарово</w:t>
      </w:r>
      <w:r w:rsidRPr="00AE6F9B">
        <w:t>,</w:t>
      </w:r>
      <w:r w:rsidR="00D0567B" w:rsidRPr="00AE6F9B">
        <w:t xml:space="preserve"> ул. Школьная д. 3, повреждена кровля крыши здания администраци</w:t>
      </w:r>
      <w:r w:rsidRPr="00AE6F9B">
        <w:t>и сельского поселения (60 кв. м</w:t>
      </w:r>
      <w:r w:rsidR="00D0567B" w:rsidRPr="00AE6F9B">
        <w:t>).</w:t>
      </w:r>
      <w:r w:rsidRPr="00AE6F9B">
        <w:t xml:space="preserve"> По состоянию на 03.07.2020</w:t>
      </w:r>
      <w:r w:rsidR="00D0567B" w:rsidRPr="00AE6F9B">
        <w:t xml:space="preserve"> </w:t>
      </w:r>
      <w:r w:rsidRPr="00AE6F9B">
        <w:t>ведутся</w:t>
      </w:r>
      <w:r w:rsidR="00D0567B" w:rsidRPr="00AE6F9B">
        <w:t xml:space="preserve"> ремонтно-восстановительные работы.</w:t>
      </w:r>
    </w:p>
    <w:p w:rsidR="00F705CD" w:rsidRPr="00AE6F9B" w:rsidRDefault="00F705CD" w:rsidP="00CD4F6B">
      <w:pPr>
        <w:tabs>
          <w:tab w:val="left" w:pos="3138"/>
        </w:tabs>
        <w:spacing w:line="276" w:lineRule="auto"/>
        <w:ind w:firstLine="709"/>
        <w:jc w:val="both"/>
      </w:pPr>
    </w:p>
    <w:p w:rsidR="00586F7C" w:rsidRPr="00AE6F9B" w:rsidRDefault="00586F7C" w:rsidP="007E2218">
      <w:pPr>
        <w:tabs>
          <w:tab w:val="left" w:pos="3138"/>
        </w:tabs>
        <w:spacing w:line="276" w:lineRule="auto"/>
        <w:jc w:val="center"/>
      </w:pPr>
      <w:r w:rsidRPr="00AE6F9B">
        <w:rPr>
          <w:noProof/>
        </w:rPr>
        <w:lastRenderedPageBreak/>
        <w:drawing>
          <wp:inline distT="0" distB="0" distL="0" distR="0">
            <wp:extent cx="3292962" cy="2470067"/>
            <wp:effectExtent l="0" t="0" r="3175" b="6985"/>
            <wp:docPr id="7" name="Рисунок 7" descr="\\Lans\руководство\ ИНФОРМЦЕНТР\   ПРОИСШЕСТВИЯ\2020\05. 27.06.2020 нарушение электроснабжения и повреждение крыш\Нолинский\DSCF4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s\руководство\ ИНФОРМЦЕНТР\   ПРОИСШЕСТВИЯ\2020\05. 27.06.2020 нарушение электроснабжения и повреждение крыш\Нолинский\DSCF4198.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2684" cy="2484860"/>
                    </a:xfrm>
                    <a:prstGeom prst="rect">
                      <a:avLst/>
                    </a:prstGeom>
                    <a:noFill/>
                    <a:ln>
                      <a:noFill/>
                    </a:ln>
                  </pic:spPr>
                </pic:pic>
              </a:graphicData>
            </a:graphic>
          </wp:inline>
        </w:drawing>
      </w:r>
    </w:p>
    <w:p w:rsidR="00586F7C" w:rsidRDefault="00586F7C" w:rsidP="00F705CD">
      <w:pPr>
        <w:tabs>
          <w:tab w:val="left" w:pos="3138"/>
        </w:tabs>
        <w:spacing w:line="276" w:lineRule="auto"/>
        <w:jc w:val="center"/>
      </w:pPr>
      <w:r w:rsidRPr="00AE6F9B">
        <w:t>Рис. 1. Повреждение кровли крыши в Нолинском районе</w:t>
      </w:r>
    </w:p>
    <w:p w:rsidR="007E2218" w:rsidRPr="00AE6F9B" w:rsidRDefault="007E2218" w:rsidP="00F705CD">
      <w:pPr>
        <w:tabs>
          <w:tab w:val="left" w:pos="3138"/>
        </w:tabs>
        <w:spacing w:line="276" w:lineRule="auto"/>
        <w:jc w:val="center"/>
      </w:pPr>
    </w:p>
    <w:p w:rsidR="00586F7C" w:rsidRPr="00AE6F9B" w:rsidRDefault="00D0567B" w:rsidP="00586F7C">
      <w:pPr>
        <w:spacing w:line="276" w:lineRule="auto"/>
        <w:ind w:firstLine="709"/>
        <w:jc w:val="both"/>
      </w:pPr>
      <w:r w:rsidRPr="00AE6F9B">
        <w:t>30.06.2020 в Афанасьевском районе Кировской области в связи с повреждением конструкции понтонного моста через р. Кама у пос. Камский большегрузами с лесом ограничено движение по мосту автомобилей грузоподъемностью более 6 тонн.</w:t>
      </w:r>
    </w:p>
    <w:p w:rsidR="00586F7C" w:rsidRPr="00AE6F9B" w:rsidRDefault="00D0567B" w:rsidP="00A31BA8">
      <w:pPr>
        <w:spacing w:line="276" w:lineRule="auto"/>
        <w:ind w:firstLine="709"/>
        <w:jc w:val="both"/>
      </w:pPr>
      <w:r w:rsidRPr="00AE6F9B">
        <w:t>01.07.2020 понтонный мост полностью восстановлен, движение восстановлено в полном объеме.</w:t>
      </w:r>
      <w:r w:rsidR="00586F7C" w:rsidRPr="00AE6F9B">
        <w:rPr>
          <w:noProof/>
        </w:rPr>
        <w:t xml:space="preserve"> </w:t>
      </w:r>
    </w:p>
    <w:p w:rsidR="00D96AA4" w:rsidRPr="00AE6F9B" w:rsidRDefault="00586F7C" w:rsidP="00586F7C">
      <w:pPr>
        <w:tabs>
          <w:tab w:val="left" w:pos="3138"/>
        </w:tabs>
        <w:spacing w:line="276" w:lineRule="auto"/>
        <w:jc w:val="center"/>
        <w:rPr>
          <w:b/>
        </w:rPr>
      </w:pPr>
      <w:r w:rsidRPr="00AE6F9B">
        <w:rPr>
          <w:noProof/>
        </w:rPr>
        <w:drawing>
          <wp:inline distT="0" distB="0" distL="0" distR="0">
            <wp:extent cx="2530475" cy="2908300"/>
            <wp:effectExtent l="0" t="0" r="3175" b="6350"/>
            <wp:docPr id="2053" name="Picture 7" descr="D:\Мои документы\Desktop\IMG-2020063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7" descr="D:\Мои документы\Desktop\IMG-20200630-WA0003.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0475" cy="29083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586F7C" w:rsidRPr="00AE6F9B" w:rsidRDefault="00586F7C" w:rsidP="00586F7C">
      <w:pPr>
        <w:tabs>
          <w:tab w:val="left" w:pos="3138"/>
        </w:tabs>
        <w:spacing w:line="276" w:lineRule="auto"/>
        <w:jc w:val="center"/>
      </w:pPr>
      <w:r w:rsidRPr="00AE6F9B">
        <w:t>Рис. 2. Повреждение моста в Афанасьевском районе</w:t>
      </w:r>
    </w:p>
    <w:p w:rsidR="00586F7C" w:rsidRPr="00AE6F9B" w:rsidRDefault="00586F7C" w:rsidP="00856515">
      <w:pPr>
        <w:pStyle w:val="300"/>
        <w:rPr>
          <w:rFonts w:ascii="Times New Roman" w:hAnsi="Times New Roman"/>
          <w:b/>
        </w:rPr>
        <w:sectPr w:rsidR="00586F7C" w:rsidRPr="00AE6F9B" w:rsidSect="005C3DCF">
          <w:pgSz w:w="11906" w:h="16838" w:code="9"/>
          <w:pgMar w:top="719" w:right="848" w:bottom="851" w:left="851" w:header="709" w:footer="709" w:gutter="0"/>
          <w:cols w:space="708"/>
          <w:titlePg/>
          <w:docGrid w:linePitch="360"/>
        </w:sectPr>
      </w:pPr>
    </w:p>
    <w:p w:rsidR="00856515" w:rsidRPr="00AE6F9B" w:rsidRDefault="009D1213" w:rsidP="00856515">
      <w:pPr>
        <w:pStyle w:val="300"/>
        <w:rPr>
          <w:rFonts w:ascii="Times New Roman" w:hAnsi="Times New Roman"/>
          <w:b/>
        </w:rPr>
      </w:pPr>
      <w:bookmarkStart w:id="69" w:name="_Toc44679769"/>
      <w:r w:rsidRPr="00AE6F9B">
        <w:rPr>
          <w:rFonts w:ascii="Times New Roman" w:hAnsi="Times New Roman"/>
          <w:b/>
        </w:rPr>
        <w:lastRenderedPageBreak/>
        <w:t>2</w:t>
      </w:r>
      <w:r w:rsidR="00856515" w:rsidRPr="00AE6F9B">
        <w:rPr>
          <w:b/>
        </w:rPr>
        <w:t xml:space="preserve">. </w:t>
      </w:r>
      <w:bookmarkStart w:id="70" w:name="_Toc466272966"/>
      <w:r w:rsidR="002E0FDD" w:rsidRPr="00AE6F9B">
        <w:rPr>
          <w:rFonts w:ascii="Times New Roman" w:hAnsi="Times New Roman"/>
          <w:b/>
        </w:rPr>
        <w:t>Возможные происшествия</w:t>
      </w:r>
      <w:r w:rsidR="00FF5DBE" w:rsidRPr="00AE6F9B">
        <w:rPr>
          <w:rFonts w:ascii="Times New Roman" w:hAnsi="Times New Roman"/>
          <w:b/>
        </w:rPr>
        <w:t xml:space="preserve"> и ЧС</w:t>
      </w:r>
      <w:r w:rsidR="00856515" w:rsidRPr="00AE6F9B">
        <w:rPr>
          <w:rFonts w:ascii="Times New Roman" w:hAnsi="Times New Roman"/>
          <w:b/>
        </w:rPr>
        <w:br/>
        <w:t>на территории Кировской области в</w:t>
      </w:r>
      <w:bookmarkEnd w:id="70"/>
      <w:r w:rsidR="00856515" w:rsidRPr="00AE6F9B">
        <w:rPr>
          <w:rFonts w:ascii="Times New Roman" w:hAnsi="Times New Roman"/>
          <w:b/>
        </w:rPr>
        <w:t xml:space="preserve"> </w:t>
      </w:r>
      <w:r w:rsidR="004F297A" w:rsidRPr="00AE6F9B">
        <w:rPr>
          <w:rFonts w:ascii="Times New Roman" w:hAnsi="Times New Roman"/>
          <w:b/>
        </w:rPr>
        <w:t>ию</w:t>
      </w:r>
      <w:r w:rsidR="00DC2B49" w:rsidRPr="00AE6F9B">
        <w:rPr>
          <w:rFonts w:ascii="Times New Roman" w:hAnsi="Times New Roman"/>
          <w:b/>
        </w:rPr>
        <w:t>л</w:t>
      </w:r>
      <w:r w:rsidR="000338F6" w:rsidRPr="00AE6F9B">
        <w:rPr>
          <w:rFonts w:ascii="Times New Roman" w:hAnsi="Times New Roman"/>
          <w:b/>
        </w:rPr>
        <w:t xml:space="preserve">е </w:t>
      </w:r>
      <w:r w:rsidR="00856515" w:rsidRPr="00AE6F9B">
        <w:rPr>
          <w:rFonts w:ascii="Times New Roman" w:hAnsi="Times New Roman"/>
          <w:b/>
        </w:rPr>
        <w:t>20</w:t>
      </w:r>
      <w:r w:rsidR="00217DD9" w:rsidRPr="00AE6F9B">
        <w:rPr>
          <w:rFonts w:ascii="Times New Roman" w:hAnsi="Times New Roman"/>
          <w:b/>
        </w:rPr>
        <w:t>20</w:t>
      </w:r>
      <w:r w:rsidR="00856515" w:rsidRPr="00AE6F9B">
        <w:rPr>
          <w:rFonts w:ascii="Times New Roman" w:hAnsi="Times New Roman"/>
          <w:b/>
        </w:rPr>
        <w:t xml:space="preserve"> года</w:t>
      </w:r>
      <w:bookmarkEnd w:id="65"/>
      <w:bookmarkEnd w:id="69"/>
    </w:p>
    <w:p w:rsidR="00B67288" w:rsidRPr="00AE6F9B" w:rsidRDefault="00B67288" w:rsidP="00B67288">
      <w:pPr>
        <w:pStyle w:val="2"/>
        <w:spacing w:before="200" w:after="200"/>
        <w:rPr>
          <w:i/>
        </w:rPr>
      </w:pPr>
      <w:bookmarkStart w:id="71" w:name="_Toc308611870"/>
      <w:bookmarkStart w:id="72" w:name="_Toc421704299"/>
      <w:bookmarkStart w:id="73" w:name="_Toc11317667"/>
      <w:bookmarkStart w:id="74" w:name="_Toc29807387"/>
      <w:bookmarkStart w:id="75" w:name="_Toc44679770"/>
      <w:bookmarkStart w:id="76" w:name="_Toc444847081"/>
      <w:bookmarkStart w:id="77" w:name="_Toc514059029"/>
      <w:bookmarkStart w:id="78" w:name="_Toc297191091"/>
      <w:bookmarkStart w:id="79" w:name="_Toc298308922"/>
      <w:bookmarkStart w:id="80" w:name="_Toc308611878"/>
      <w:bookmarkEnd w:id="66"/>
      <w:r w:rsidRPr="00AE6F9B">
        <w:t>2.</w:t>
      </w:r>
      <w:r w:rsidR="00A94EFC" w:rsidRPr="00AE6F9B">
        <w:t>1</w:t>
      </w:r>
      <w:r w:rsidR="007B3779" w:rsidRPr="00AE6F9B">
        <w:t>.</w:t>
      </w:r>
      <w:r w:rsidRPr="00AE6F9B">
        <w:t xml:space="preserve"> Прогноз происшествий</w:t>
      </w:r>
      <w:bookmarkEnd w:id="71"/>
      <w:bookmarkEnd w:id="72"/>
      <w:bookmarkEnd w:id="73"/>
      <w:r w:rsidR="00FF5DBE" w:rsidRPr="00AE6F9B">
        <w:t xml:space="preserve"> и ЧС</w:t>
      </w:r>
      <w:bookmarkEnd w:id="74"/>
      <w:bookmarkEnd w:id="75"/>
    </w:p>
    <w:p w:rsidR="00737605" w:rsidRPr="00AE6F9B" w:rsidRDefault="00737605" w:rsidP="00737605">
      <w:pPr>
        <w:spacing w:line="276" w:lineRule="auto"/>
        <w:ind w:firstLine="709"/>
        <w:jc w:val="both"/>
        <w:rPr>
          <w:bCs/>
        </w:rPr>
      </w:pPr>
      <w:r w:rsidRPr="00AE6F9B">
        <w:rPr>
          <w:bCs/>
        </w:rPr>
        <w:t xml:space="preserve">В целом на территории Кировской области в июле наиболее вероятно возникновение происшествий </w:t>
      </w:r>
      <w:r w:rsidR="00CB711D" w:rsidRPr="00AE6F9B">
        <w:rPr>
          <w:bCs/>
        </w:rPr>
        <w:t xml:space="preserve">и ЧС </w:t>
      </w:r>
      <w:r w:rsidRPr="00AE6F9B">
        <w:rPr>
          <w:bCs/>
        </w:rPr>
        <w:t>техногенного характера, связанных с пожарами в жилом секторе, на объектах экономики и объектах социально-бытового характера</w:t>
      </w:r>
      <w:r w:rsidR="00CB711D" w:rsidRPr="00AE6F9B">
        <w:rPr>
          <w:bCs/>
        </w:rPr>
        <w:t>,</w:t>
      </w:r>
      <w:r w:rsidRPr="00AE6F9B">
        <w:rPr>
          <w:bCs/>
        </w:rPr>
        <w:t xml:space="preserve"> </w:t>
      </w:r>
      <w:r w:rsidR="00CB711D" w:rsidRPr="00AE6F9B">
        <w:rPr>
          <w:bCs/>
        </w:rPr>
        <w:t xml:space="preserve">возможны </w:t>
      </w:r>
      <w:r w:rsidRPr="00AE6F9B">
        <w:rPr>
          <w:bCs/>
        </w:rPr>
        <w:t>технологически</w:t>
      </w:r>
      <w:r w:rsidR="00CB711D" w:rsidRPr="00AE6F9B">
        <w:rPr>
          <w:bCs/>
        </w:rPr>
        <w:t>е</w:t>
      </w:r>
      <w:r w:rsidRPr="00AE6F9B">
        <w:rPr>
          <w:bCs/>
        </w:rPr>
        <w:t xml:space="preserve"> нарушения </w:t>
      </w:r>
      <w:r w:rsidR="00CB711D" w:rsidRPr="00AE6F9B">
        <w:rPr>
          <w:bCs/>
        </w:rPr>
        <w:br/>
      </w:r>
      <w:r w:rsidRPr="00AE6F9B">
        <w:rPr>
          <w:bCs/>
        </w:rPr>
        <w:t>на системах жизнеобеспечения</w:t>
      </w:r>
      <w:r w:rsidR="00CB711D" w:rsidRPr="00AE6F9B">
        <w:rPr>
          <w:bCs/>
        </w:rPr>
        <w:t xml:space="preserve">, в том числе, связанных с нарушением функционирования линий электропередачи и связи, обусловленных </w:t>
      </w:r>
      <w:r w:rsidR="002B202B" w:rsidRPr="00AE6F9B">
        <w:t>неблагоприятными</w:t>
      </w:r>
      <w:r w:rsidR="00CB711D" w:rsidRPr="00AE6F9B">
        <w:rPr>
          <w:bCs/>
        </w:rPr>
        <w:t xml:space="preserve"> гидрометеорологическими явлениями (сильными осадками, ветром, шквалами).</w:t>
      </w:r>
    </w:p>
    <w:p w:rsidR="00B67288" w:rsidRPr="00AE6F9B" w:rsidRDefault="00B67288" w:rsidP="00912294">
      <w:pPr>
        <w:pStyle w:val="2"/>
        <w:ind w:firstLine="709"/>
      </w:pPr>
      <w:bookmarkStart w:id="81" w:name="_Toc466272968"/>
      <w:bookmarkStart w:id="82" w:name="_Toc514059030"/>
      <w:bookmarkStart w:id="83" w:name="_Toc11317669"/>
      <w:bookmarkStart w:id="84" w:name="_Toc29807388"/>
      <w:bookmarkStart w:id="85" w:name="_Toc44679771"/>
      <w:bookmarkEnd w:id="76"/>
      <w:bookmarkEnd w:id="77"/>
      <w:r w:rsidRPr="00AE6F9B">
        <w:t>2.</w:t>
      </w:r>
      <w:r w:rsidR="00362AD5" w:rsidRPr="00AE6F9B">
        <w:t>2</w:t>
      </w:r>
      <w:r w:rsidRPr="00AE6F9B">
        <w:t>. Пожарная обстановка в жилом секторе и на объектах экономики</w:t>
      </w:r>
      <w:bookmarkStart w:id="86" w:name="_Toc460917825"/>
      <w:bookmarkStart w:id="87" w:name="_Toc461455852"/>
      <w:bookmarkStart w:id="88" w:name="_Toc461520357"/>
      <w:bookmarkStart w:id="89" w:name="_Toc492993751"/>
      <w:bookmarkStart w:id="90" w:name="_Toc458416794"/>
      <w:bookmarkStart w:id="91" w:name="_Toc458417015"/>
      <w:bookmarkStart w:id="92" w:name="_Toc466272971"/>
      <w:bookmarkStart w:id="93" w:name="_Toc308611871"/>
      <w:bookmarkEnd w:id="81"/>
      <w:bookmarkEnd w:id="82"/>
      <w:bookmarkEnd w:id="83"/>
      <w:bookmarkEnd w:id="84"/>
      <w:bookmarkEnd w:id="85"/>
    </w:p>
    <w:p w:rsidR="00083DEC" w:rsidRPr="00AE6F9B" w:rsidRDefault="00E272D8" w:rsidP="00E272D8">
      <w:pPr>
        <w:spacing w:line="276" w:lineRule="auto"/>
        <w:ind w:firstLine="709"/>
        <w:jc w:val="both"/>
      </w:pPr>
      <w:bookmarkStart w:id="94" w:name="_Toc514059032"/>
      <w:bookmarkStart w:id="95" w:name="_Toc11317670"/>
      <w:bookmarkStart w:id="96" w:name="_Toc29807389"/>
      <w:bookmarkEnd w:id="86"/>
      <w:bookmarkEnd w:id="87"/>
      <w:bookmarkEnd w:id="88"/>
      <w:bookmarkEnd w:id="89"/>
      <w:bookmarkEnd w:id="90"/>
      <w:bookmarkEnd w:id="91"/>
      <w:r w:rsidRPr="00AE6F9B">
        <w:t>В ию</w:t>
      </w:r>
      <w:r w:rsidR="00DC2B49" w:rsidRPr="00AE6F9B">
        <w:t>л</w:t>
      </w:r>
      <w:r w:rsidRPr="00AE6F9B">
        <w:t xml:space="preserve">е сохранится высокая вероятность возникновения техногенных пожаров, в том числе с травмированием и гибелью людей в жилом секторе. </w:t>
      </w:r>
    </w:p>
    <w:p w:rsidR="00E272D8" w:rsidRPr="00AE6F9B" w:rsidRDefault="00E272D8" w:rsidP="00E272D8">
      <w:pPr>
        <w:spacing w:line="276" w:lineRule="auto"/>
        <w:ind w:firstLine="709"/>
        <w:jc w:val="both"/>
      </w:pPr>
      <w:r w:rsidRPr="00AE6F9B">
        <w:t>Основными причинами пожаров в июне могут явиться: неосторожное обраще</w:t>
      </w:r>
      <w:r w:rsidR="00083DEC" w:rsidRPr="00AE6F9B">
        <w:t>ние с огнем, в </w:t>
      </w:r>
      <w:r w:rsidRPr="00AE6F9B">
        <w:t>том числе по вине лиц в нетрезвом состоянии, нарушение правил пожарной безопасности при эксплуатации печного или газового оборудования.</w:t>
      </w:r>
    </w:p>
    <w:p w:rsidR="00B67288" w:rsidRPr="00AE6F9B" w:rsidRDefault="00B67288" w:rsidP="00912294">
      <w:pPr>
        <w:pStyle w:val="100"/>
        <w:spacing w:before="240"/>
        <w:ind w:firstLine="709"/>
      </w:pPr>
      <w:bookmarkStart w:id="97" w:name="_Toc44679772"/>
      <w:r w:rsidRPr="00AE6F9B">
        <w:t>2.</w:t>
      </w:r>
      <w:r w:rsidR="00362AD5" w:rsidRPr="00AE6F9B">
        <w:t>3</w:t>
      </w:r>
      <w:r w:rsidRPr="00AE6F9B">
        <w:t>. Технологические нарушения на системах жизнеобеспечения</w:t>
      </w:r>
      <w:bookmarkEnd w:id="92"/>
      <w:bookmarkEnd w:id="94"/>
      <w:bookmarkEnd w:id="95"/>
      <w:bookmarkEnd w:id="96"/>
      <w:bookmarkEnd w:id="97"/>
    </w:p>
    <w:p w:rsidR="00E272D8" w:rsidRPr="00AE6F9B" w:rsidRDefault="00E272D8" w:rsidP="00E272D8">
      <w:pPr>
        <w:spacing w:line="276" w:lineRule="auto"/>
        <w:ind w:firstLine="709"/>
        <w:jc w:val="both"/>
      </w:pPr>
      <w:bookmarkStart w:id="98" w:name="_Toc466272972"/>
      <w:bookmarkStart w:id="99" w:name="_Toc514059033"/>
      <w:bookmarkStart w:id="100" w:name="_Toc11317671"/>
      <w:bookmarkStart w:id="101" w:name="_Toc29807390"/>
      <w:r w:rsidRPr="00AE6F9B">
        <w:t>В результате неблагоприятных метеорологических явлений (грозы, сильные порывы ветра) возможны обрывы проводов ЛЭП и их замыкание, что может привести к технологическим нарушениям на системах электроснабжения.</w:t>
      </w:r>
      <w:r w:rsidRPr="00AE6F9B">
        <w:rPr>
          <w:rFonts w:ascii="Arial" w:hAnsi="Arial" w:cs="Arial"/>
          <w:sz w:val="20"/>
          <w:szCs w:val="20"/>
          <w:shd w:val="clear" w:color="auto" w:fill="FFFFFF"/>
        </w:rPr>
        <w:t xml:space="preserve"> </w:t>
      </w:r>
    </w:p>
    <w:p w:rsidR="00E272D8" w:rsidRPr="00AE6F9B" w:rsidRDefault="00E272D8" w:rsidP="00E272D8">
      <w:pPr>
        <w:spacing w:line="276" w:lineRule="auto"/>
        <w:ind w:firstLine="709"/>
        <w:jc w:val="both"/>
      </w:pPr>
      <w:r w:rsidRPr="00AE6F9B">
        <w:t xml:space="preserve">Возможно возникновение технологических нарушений на водопроводных системах, основным фактором которых является высокая степень изношенности основных фондов и оборудования, а также несоблюдение нормативов ремонтных работ, нарушение правил эксплуатации технического оборудования. </w:t>
      </w:r>
    </w:p>
    <w:p w:rsidR="00E272D8" w:rsidRPr="00AE6F9B" w:rsidRDefault="00E272D8" w:rsidP="00E272D8">
      <w:pPr>
        <w:spacing w:line="276" w:lineRule="auto"/>
        <w:ind w:firstLine="684"/>
        <w:jc w:val="both"/>
        <w:rPr>
          <w:bCs/>
        </w:rPr>
      </w:pPr>
      <w:r w:rsidRPr="00AE6F9B">
        <w:t>Возможны нарушения в обеспечении населения горячим водоснабжением в виду гидрологических испытаний водопроводной сети.</w:t>
      </w:r>
    </w:p>
    <w:p w:rsidR="00B67288" w:rsidRPr="00AE6F9B" w:rsidRDefault="00B67288" w:rsidP="00955C04">
      <w:pPr>
        <w:pStyle w:val="111"/>
        <w:spacing w:before="240"/>
        <w:ind w:firstLine="684"/>
      </w:pPr>
      <w:bookmarkStart w:id="102" w:name="_Toc44679773"/>
      <w:r w:rsidRPr="00AE6F9B">
        <w:t>2.</w:t>
      </w:r>
      <w:r w:rsidR="00362AD5" w:rsidRPr="00AE6F9B">
        <w:t>4</w:t>
      </w:r>
      <w:r w:rsidRPr="00AE6F9B">
        <w:t>. Дорожно-транспортная обстановка</w:t>
      </w:r>
      <w:bookmarkEnd w:id="98"/>
      <w:bookmarkEnd w:id="99"/>
      <w:bookmarkEnd w:id="100"/>
      <w:bookmarkEnd w:id="101"/>
      <w:bookmarkEnd w:id="102"/>
      <w:r w:rsidRPr="00AE6F9B">
        <w:t xml:space="preserve"> </w:t>
      </w:r>
    </w:p>
    <w:p w:rsidR="00B164E4" w:rsidRPr="00AE6F9B" w:rsidRDefault="00E272D8" w:rsidP="00655B14">
      <w:pPr>
        <w:spacing w:line="276" w:lineRule="auto"/>
        <w:ind w:firstLine="709"/>
        <w:jc w:val="both"/>
        <w:rPr>
          <w:shd w:val="clear" w:color="auto" w:fill="FFFFFF"/>
        </w:rPr>
      </w:pPr>
      <w:bookmarkStart w:id="103" w:name="_Toc466272973"/>
      <w:bookmarkStart w:id="104" w:name="_Toc424541321"/>
      <w:bookmarkStart w:id="105" w:name="_Toc392678880"/>
      <w:bookmarkEnd w:id="93"/>
      <w:r w:rsidRPr="00AE6F9B">
        <w:rPr>
          <w:bCs/>
        </w:rPr>
        <w:t xml:space="preserve">Вследствие низкой дисциплины водителей на дорогах (нарушение правил дорожного движения и вождения в нетрезвом состоянии) и </w:t>
      </w:r>
      <w:r w:rsidRPr="00AE6F9B">
        <w:rPr>
          <w:shd w:val="clear" w:color="auto" w:fill="FFFFFF"/>
        </w:rPr>
        <w:t>на фоне неблагоприятных дорожно-метеорологических условий (ухудшение видимости и мокрое асфальтное покрытие при осадках, неудовлетворительное состояние дорожного полотна), а также неосторожного поведения детей в дни летних каникул количество ДТП сохранитс</w:t>
      </w:r>
      <w:r w:rsidR="00655B14" w:rsidRPr="00AE6F9B">
        <w:rPr>
          <w:shd w:val="clear" w:color="auto" w:fill="FFFFFF"/>
        </w:rPr>
        <w:t>я на достаточно высоком уровне.</w:t>
      </w:r>
      <w:r w:rsidR="00B164E4" w:rsidRPr="00AE6F9B">
        <w:rPr>
          <w:shd w:val="clear" w:color="auto" w:fill="FFFFFF"/>
        </w:rPr>
        <w:br w:type="page"/>
      </w:r>
    </w:p>
    <w:p w:rsidR="00A425DC" w:rsidRPr="00AE6F9B" w:rsidRDefault="00A425DC" w:rsidP="00A425DC">
      <w:pPr>
        <w:spacing w:before="120" w:line="276" w:lineRule="auto"/>
        <w:jc w:val="right"/>
      </w:pPr>
      <w:r w:rsidRPr="00AE6F9B">
        <w:lastRenderedPageBreak/>
        <w:t xml:space="preserve">Диаграмма </w:t>
      </w:r>
      <w:r w:rsidR="00955C04" w:rsidRPr="00AE6F9B">
        <w:t>8</w:t>
      </w:r>
    </w:p>
    <w:p w:rsidR="00A425DC" w:rsidRPr="00AE6F9B" w:rsidRDefault="00A425DC" w:rsidP="00A425DC">
      <w:pPr>
        <w:spacing w:after="120" w:line="276" w:lineRule="auto"/>
        <w:ind w:firstLine="709"/>
        <w:jc w:val="center"/>
      </w:pPr>
      <w:r w:rsidRPr="00AE6F9B">
        <w:t xml:space="preserve">Тенденция изменения количества ДТП в </w:t>
      </w:r>
      <w:r w:rsidR="004F297A" w:rsidRPr="00AE6F9B">
        <w:t>июне</w:t>
      </w:r>
    </w:p>
    <w:p w:rsidR="00A425DC" w:rsidRPr="00AE6F9B" w:rsidRDefault="0076613C" w:rsidP="00A425DC">
      <w:pPr>
        <w:spacing w:line="276" w:lineRule="auto"/>
        <w:ind w:right="-2"/>
        <w:jc w:val="center"/>
        <w:rPr>
          <w:rStyle w:val="apple-style-span"/>
        </w:rPr>
      </w:pPr>
      <w:r w:rsidRPr="00AE6F9B">
        <w:rPr>
          <w:noProof/>
        </w:rPr>
        <w:drawing>
          <wp:inline distT="0" distB="0" distL="0" distR="0">
            <wp:extent cx="6257925" cy="1962150"/>
            <wp:effectExtent l="0" t="0" r="9525" b="0"/>
            <wp:docPr id="1"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7288" w:rsidRPr="00AE6F9B" w:rsidRDefault="00B67288" w:rsidP="00912294">
      <w:pPr>
        <w:pStyle w:val="120"/>
        <w:spacing w:before="240"/>
        <w:ind w:firstLine="709"/>
      </w:pPr>
      <w:bookmarkStart w:id="106" w:name="_Toc514059034"/>
      <w:bookmarkStart w:id="107" w:name="_Toc11317672"/>
      <w:bookmarkStart w:id="108" w:name="_Toc29807391"/>
      <w:bookmarkStart w:id="109" w:name="_Toc44679774"/>
      <w:r w:rsidRPr="00AE6F9B">
        <w:t>2.</w:t>
      </w:r>
      <w:r w:rsidR="007D6287" w:rsidRPr="00AE6F9B">
        <w:t>5</w:t>
      </w:r>
      <w:r w:rsidRPr="00AE6F9B">
        <w:t>. Эпидемиологическая обстановка</w:t>
      </w:r>
      <w:bookmarkEnd w:id="103"/>
      <w:bookmarkEnd w:id="106"/>
      <w:bookmarkEnd w:id="107"/>
      <w:bookmarkEnd w:id="108"/>
      <w:bookmarkEnd w:id="109"/>
      <w:r w:rsidRPr="00AE6F9B">
        <w:t xml:space="preserve"> </w:t>
      </w:r>
    </w:p>
    <w:p w:rsidR="004B7C90" w:rsidRPr="00AE6F9B" w:rsidRDefault="005312FE" w:rsidP="005312FE">
      <w:pPr>
        <w:spacing w:line="276" w:lineRule="auto"/>
        <w:ind w:firstLine="708"/>
        <w:jc w:val="both"/>
      </w:pPr>
      <w:bookmarkStart w:id="110" w:name="_Toc450818442"/>
      <w:bookmarkStart w:id="111" w:name="_Toc514059037"/>
      <w:bookmarkStart w:id="112" w:name="_Toc11317674"/>
      <w:bookmarkStart w:id="113" w:name="_Toc29807392"/>
      <w:bookmarkEnd w:id="104"/>
      <w:bookmarkEnd w:id="105"/>
      <w:r w:rsidRPr="00AE6F9B">
        <w:rPr>
          <w:bCs/>
        </w:rPr>
        <w:t>С наступлением теплых дней активизируются иксодовые клещи, которые являются переносчиками возбудителей клещевых инфекций, таких как клещевой вирусный энцефалит, клещевой боррелиоз, гранулоцитарный анаплазмоз человека, моноцитарный эрлихиоз человека, в связи с чем следует ожидать значительного количества обращений жителей города и области в больницы с последствиями укусов клещей.</w:t>
      </w:r>
      <w:r w:rsidRPr="00AE6F9B">
        <w:t xml:space="preserve"> </w:t>
      </w:r>
    </w:p>
    <w:p w:rsidR="005312FE" w:rsidRPr="00AE6F9B" w:rsidRDefault="005312FE" w:rsidP="005312FE">
      <w:pPr>
        <w:spacing w:line="276" w:lineRule="auto"/>
        <w:ind w:firstLine="708"/>
        <w:jc w:val="both"/>
        <w:rPr>
          <w:bCs/>
        </w:rPr>
      </w:pPr>
      <w:r w:rsidRPr="00AE6F9B">
        <w:rPr>
          <w:bCs/>
        </w:rPr>
        <w:t xml:space="preserve">Возможно выявление новых случаев заболевания </w:t>
      </w:r>
      <w:r w:rsidR="00EA67CC" w:rsidRPr="00AE6F9B">
        <w:rPr>
          <w:bCs/>
        </w:rPr>
        <w:t>коронавирусной инфекции</w:t>
      </w:r>
      <w:r w:rsidR="00BF455A" w:rsidRPr="00AE6F9B">
        <w:rPr>
          <w:bCs/>
        </w:rPr>
        <w:br/>
      </w:r>
      <w:r w:rsidR="0038176D" w:rsidRPr="00AE6F9B">
        <w:t>(2019-nCoV)</w:t>
      </w:r>
      <w:r w:rsidR="00EA67CC" w:rsidRPr="00AE6F9B">
        <w:t xml:space="preserve"> </w:t>
      </w:r>
      <w:r w:rsidRPr="00AE6F9B">
        <w:rPr>
          <w:bCs/>
        </w:rPr>
        <w:t>на территории Кировской области. Основным источником риска заболевания являются граждане, прибывающие из-за пределов области.</w:t>
      </w:r>
    </w:p>
    <w:p w:rsidR="00833773" w:rsidRPr="00AE6F9B" w:rsidRDefault="00F57F2E" w:rsidP="00833773">
      <w:pPr>
        <w:pStyle w:val="120"/>
        <w:spacing w:before="240"/>
      </w:pPr>
      <w:bookmarkStart w:id="114" w:name="_Toc514059036"/>
      <w:bookmarkStart w:id="115" w:name="_Toc8127036"/>
      <w:bookmarkStart w:id="116" w:name="_Toc44679775"/>
      <w:r w:rsidRPr="00AE6F9B">
        <w:t>2</w:t>
      </w:r>
      <w:r w:rsidR="00833773" w:rsidRPr="00AE6F9B">
        <w:t>.</w:t>
      </w:r>
      <w:r w:rsidR="007D6287" w:rsidRPr="00AE6F9B">
        <w:t>6</w:t>
      </w:r>
      <w:r w:rsidR="00833773" w:rsidRPr="00AE6F9B">
        <w:t>. Прогноз прохождения пожароопасного периода</w:t>
      </w:r>
      <w:bookmarkEnd w:id="114"/>
      <w:bookmarkEnd w:id="115"/>
      <w:bookmarkEnd w:id="116"/>
      <w:r w:rsidR="00833773" w:rsidRPr="00AE6F9B">
        <w:t xml:space="preserve"> </w:t>
      </w:r>
    </w:p>
    <w:p w:rsidR="00833773" w:rsidRPr="00AE6F9B" w:rsidRDefault="00833773" w:rsidP="00833773">
      <w:pPr>
        <w:spacing w:line="276" w:lineRule="auto"/>
        <w:ind w:firstLine="709"/>
        <w:jc w:val="both"/>
      </w:pPr>
      <w:r w:rsidRPr="00AE6F9B">
        <w:t xml:space="preserve">Наибольшее количество </w:t>
      </w:r>
      <w:r w:rsidR="00497003" w:rsidRPr="00AE6F9B">
        <w:t xml:space="preserve">лесных </w:t>
      </w:r>
      <w:r w:rsidRPr="00AE6F9B">
        <w:t xml:space="preserve">пожаров в </w:t>
      </w:r>
      <w:r w:rsidR="004F297A" w:rsidRPr="00AE6F9B">
        <w:t>июне</w:t>
      </w:r>
      <w:r w:rsidRPr="00AE6F9B">
        <w:t xml:space="preserve"> следует ожи</w:t>
      </w:r>
      <w:r w:rsidR="00661D6B" w:rsidRPr="00AE6F9B">
        <w:t>дать в сухую и теплую погоду, а </w:t>
      </w:r>
      <w:r w:rsidRPr="00AE6F9B">
        <w:t>также в</w:t>
      </w:r>
      <w:r w:rsidR="00497003" w:rsidRPr="00AE6F9B">
        <w:t xml:space="preserve"> </w:t>
      </w:r>
      <w:r w:rsidRPr="00AE6F9B">
        <w:t>выходные и праздничные дни во время массового выхода людей на природу. Основными причинами возникновения пожаров является неосторожное обращение с огнем при сжигании сухой травы и мусора, а также несоблюдение мер пожарной безопасности населением во время отдыха на природе.</w:t>
      </w:r>
    </w:p>
    <w:p w:rsidR="00DF5549" w:rsidRPr="00AE6F9B" w:rsidRDefault="00DF5549" w:rsidP="00DF5549">
      <w:pPr>
        <w:pStyle w:val="2"/>
        <w:spacing w:before="240"/>
        <w:ind w:firstLine="3260"/>
        <w:jc w:val="left"/>
      </w:pPr>
      <w:bookmarkStart w:id="117" w:name="_Toc8127037"/>
      <w:bookmarkStart w:id="118" w:name="_Toc44679776"/>
      <w:r w:rsidRPr="00AE6F9B">
        <w:t>2.</w:t>
      </w:r>
      <w:r w:rsidR="007D6287" w:rsidRPr="00AE6F9B">
        <w:t>7</w:t>
      </w:r>
      <w:r w:rsidRPr="00AE6F9B">
        <w:t>. Прочие происшествия</w:t>
      </w:r>
      <w:bookmarkEnd w:id="117"/>
      <w:bookmarkEnd w:id="118"/>
    </w:p>
    <w:p w:rsidR="00E272D8" w:rsidRPr="00AE6F9B" w:rsidRDefault="00E272D8" w:rsidP="00E272D8">
      <w:pPr>
        <w:tabs>
          <w:tab w:val="left" w:pos="5529"/>
        </w:tabs>
        <w:spacing w:line="276" w:lineRule="auto"/>
        <w:ind w:firstLine="709"/>
        <w:jc w:val="both"/>
        <w:rPr>
          <w:shd w:val="clear" w:color="auto" w:fill="FFFFFF"/>
        </w:rPr>
      </w:pPr>
      <w:r w:rsidRPr="00AE6F9B">
        <w:t>На основе анализа данных прошлых лет в ию</w:t>
      </w:r>
      <w:r w:rsidR="00DC2B49" w:rsidRPr="00AE6F9B">
        <w:t>л</w:t>
      </w:r>
      <w:r w:rsidRPr="00AE6F9B">
        <w:t>е возможн</w:t>
      </w:r>
      <w:r w:rsidR="00DC2B49" w:rsidRPr="00AE6F9B">
        <w:t>о</w:t>
      </w:r>
      <w:r w:rsidRPr="00AE6F9B">
        <w:t xml:space="preserve"> </w:t>
      </w:r>
      <w:r w:rsidR="00DC2B49" w:rsidRPr="00AE6F9B">
        <w:t xml:space="preserve">увеличение </w:t>
      </w:r>
      <w:r w:rsidRPr="00AE6F9B">
        <w:t>несчастны</w:t>
      </w:r>
      <w:r w:rsidR="00DC2B49" w:rsidRPr="00AE6F9B">
        <w:t>х</w:t>
      </w:r>
      <w:r w:rsidRPr="00AE6F9B">
        <w:t xml:space="preserve"> случа</w:t>
      </w:r>
      <w:r w:rsidR="00DC2B49" w:rsidRPr="00AE6F9B">
        <w:t>ев на </w:t>
      </w:r>
      <w:r w:rsidRPr="00AE6F9B">
        <w:t>водных объектах области, связанные с несоблюдением населением правил поведения на воде.</w:t>
      </w:r>
      <w:r w:rsidRPr="00AE6F9B">
        <w:rPr>
          <w:shd w:val="clear" w:color="auto" w:fill="FFFFFF"/>
        </w:rPr>
        <w:t xml:space="preserve"> </w:t>
      </w:r>
    </w:p>
    <w:p w:rsidR="00E272D8" w:rsidRPr="00AE6F9B" w:rsidRDefault="00E272D8" w:rsidP="00E272D8">
      <w:pPr>
        <w:tabs>
          <w:tab w:val="left" w:pos="5529"/>
        </w:tabs>
        <w:spacing w:line="276" w:lineRule="auto"/>
        <w:ind w:firstLine="709"/>
        <w:jc w:val="both"/>
        <w:rPr>
          <w:shd w:val="clear" w:color="auto" w:fill="FFFFFF"/>
        </w:rPr>
      </w:pPr>
      <w:r w:rsidRPr="00AE6F9B">
        <w:rPr>
          <w:shd w:val="clear" w:color="auto" w:fill="FFFFFF"/>
        </w:rPr>
        <w:t>Вероятно, возникновение несчастных случаев, связанных с травмированием населения при прохождении комплекса неблагоприятных метеорологических явлений (грозовые разряды, падение/повреждение деревьев, слабо укрепленных конструкций при усилении порывов ветра).</w:t>
      </w:r>
    </w:p>
    <w:p w:rsidR="00E272D8" w:rsidRPr="00AE6F9B" w:rsidRDefault="00E272D8" w:rsidP="00E272D8">
      <w:pPr>
        <w:tabs>
          <w:tab w:val="left" w:pos="5529"/>
        </w:tabs>
        <w:spacing w:line="276" w:lineRule="auto"/>
        <w:ind w:firstLine="709"/>
        <w:jc w:val="both"/>
      </w:pPr>
      <w:r w:rsidRPr="00AE6F9B">
        <w:t>Кроме того, с началом грибного сезона в области увеличится количество людей, заблудившихся в лесу.</w:t>
      </w:r>
    </w:p>
    <w:p w:rsidR="00814431" w:rsidRPr="00AE6F9B" w:rsidRDefault="00814431" w:rsidP="007D217F">
      <w:pPr>
        <w:tabs>
          <w:tab w:val="left" w:pos="5529"/>
        </w:tabs>
        <w:spacing w:line="276" w:lineRule="auto"/>
        <w:ind w:firstLine="709"/>
        <w:jc w:val="both"/>
      </w:pPr>
      <w:r w:rsidRPr="00AE6F9B">
        <w:rPr>
          <w:bCs/>
        </w:rPr>
        <w:br w:type="page"/>
      </w:r>
    </w:p>
    <w:p w:rsidR="00110B29" w:rsidRPr="00AE6F9B" w:rsidRDefault="00856515" w:rsidP="00B50B64">
      <w:pPr>
        <w:pStyle w:val="29"/>
        <w:numPr>
          <w:ilvl w:val="0"/>
          <w:numId w:val="10"/>
        </w:numPr>
        <w:ind w:left="0" w:firstLine="0"/>
        <w:rPr>
          <w:rFonts w:ascii="Cambria" w:hAnsi="Cambria"/>
          <w:b/>
        </w:rPr>
      </w:pPr>
      <w:bookmarkStart w:id="119" w:name="_Toc29807393"/>
      <w:bookmarkStart w:id="120" w:name="_Toc44679777"/>
      <w:bookmarkEnd w:id="110"/>
      <w:bookmarkEnd w:id="111"/>
      <w:bookmarkEnd w:id="112"/>
      <w:bookmarkEnd w:id="113"/>
      <w:r w:rsidRPr="00AE6F9B">
        <w:rPr>
          <w:rFonts w:ascii="Cambria" w:hAnsi="Cambria"/>
          <w:b/>
        </w:rPr>
        <w:lastRenderedPageBreak/>
        <w:t>Памятки</w:t>
      </w:r>
      <w:r w:rsidR="001D4F93" w:rsidRPr="00AE6F9B">
        <w:rPr>
          <w:rFonts w:ascii="Cambria" w:hAnsi="Cambria"/>
          <w:b/>
        </w:rPr>
        <w:t xml:space="preserve"> и правила поведения населения </w:t>
      </w:r>
      <w:r w:rsidR="00BE05AA" w:rsidRPr="00AE6F9B">
        <w:rPr>
          <w:rFonts w:ascii="Cambria" w:hAnsi="Cambria"/>
          <w:b/>
        </w:rPr>
        <w:br/>
      </w:r>
      <w:r w:rsidRPr="00AE6F9B">
        <w:rPr>
          <w:rFonts w:ascii="Cambria" w:hAnsi="Cambria"/>
          <w:b/>
        </w:rPr>
        <w:t xml:space="preserve">при происшествиях и </w:t>
      </w:r>
      <w:bookmarkStart w:id="121" w:name="_Toc427056005"/>
      <w:bookmarkStart w:id="122" w:name="_Toc486422241"/>
      <w:bookmarkStart w:id="123" w:name="_Toc387735817"/>
      <w:bookmarkStart w:id="124" w:name="_Toc329611297"/>
      <w:bookmarkStart w:id="125" w:name="_Toc359238698"/>
      <w:bookmarkStart w:id="126" w:name="_Toc334020512"/>
      <w:bookmarkStart w:id="127" w:name="_Toc366496171"/>
      <w:bookmarkStart w:id="128" w:name="_Toc395603025"/>
      <w:bookmarkStart w:id="129" w:name="_Toc427056006"/>
      <w:r w:rsidR="00BE05AA" w:rsidRPr="00AE6F9B">
        <w:rPr>
          <w:rFonts w:ascii="Cambria" w:hAnsi="Cambria"/>
          <w:b/>
        </w:rPr>
        <w:t>ЧС</w:t>
      </w:r>
      <w:bookmarkEnd w:id="119"/>
      <w:bookmarkEnd w:id="120"/>
    </w:p>
    <w:p w:rsidR="00955C04" w:rsidRPr="00AE6F9B" w:rsidRDefault="00955C04" w:rsidP="00EA67CC">
      <w:pPr>
        <w:pStyle w:val="3"/>
        <w:rPr>
          <w:b/>
          <w:color w:val="auto"/>
        </w:rPr>
      </w:pPr>
      <w:bookmarkStart w:id="130" w:name="_Toc29807397"/>
      <w:bookmarkStart w:id="131" w:name="_Toc44679778"/>
      <w:bookmarkEnd w:id="78"/>
      <w:bookmarkEnd w:id="79"/>
      <w:bookmarkEnd w:id="80"/>
      <w:bookmarkEnd w:id="121"/>
      <w:bookmarkEnd w:id="122"/>
      <w:bookmarkEnd w:id="123"/>
      <w:bookmarkEnd w:id="124"/>
      <w:bookmarkEnd w:id="125"/>
      <w:bookmarkEnd w:id="126"/>
      <w:bookmarkEnd w:id="127"/>
      <w:bookmarkEnd w:id="128"/>
      <w:bookmarkEnd w:id="129"/>
      <w:r w:rsidRPr="00AE6F9B">
        <w:rPr>
          <w:b/>
          <w:color w:val="auto"/>
        </w:rPr>
        <w:t>3.</w:t>
      </w:r>
      <w:r w:rsidR="00F57F2E" w:rsidRPr="00AE6F9B">
        <w:rPr>
          <w:b/>
          <w:color w:val="auto"/>
        </w:rPr>
        <w:t>1</w:t>
      </w:r>
      <w:r w:rsidRPr="00AE6F9B">
        <w:rPr>
          <w:b/>
          <w:color w:val="auto"/>
        </w:rPr>
        <w:t xml:space="preserve">. Мероприятия по профилактике </w:t>
      </w:r>
      <w:bookmarkEnd w:id="130"/>
      <w:r w:rsidR="00636519" w:rsidRPr="00AE6F9B">
        <w:rPr>
          <w:b/>
          <w:color w:val="auto"/>
        </w:rPr>
        <w:t>коронавирусной инфекции</w:t>
      </w:r>
      <w:bookmarkEnd w:id="131"/>
    </w:p>
    <w:p w:rsidR="00F62BEB" w:rsidRPr="00AE6F9B" w:rsidRDefault="00F62BEB" w:rsidP="00F62BEB">
      <w:pPr>
        <w:spacing w:line="276" w:lineRule="auto"/>
        <w:ind w:firstLine="709"/>
        <w:jc w:val="both"/>
      </w:pPr>
      <w:r w:rsidRPr="00AE6F9B">
        <w:t xml:space="preserve">Симптомы заболевания новой коронавирусной инфекции (2019-nCoV) сходны </w:t>
      </w:r>
      <w:r w:rsidR="00F705CD" w:rsidRPr="00AE6F9B">
        <w:br/>
      </w:r>
      <w:r w:rsidRPr="00AE6F9B">
        <w:t>с симптомами обычного (сезонного) гриппа: высокая температура тела, головная боль, слабость, кашель, затрудненное дыхание, боли в мышцах, тошнота, рвота, диарея.</w:t>
      </w:r>
    </w:p>
    <w:p w:rsidR="00F62BEB" w:rsidRPr="00AE6F9B" w:rsidRDefault="00F62BEB" w:rsidP="00F62BEB">
      <w:pPr>
        <w:spacing w:line="276" w:lineRule="auto"/>
        <w:ind w:firstLine="709"/>
        <w:jc w:val="both"/>
        <w:rPr>
          <w:u w:val="single"/>
        </w:rPr>
      </w:pPr>
      <w:r w:rsidRPr="00AE6F9B">
        <w:rPr>
          <w:u w:val="single"/>
        </w:rPr>
        <w:t>7 шагов по профилактике коронавирусной инфекции:</w:t>
      </w:r>
    </w:p>
    <w:p w:rsidR="00F62BEB" w:rsidRPr="00AE6F9B" w:rsidRDefault="00F62BEB" w:rsidP="00F62BEB">
      <w:pPr>
        <w:spacing w:line="276" w:lineRule="auto"/>
        <w:ind w:firstLine="709"/>
        <w:jc w:val="both"/>
      </w:pPr>
      <w:r w:rsidRPr="00AE6F9B">
        <w:t>1. Воздержитесь от посещения общественных мест: торговых центров, спортивных и зрелищных мероприятий, транспорта в час пик;</w:t>
      </w:r>
    </w:p>
    <w:p w:rsidR="00F62BEB" w:rsidRPr="00AE6F9B" w:rsidRDefault="00F62BEB" w:rsidP="00F62BEB">
      <w:pPr>
        <w:spacing w:line="276" w:lineRule="auto"/>
        <w:ind w:firstLine="709"/>
        <w:jc w:val="both"/>
      </w:pPr>
      <w:r w:rsidRPr="00AE6F9B">
        <w:t>2. Используйте одноразовую медицинскую маску (респиратор) в общественных местах, меняя ее каждые 2-3 часа.</w:t>
      </w:r>
    </w:p>
    <w:p w:rsidR="00F62BEB" w:rsidRPr="00AE6F9B" w:rsidRDefault="00F62BEB" w:rsidP="00F62BEB">
      <w:pPr>
        <w:spacing w:line="276" w:lineRule="auto"/>
        <w:ind w:firstLine="709"/>
        <w:jc w:val="both"/>
      </w:pPr>
      <w:r w:rsidRPr="00AE6F9B">
        <w:t>3. Избегайте близких контактов и пребывания в одном помещении с людьми, имеющими видимые признаки ОРВИ (кашель, чихание, выделения из носа).</w:t>
      </w:r>
    </w:p>
    <w:p w:rsidR="00F62BEB" w:rsidRPr="00AE6F9B" w:rsidRDefault="00F62BEB" w:rsidP="00F62BEB">
      <w:pPr>
        <w:spacing w:line="276" w:lineRule="auto"/>
        <w:ind w:firstLine="709"/>
        <w:jc w:val="both"/>
      </w:pPr>
      <w:r w:rsidRPr="00AE6F9B">
        <w:t>4. Мойте руки с мылом и водой тщательно после возвращения с улицы, контактов с посторонними людьми.</w:t>
      </w:r>
    </w:p>
    <w:p w:rsidR="00F62BEB" w:rsidRPr="00AE6F9B" w:rsidRDefault="00F62BEB" w:rsidP="00F62BEB">
      <w:pPr>
        <w:spacing w:line="276" w:lineRule="auto"/>
        <w:ind w:firstLine="709"/>
        <w:jc w:val="both"/>
      </w:pPr>
      <w:r w:rsidRPr="00AE6F9B">
        <w:t>5. Дезинфицируйте гаджеты, оргтехнику и поверхности, к которым прикасаетесь.</w:t>
      </w:r>
    </w:p>
    <w:p w:rsidR="00F62BEB" w:rsidRPr="00AE6F9B" w:rsidRDefault="00F62BEB" w:rsidP="00F62BEB">
      <w:pPr>
        <w:spacing w:line="276" w:lineRule="auto"/>
        <w:ind w:firstLine="709"/>
        <w:jc w:val="both"/>
      </w:pPr>
      <w:r w:rsidRPr="00AE6F9B">
        <w:t>6. Ограничьте по возможности при приветствии тесные объятия и рукопожатия.</w:t>
      </w:r>
    </w:p>
    <w:p w:rsidR="00F62BEB" w:rsidRPr="00AE6F9B" w:rsidRDefault="00F62BEB" w:rsidP="00F62BEB">
      <w:pPr>
        <w:spacing w:line="276" w:lineRule="auto"/>
        <w:ind w:firstLine="709"/>
        <w:jc w:val="both"/>
      </w:pPr>
      <w:r w:rsidRPr="00AE6F9B">
        <w:t>7. Пользуйтесь только индивидуальными предметами личной гигиены (полотенце, зубная щетка).</w:t>
      </w:r>
    </w:p>
    <w:p w:rsidR="00F62BEB" w:rsidRPr="00AE6F9B" w:rsidRDefault="00F62BEB" w:rsidP="00F62BEB">
      <w:pPr>
        <w:spacing w:line="276" w:lineRule="auto"/>
        <w:ind w:firstLine="709"/>
        <w:jc w:val="both"/>
        <w:rPr>
          <w:u w:val="single"/>
        </w:rPr>
      </w:pPr>
      <w:r w:rsidRPr="00AE6F9B">
        <w:rPr>
          <w:u w:val="single"/>
        </w:rPr>
        <w:t>5 правил при подозрении на коронавирусную инфекцию:</w:t>
      </w:r>
    </w:p>
    <w:p w:rsidR="00F62BEB" w:rsidRPr="00AE6F9B" w:rsidRDefault="00F62BEB" w:rsidP="00C72703">
      <w:pPr>
        <w:spacing w:line="276" w:lineRule="auto"/>
        <w:ind w:firstLine="709"/>
        <w:jc w:val="both"/>
      </w:pPr>
      <w:r w:rsidRPr="00AE6F9B">
        <w:t>1. Оставайтесь дома. При ухудшении самочувствия в</w:t>
      </w:r>
      <w:r w:rsidR="00C72703" w:rsidRPr="00AE6F9B">
        <w:t xml:space="preserve">ызовите врача, проинформируйте </w:t>
      </w:r>
      <w:r w:rsidR="00C72703" w:rsidRPr="00AE6F9B">
        <w:br/>
      </w:r>
      <w:r w:rsidRPr="00AE6F9B">
        <w:t>его о местах своего пребывания за последние 2 недели, возможных контактах. Строго следуйте рекомендациям врача.</w:t>
      </w:r>
    </w:p>
    <w:p w:rsidR="00F62BEB" w:rsidRPr="00AE6F9B" w:rsidRDefault="00F62BEB" w:rsidP="00C72703">
      <w:pPr>
        <w:spacing w:line="276" w:lineRule="auto"/>
        <w:ind w:firstLine="709"/>
        <w:jc w:val="both"/>
      </w:pPr>
      <w:r w:rsidRPr="00AE6F9B">
        <w:t>2 Минимизируйте контакты со здоровыми людьми</w:t>
      </w:r>
      <w:r w:rsidR="00C72703" w:rsidRPr="00AE6F9B">
        <w:t xml:space="preserve">, особенно с пожилыми и лицами </w:t>
      </w:r>
      <w:r w:rsidR="00C72703" w:rsidRPr="00AE6F9B">
        <w:br/>
      </w:r>
      <w:r w:rsidRPr="00AE6F9B">
        <w:t>с хроническими заболеваниями. Ухаживать за больным лучше одному человеку.</w:t>
      </w:r>
    </w:p>
    <w:p w:rsidR="00F62BEB" w:rsidRPr="00AE6F9B" w:rsidRDefault="00F62BEB" w:rsidP="00F62BEB">
      <w:pPr>
        <w:spacing w:line="276" w:lineRule="auto"/>
        <w:ind w:firstLine="709"/>
        <w:jc w:val="both"/>
      </w:pPr>
      <w:r w:rsidRPr="00AE6F9B">
        <w:t>3. Пользуйтесь при кашле или чихании одноразовой салфеткой или платком, прикрывая рот. При их отсутствии чихайте в локтевой сгиб.</w:t>
      </w:r>
    </w:p>
    <w:p w:rsidR="00F62BEB" w:rsidRPr="00AE6F9B" w:rsidRDefault="00F62BEB" w:rsidP="00F62BEB">
      <w:pPr>
        <w:spacing w:line="276" w:lineRule="auto"/>
        <w:ind w:firstLine="709"/>
        <w:jc w:val="both"/>
      </w:pPr>
      <w:r w:rsidRPr="00AE6F9B">
        <w:t>4. Пользуйтесь индивидуальными предметами личной гигиены и одноразовой посудой.</w:t>
      </w:r>
    </w:p>
    <w:p w:rsidR="00F62BEB" w:rsidRPr="00AE6F9B" w:rsidRDefault="00F62BEB" w:rsidP="00F62BEB">
      <w:pPr>
        <w:spacing w:line="276" w:lineRule="auto"/>
        <w:ind w:firstLine="709"/>
        <w:jc w:val="both"/>
      </w:pPr>
      <w:r w:rsidRPr="00AE6F9B">
        <w:t xml:space="preserve">5. Обеспечьте в помещении влажную уборку с помощью дезинфицирующих средств </w:t>
      </w:r>
      <w:r w:rsidR="00F705CD" w:rsidRPr="00AE6F9B">
        <w:br/>
      </w:r>
      <w:r w:rsidRPr="00AE6F9B">
        <w:t>и частое проветривание.</w:t>
      </w:r>
    </w:p>
    <w:p w:rsidR="002167F2" w:rsidRPr="00AE6F9B" w:rsidRDefault="002167F2" w:rsidP="00F62BEB">
      <w:pPr>
        <w:pStyle w:val="3"/>
        <w:rPr>
          <w:b/>
          <w:iCs w:val="0"/>
          <w:color w:val="auto"/>
        </w:rPr>
      </w:pPr>
      <w:bookmarkStart w:id="132" w:name="_Toc44679779"/>
      <w:r w:rsidRPr="00AE6F9B">
        <w:rPr>
          <w:b/>
          <w:color w:val="auto"/>
        </w:rPr>
        <w:t>3.</w:t>
      </w:r>
      <w:r w:rsidR="00F57F2E" w:rsidRPr="00AE6F9B">
        <w:rPr>
          <w:b/>
          <w:color w:val="auto"/>
        </w:rPr>
        <w:t>2</w:t>
      </w:r>
      <w:r w:rsidRPr="00AE6F9B">
        <w:rPr>
          <w:b/>
          <w:color w:val="auto"/>
        </w:rPr>
        <w:t xml:space="preserve">. Мероприятия по профилактике коронавирусной </w:t>
      </w:r>
      <w:r w:rsidRPr="00AE6F9B">
        <w:rPr>
          <w:b/>
          <w:color w:val="auto"/>
        </w:rPr>
        <w:br/>
        <w:t>инфекции в рабочих коллективах</w:t>
      </w:r>
      <w:bookmarkEnd w:id="132"/>
      <w:r w:rsidRPr="00AE6F9B">
        <w:rPr>
          <w:b/>
          <w:color w:val="auto"/>
        </w:rPr>
        <w:t xml:space="preserve"> </w:t>
      </w:r>
    </w:p>
    <w:p w:rsidR="002167F2" w:rsidRPr="00AE6F9B" w:rsidRDefault="002167F2" w:rsidP="008C40A7">
      <w:pPr>
        <w:spacing w:line="276" w:lineRule="auto"/>
        <w:ind w:firstLine="709"/>
        <w:jc w:val="both"/>
        <w:rPr>
          <w:b/>
        </w:rPr>
      </w:pPr>
      <w:r w:rsidRPr="00AE6F9B">
        <w:rPr>
          <w:b/>
        </w:rPr>
        <w:t>Работодателям рекомендуется:</w:t>
      </w:r>
    </w:p>
    <w:p w:rsidR="002167F2" w:rsidRPr="00AE6F9B" w:rsidRDefault="002167F2" w:rsidP="002167F2">
      <w:pPr>
        <w:spacing w:line="276" w:lineRule="auto"/>
        <w:ind w:firstLine="709"/>
        <w:jc w:val="both"/>
      </w:pPr>
      <w:r w:rsidRPr="00AE6F9B">
        <w:t xml:space="preserve">разделение рабочих потоков и разобщение коллектива – размещение сотрудников </w:t>
      </w:r>
      <w:r w:rsidR="00F705CD" w:rsidRPr="00AE6F9B">
        <w:br/>
      </w:r>
      <w:r w:rsidRPr="00AE6F9B">
        <w:t>на разных этажах, в отдельных кабинетах, организация работы в несколько смен;</w:t>
      </w:r>
    </w:p>
    <w:p w:rsidR="002167F2" w:rsidRPr="00AE6F9B" w:rsidRDefault="002167F2" w:rsidP="002167F2">
      <w:pPr>
        <w:spacing w:line="276" w:lineRule="auto"/>
        <w:ind w:firstLine="709"/>
        <w:jc w:val="both"/>
      </w:pPr>
      <w:r w:rsidRPr="00AE6F9B">
        <w:t xml:space="preserve">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w:t>
      </w:r>
      <w:r w:rsidR="00F705CD" w:rsidRPr="00AE6F9B">
        <w:br/>
      </w:r>
      <w:r w:rsidRPr="00AE6F9B">
        <w:t>за соблюдением этой гигиенической процедуры;</w:t>
      </w:r>
    </w:p>
    <w:p w:rsidR="002167F2" w:rsidRPr="00AE6F9B" w:rsidRDefault="002167F2" w:rsidP="002167F2">
      <w:pPr>
        <w:spacing w:line="276" w:lineRule="auto"/>
        <w:ind w:firstLine="709"/>
        <w:jc w:val="both"/>
      </w:pPr>
      <w:r w:rsidRPr="00AE6F9B">
        <w:t xml:space="preserve">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w:t>
      </w:r>
      <w:r w:rsidRPr="00AE6F9B">
        <w:lastRenderedPageBreak/>
        <w:t>термометры, переносные тепловизоры) с обязательным отстранением от нахождения на рабочем месте лиц с повышенной температурой тела и с признаками инфекционного заболевания;</w:t>
      </w:r>
    </w:p>
    <w:p w:rsidR="002167F2" w:rsidRPr="00AE6F9B" w:rsidRDefault="002167F2" w:rsidP="002167F2">
      <w:pPr>
        <w:spacing w:line="276" w:lineRule="auto"/>
        <w:ind w:firstLine="709"/>
        <w:jc w:val="both"/>
      </w:pPr>
      <w:r w:rsidRPr="00AE6F9B">
        <w:t>контроль вызова работником врача для оказания первичной медицинской помощи заболевшему на дому;</w:t>
      </w:r>
    </w:p>
    <w:p w:rsidR="002167F2" w:rsidRPr="00AE6F9B" w:rsidRDefault="002167F2" w:rsidP="002167F2">
      <w:pPr>
        <w:spacing w:line="276" w:lineRule="auto"/>
        <w:ind w:firstLine="709"/>
        <w:jc w:val="both"/>
      </w:pPr>
      <w:r w:rsidRPr="00AE6F9B">
        <w:t>контроль соблюдения самоизоляции работников на дому на установленный срок (14 дней) при возвращении их из стран, где зарегистрированы случаи новой коронавирусной инфекции (COVID-19);</w:t>
      </w:r>
    </w:p>
    <w:p w:rsidR="002167F2" w:rsidRPr="00AE6F9B" w:rsidRDefault="002167F2" w:rsidP="002167F2">
      <w:pPr>
        <w:spacing w:line="276" w:lineRule="auto"/>
        <w:ind w:firstLine="709"/>
        <w:jc w:val="both"/>
      </w:pPr>
      <w:r w:rsidRPr="00AE6F9B">
        <w:t>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rsidR="002167F2" w:rsidRPr="00AE6F9B" w:rsidRDefault="002167F2" w:rsidP="002167F2">
      <w:pPr>
        <w:spacing w:line="276" w:lineRule="auto"/>
        <w:ind w:firstLine="709"/>
        <w:jc w:val="both"/>
      </w:pPr>
      <w:r w:rsidRPr="00AE6F9B">
        <w:t>качественная уборка помещений с применением дезинфицирующих средств вирулицидного действия, уделяя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2167F2" w:rsidRPr="00AE6F9B" w:rsidRDefault="002167F2" w:rsidP="002167F2">
      <w:pPr>
        <w:spacing w:line="276" w:lineRule="auto"/>
        <w:ind w:firstLine="709"/>
        <w:jc w:val="both"/>
      </w:pPr>
      <w:r w:rsidRPr="00AE6F9B">
        <w:t xml:space="preserve">наличие в организации не менее чем пятидневного запаса дезинфицирующих средств </w:t>
      </w:r>
      <w:r w:rsidR="00D8779F" w:rsidRPr="00AE6F9B">
        <w:br/>
      </w:r>
      <w:r w:rsidRPr="00AE6F9B">
        <w:t>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2167F2" w:rsidRPr="00AE6F9B" w:rsidRDefault="002167F2" w:rsidP="002167F2">
      <w:pPr>
        <w:spacing w:line="276" w:lineRule="auto"/>
        <w:ind w:firstLine="709"/>
        <w:jc w:val="both"/>
      </w:pPr>
      <w:r w:rsidRPr="00AE6F9B">
        <w:t>регулярное (каждые 2 часа) проветривание рабочих помещений;</w:t>
      </w:r>
    </w:p>
    <w:p w:rsidR="002167F2" w:rsidRPr="00AE6F9B" w:rsidRDefault="002167F2" w:rsidP="002167F2">
      <w:pPr>
        <w:spacing w:line="276" w:lineRule="auto"/>
        <w:ind w:firstLine="709"/>
        <w:jc w:val="both"/>
      </w:pPr>
      <w:r w:rsidRPr="00AE6F9B">
        <w:t>применение в рабочих помещениях бактерицидных ламп, рециркуляторов воздуха с целью регулярного обеззараживания воздуха (по возможности).</w:t>
      </w:r>
    </w:p>
    <w:p w:rsidR="002167F2" w:rsidRPr="00AE6F9B" w:rsidRDefault="002167F2" w:rsidP="002167F2">
      <w:pPr>
        <w:spacing w:line="276" w:lineRule="auto"/>
        <w:ind w:firstLine="709"/>
        <w:jc w:val="both"/>
      </w:pPr>
      <w:r w:rsidRPr="00AE6F9B">
        <w:t>Рекомендуется ограничить: любые корпоративные мероприятия в коллективах, участие работников в иных массовых мероприятиях на период эпиднеблагополучия.</w:t>
      </w:r>
    </w:p>
    <w:p w:rsidR="0069491B" w:rsidRPr="00AE6F9B" w:rsidRDefault="0069491B" w:rsidP="0069491B">
      <w:pPr>
        <w:pStyle w:val="19"/>
        <w:spacing w:before="240"/>
        <w:rPr>
          <w:b/>
          <w:sz w:val="28"/>
          <w:szCs w:val="28"/>
        </w:rPr>
      </w:pPr>
      <w:bookmarkStart w:id="133" w:name="_Toc44679780"/>
      <w:r w:rsidRPr="00AE6F9B">
        <w:rPr>
          <w:b/>
          <w:sz w:val="28"/>
          <w:szCs w:val="28"/>
        </w:rPr>
        <w:t>3.</w:t>
      </w:r>
      <w:r w:rsidR="00F57F2E" w:rsidRPr="00AE6F9B">
        <w:rPr>
          <w:b/>
          <w:sz w:val="28"/>
          <w:szCs w:val="28"/>
        </w:rPr>
        <w:t>3</w:t>
      </w:r>
      <w:r w:rsidRPr="00AE6F9B">
        <w:rPr>
          <w:b/>
          <w:sz w:val="28"/>
          <w:szCs w:val="28"/>
        </w:rPr>
        <w:t>. Правила защиты от клещей</w:t>
      </w:r>
      <w:bookmarkEnd w:id="133"/>
    </w:p>
    <w:p w:rsidR="0069491B" w:rsidRPr="00AE6F9B" w:rsidRDefault="00EB785A" w:rsidP="00EB785A">
      <w:pPr>
        <w:pStyle w:val="af4"/>
        <w:spacing w:line="276" w:lineRule="auto"/>
        <w:ind w:left="0" w:firstLine="709"/>
        <w:jc w:val="both"/>
      </w:pPr>
      <w:r w:rsidRPr="00AE6F9B">
        <w:t xml:space="preserve">Клещи проявляют свою активность с </w:t>
      </w:r>
      <w:r w:rsidR="004F297A" w:rsidRPr="00AE6F9B">
        <w:t>мая</w:t>
      </w:r>
      <w:r w:rsidRPr="00AE6F9B">
        <w:t xml:space="preserve"> по октябрь, но п</w:t>
      </w:r>
      <w:r w:rsidR="00C72703" w:rsidRPr="00AE6F9B">
        <w:t>ик их численности приходится на </w:t>
      </w:r>
      <w:r w:rsidR="00842D3E" w:rsidRPr="00AE6F9B">
        <w:t>июнь</w:t>
      </w:r>
      <w:r w:rsidRPr="00AE6F9B">
        <w:t>-июнь. Кировская область, в том числе г. Киров, относятся к числу территорий с активно действующими природными очагами клещевого вирусного энцефалита и иксодового клещевого боррелиоза. В этот</w:t>
      </w:r>
      <w:r w:rsidR="0069491B" w:rsidRPr="00AE6F9B">
        <w:t xml:space="preserve"> период необходимо соблюдать следующие правила:</w:t>
      </w:r>
    </w:p>
    <w:p w:rsidR="0069491B" w:rsidRPr="00AE6F9B" w:rsidRDefault="0069491B" w:rsidP="0069491B">
      <w:pPr>
        <w:pStyle w:val="af4"/>
        <w:spacing w:line="276" w:lineRule="auto"/>
        <w:ind w:left="0" w:firstLine="709"/>
        <w:jc w:val="both"/>
      </w:pPr>
      <w:r w:rsidRPr="00AE6F9B">
        <w:t>избегайте места обитания клещей;</w:t>
      </w:r>
    </w:p>
    <w:p w:rsidR="0069491B" w:rsidRPr="00AE6F9B" w:rsidRDefault="0069491B" w:rsidP="0069491B">
      <w:pPr>
        <w:pStyle w:val="af4"/>
        <w:spacing w:line="276" w:lineRule="auto"/>
        <w:ind w:left="0" w:firstLine="709"/>
        <w:jc w:val="both"/>
      </w:pPr>
      <w:r w:rsidRPr="00AE6F9B">
        <w:t>для прогулок в лесах и парках выбирайте закрытую одежду. Надевайте головной убор, заправьте рубашку в брюки, штанины брюк в носки;</w:t>
      </w:r>
    </w:p>
    <w:p w:rsidR="0069491B" w:rsidRPr="00AE6F9B" w:rsidRDefault="0069491B" w:rsidP="0069491B">
      <w:pPr>
        <w:pStyle w:val="af4"/>
        <w:spacing w:line="276" w:lineRule="auto"/>
        <w:ind w:left="0" w:firstLine="709"/>
        <w:jc w:val="both"/>
      </w:pPr>
      <w:r w:rsidRPr="00AE6F9B">
        <w:t>находясь в лесу, не реже одного раза в 2 часа проводите само- и взаимоосмотры;</w:t>
      </w:r>
    </w:p>
    <w:p w:rsidR="0069491B" w:rsidRPr="00AE6F9B" w:rsidRDefault="0069491B" w:rsidP="0069491B">
      <w:pPr>
        <w:pStyle w:val="af4"/>
        <w:spacing w:line="276" w:lineRule="auto"/>
        <w:ind w:left="0" w:firstLine="709"/>
        <w:jc w:val="both"/>
      </w:pPr>
      <w:r w:rsidRPr="00AE6F9B">
        <w:t>используйте специальные отпугивающие средства;</w:t>
      </w:r>
    </w:p>
    <w:p w:rsidR="0069491B" w:rsidRPr="00AE6F9B" w:rsidRDefault="0069491B" w:rsidP="0069491B">
      <w:pPr>
        <w:pStyle w:val="af4"/>
        <w:spacing w:line="276" w:lineRule="auto"/>
        <w:ind w:left="0" w:firstLine="709"/>
        <w:jc w:val="both"/>
      </w:pPr>
      <w:r w:rsidRPr="00AE6F9B">
        <w:t>находясь в лесу, не следует садиться или ложиться на траву;</w:t>
      </w:r>
    </w:p>
    <w:p w:rsidR="0069491B" w:rsidRPr="00AE6F9B" w:rsidRDefault="0069491B" w:rsidP="0069491B">
      <w:pPr>
        <w:pStyle w:val="af4"/>
        <w:spacing w:line="276" w:lineRule="auto"/>
        <w:ind w:left="0" w:firstLine="709"/>
        <w:jc w:val="both"/>
      </w:pPr>
      <w:r w:rsidRPr="00AE6F9B">
        <w:t>не следует вносить в жилые помещения недавно сорванные растения, а также верхнюю одежду и другие предметы, на которых могут быть клещи;</w:t>
      </w:r>
    </w:p>
    <w:p w:rsidR="0069491B" w:rsidRPr="00AE6F9B" w:rsidRDefault="0069491B" w:rsidP="0069491B">
      <w:pPr>
        <w:pStyle w:val="af4"/>
        <w:spacing w:line="276" w:lineRule="auto"/>
        <w:ind w:left="0" w:firstLine="709"/>
        <w:jc w:val="both"/>
      </w:pPr>
      <w:r w:rsidRPr="00AE6F9B">
        <w:t>если в доме есть домашние животные – собаки или кошки, их необходимо в период активности клещей обрабатывать средствами против эктопаразитов. Животных следует регулярно осматривать и, при необходимости, удалять клещей;</w:t>
      </w:r>
    </w:p>
    <w:p w:rsidR="0069491B" w:rsidRPr="00AE6F9B" w:rsidRDefault="0069491B" w:rsidP="0069491B">
      <w:pPr>
        <w:pStyle w:val="af4"/>
        <w:spacing w:line="276" w:lineRule="auto"/>
        <w:ind w:left="0" w:firstLine="709"/>
        <w:jc w:val="both"/>
      </w:pPr>
      <w:r w:rsidRPr="00AE6F9B">
        <w:t>не рекомендуется без особой надобности залезать в непроходимые чащи низкорослого кустарника (малина, ольха, орешник и т.д.);</w:t>
      </w:r>
    </w:p>
    <w:p w:rsidR="0069491B" w:rsidRPr="00AE6F9B" w:rsidRDefault="0069491B" w:rsidP="0069491B">
      <w:pPr>
        <w:pStyle w:val="af4"/>
        <w:spacing w:line="276" w:lineRule="auto"/>
        <w:ind w:left="0" w:firstLine="709"/>
        <w:jc w:val="both"/>
      </w:pPr>
      <w:r w:rsidRPr="00AE6F9B">
        <w:t>после прогулок на природе следует обязательно расчесать волосы мелкой расч</w:t>
      </w:r>
      <w:r w:rsidR="00661D6B" w:rsidRPr="00AE6F9B">
        <w:t>е</w:t>
      </w:r>
      <w:r w:rsidRPr="00AE6F9B">
        <w:t>ской. При обнаружении ползущего клеща его необходимо сжечь. Клещи очень ж</w:t>
      </w:r>
      <w:r w:rsidR="00480C3F" w:rsidRPr="00AE6F9B">
        <w:t>ивучи, раздавить его невозможно;</w:t>
      </w:r>
    </w:p>
    <w:p w:rsidR="0069491B" w:rsidRPr="00AE6F9B" w:rsidRDefault="0069491B" w:rsidP="0069491B">
      <w:pPr>
        <w:pStyle w:val="af4"/>
        <w:spacing w:line="276" w:lineRule="auto"/>
        <w:ind w:left="0" w:firstLine="709"/>
        <w:jc w:val="both"/>
      </w:pPr>
      <w:r w:rsidRPr="00AE6F9B">
        <w:lastRenderedPageBreak/>
        <w:t xml:space="preserve">если вас укусил клещ нужно обратиться за медицинской помощью. Если такой возможности нет, соблюдайте меры предосторожности: наденьте резиновые перчатки, </w:t>
      </w:r>
      <w:r w:rsidR="00F705CD" w:rsidRPr="00AE6F9B">
        <w:br/>
      </w:r>
      <w:r w:rsidRPr="00AE6F9B">
        <w:t>не сдавливайте тело кровососа, так как при этом возможно попадание содержимого клеща вместе с возбудителями в ранку. Захватывать клеща пинцетом или обернутыми чистой марлей пальцами как можно ближе к его ротовому аппарату и, держа его перпендикулярно поверхности кожи, повернуть тело клеща вокруг оси, извлечь его;</w:t>
      </w:r>
    </w:p>
    <w:p w:rsidR="0069491B" w:rsidRPr="00AE6F9B" w:rsidRDefault="0069491B" w:rsidP="0069491B">
      <w:pPr>
        <w:pStyle w:val="af4"/>
        <w:spacing w:line="276" w:lineRule="auto"/>
        <w:ind w:left="0" w:firstLine="709"/>
        <w:jc w:val="both"/>
      </w:pPr>
      <w:r w:rsidRPr="00AE6F9B">
        <w:t>после извлечения клеща тщательно вымыть руки с мылом;</w:t>
      </w:r>
    </w:p>
    <w:p w:rsidR="0069491B" w:rsidRPr="00AE6F9B" w:rsidRDefault="0069491B" w:rsidP="0069491B">
      <w:pPr>
        <w:pStyle w:val="af4"/>
        <w:spacing w:line="276" w:lineRule="auto"/>
        <w:ind w:left="0" w:firstLine="709"/>
        <w:jc w:val="both"/>
      </w:pPr>
      <w:r w:rsidRPr="00AE6F9B">
        <w:t>место укуса продезинфицировать спиртом или йодом;</w:t>
      </w:r>
    </w:p>
    <w:p w:rsidR="0069491B" w:rsidRPr="00AE6F9B" w:rsidRDefault="0069491B" w:rsidP="0069491B">
      <w:pPr>
        <w:pStyle w:val="af4"/>
        <w:spacing w:line="276" w:lineRule="auto"/>
        <w:ind w:left="0" w:firstLine="709"/>
        <w:jc w:val="both"/>
        <w:rPr>
          <w:rStyle w:val="af3"/>
          <w:i w:val="0"/>
          <w:iCs/>
        </w:rPr>
      </w:pPr>
      <w:r w:rsidRPr="00AE6F9B">
        <w:t>извлеченного клеща в чистой стеклянной бутылочке доставить в лабораторию.</w:t>
      </w:r>
    </w:p>
    <w:p w:rsidR="00F57F2E" w:rsidRPr="00AE6F9B" w:rsidRDefault="00F57F2E" w:rsidP="00F57F2E">
      <w:pPr>
        <w:pStyle w:val="19"/>
        <w:spacing w:before="120"/>
        <w:rPr>
          <w:b/>
          <w:sz w:val="28"/>
          <w:szCs w:val="28"/>
        </w:rPr>
      </w:pPr>
      <w:bookmarkStart w:id="134" w:name="_Toc514059039"/>
      <w:bookmarkStart w:id="135" w:name="_Toc8127039"/>
      <w:bookmarkStart w:id="136" w:name="_Toc44679781"/>
      <w:bookmarkStart w:id="137" w:name="_Toc337456966"/>
      <w:bookmarkStart w:id="138" w:name="_Toc369250356"/>
      <w:bookmarkStart w:id="139" w:name="_Toc400634879"/>
      <w:bookmarkStart w:id="140" w:name="_Toc435097362"/>
      <w:bookmarkStart w:id="141" w:name="_Toc466272978"/>
      <w:bookmarkStart w:id="142" w:name="_Toc500766029"/>
      <w:bookmarkStart w:id="143" w:name="_Toc4764443"/>
      <w:bookmarkStart w:id="144" w:name="_Toc498415503"/>
      <w:r w:rsidRPr="00AE6F9B">
        <w:rPr>
          <w:b/>
          <w:sz w:val="28"/>
          <w:szCs w:val="28"/>
        </w:rPr>
        <w:t>3.4. Правила поведения в пожароопасный период</w:t>
      </w:r>
      <w:bookmarkEnd w:id="134"/>
      <w:bookmarkEnd w:id="135"/>
      <w:bookmarkEnd w:id="136"/>
    </w:p>
    <w:p w:rsidR="00F57F2E" w:rsidRPr="00AE6F9B" w:rsidRDefault="00F57F2E" w:rsidP="00F57F2E">
      <w:pPr>
        <w:spacing w:line="276" w:lineRule="auto"/>
        <w:ind w:firstLine="709"/>
        <w:jc w:val="both"/>
      </w:pPr>
      <w:r w:rsidRPr="00AE6F9B">
        <w:t>В пожароопасный период важно соблюдать следующие правила пожарной безопасности:</w:t>
      </w:r>
    </w:p>
    <w:p w:rsidR="00F57F2E" w:rsidRPr="00AE6F9B" w:rsidRDefault="00F57F2E" w:rsidP="00F57F2E">
      <w:pPr>
        <w:spacing w:line="276" w:lineRule="auto"/>
        <w:ind w:firstLine="709"/>
        <w:jc w:val="both"/>
      </w:pPr>
      <w:r w:rsidRPr="00AE6F9B">
        <w:t xml:space="preserve">разведение костров, сжигание отходов и тары не разрешается ближе </w:t>
      </w:r>
      <w:smartTag w:uri="urn:schemas-microsoft-com:office:smarttags" w:element="metricconverter">
        <w:smartTagPr>
          <w:attr w:name="ProductID" w:val="50 м"/>
        </w:smartTagPr>
        <w:r w:rsidRPr="00AE6F9B">
          <w:t>50 метров</w:t>
        </w:r>
      </w:smartTag>
      <w:r w:rsidRPr="00AE6F9B">
        <w:t xml:space="preserve"> до зданий и сооружений;</w:t>
      </w:r>
    </w:p>
    <w:p w:rsidR="00F57F2E" w:rsidRPr="00AE6F9B" w:rsidRDefault="00F57F2E" w:rsidP="00F57F2E">
      <w:pPr>
        <w:spacing w:line="276" w:lineRule="auto"/>
        <w:ind w:firstLine="709"/>
        <w:jc w:val="both"/>
      </w:pPr>
      <w:r w:rsidRPr="00AE6F9B">
        <w:t>запрещается разведение костров в хвойных молодняках, вблизи деревьев, на лесосеках, на торфяниках и участках с сухой травой, мхом, в лесопосадках;</w:t>
      </w:r>
    </w:p>
    <w:p w:rsidR="00F57F2E" w:rsidRPr="00AE6F9B" w:rsidRDefault="00F57F2E" w:rsidP="00F57F2E">
      <w:pPr>
        <w:spacing w:line="276" w:lineRule="auto"/>
        <w:ind w:firstLine="709"/>
        <w:jc w:val="both"/>
      </w:pPr>
      <w:r w:rsidRPr="00AE6F9B">
        <w:t xml:space="preserve">костры разводят на расстоянии не менее </w:t>
      </w:r>
      <w:smartTag w:uri="urn:schemas-microsoft-com:office:smarttags" w:element="metricconverter">
        <w:smartTagPr>
          <w:attr w:name="ProductID" w:val="10 м"/>
        </w:smartTagPr>
        <w:r w:rsidRPr="00AE6F9B">
          <w:t>10 метров</w:t>
        </w:r>
      </w:smartTag>
      <w:r w:rsidRPr="00AE6F9B">
        <w:t xml:space="preserve"> от деревьев на площадках, очищенных от хвои, веток, сухой травы;</w:t>
      </w:r>
    </w:p>
    <w:p w:rsidR="00F57F2E" w:rsidRPr="00AE6F9B" w:rsidRDefault="00F57F2E" w:rsidP="00F57F2E">
      <w:pPr>
        <w:spacing w:line="276" w:lineRule="auto"/>
        <w:ind w:left="709"/>
        <w:jc w:val="both"/>
      </w:pPr>
      <w:r w:rsidRPr="00AE6F9B">
        <w:t>для разжигания костров нельзя применять бензин и другие горючие смеси;</w:t>
      </w:r>
    </w:p>
    <w:p w:rsidR="00F57F2E" w:rsidRPr="00AE6F9B" w:rsidRDefault="00F57F2E" w:rsidP="00F57F2E">
      <w:pPr>
        <w:spacing w:line="276" w:lineRule="auto"/>
        <w:ind w:firstLine="709"/>
        <w:jc w:val="both"/>
      </w:pPr>
      <w:r w:rsidRPr="00AE6F9B">
        <w:t xml:space="preserve">покидая место отдыха, необходимо обязательно потушить костер. Если не найдется поблизости воды, необходимо тщательно засыпать его землей. Не следует отходить от костра </w:t>
      </w:r>
      <w:r w:rsidR="00F705CD" w:rsidRPr="00AE6F9B">
        <w:br/>
      </w:r>
      <w:r w:rsidRPr="00AE6F9B">
        <w:t xml:space="preserve">до тех пор, пока угли в нем не затухнут. </w:t>
      </w:r>
    </w:p>
    <w:p w:rsidR="00722283" w:rsidRPr="00AE6F9B" w:rsidRDefault="00F57F2E" w:rsidP="005B04FD">
      <w:pPr>
        <w:spacing w:line="276" w:lineRule="auto"/>
        <w:ind w:firstLine="709"/>
        <w:jc w:val="both"/>
      </w:pPr>
      <w:r w:rsidRPr="00AE6F9B">
        <w:t>Напоминаем, что за нарушение требований пожарной безопасности, в том числе порядка использования открытого огня, разведения костров и выжигания сухой травянистой растительности, предусмотрена как административная, так и уголовная ответственность.</w:t>
      </w:r>
    </w:p>
    <w:p w:rsidR="00C854D0" w:rsidRPr="00AE6F9B" w:rsidRDefault="00C854D0" w:rsidP="00C854D0">
      <w:pPr>
        <w:pStyle w:val="3"/>
        <w:rPr>
          <w:b/>
          <w:iCs w:val="0"/>
          <w:color w:val="auto"/>
        </w:rPr>
      </w:pPr>
      <w:bookmarkStart w:id="145" w:name="_Toc329611298"/>
      <w:bookmarkStart w:id="146" w:name="_Toc361237078"/>
      <w:bookmarkStart w:id="147" w:name="_Toc390174594"/>
      <w:bookmarkStart w:id="148" w:name="_Toc421704309"/>
      <w:bookmarkStart w:id="149" w:name="_Toc453077199"/>
      <w:bookmarkStart w:id="150" w:name="_Toc44679782"/>
      <w:bookmarkStart w:id="151" w:name="_Toc514059042"/>
      <w:bookmarkStart w:id="152" w:name="_Toc8127042"/>
      <w:bookmarkEnd w:id="137"/>
      <w:bookmarkEnd w:id="138"/>
      <w:bookmarkEnd w:id="139"/>
      <w:bookmarkEnd w:id="140"/>
      <w:r w:rsidRPr="00AE6F9B">
        <w:rPr>
          <w:b/>
          <w:color w:val="auto"/>
        </w:rPr>
        <w:t>3.5. Правила поведения на воде</w:t>
      </w:r>
      <w:bookmarkEnd w:id="145"/>
      <w:bookmarkEnd w:id="146"/>
      <w:bookmarkEnd w:id="147"/>
      <w:bookmarkEnd w:id="148"/>
      <w:bookmarkEnd w:id="149"/>
      <w:bookmarkEnd w:id="150"/>
    </w:p>
    <w:p w:rsidR="00C854D0" w:rsidRPr="00AE6F9B" w:rsidRDefault="00C854D0" w:rsidP="00C854D0">
      <w:pPr>
        <w:spacing w:line="276" w:lineRule="auto"/>
        <w:ind w:firstLine="709"/>
        <w:jc w:val="both"/>
      </w:pPr>
      <w:r w:rsidRPr="00AE6F9B">
        <w:rPr>
          <w:bCs/>
        </w:rPr>
        <w:t>Для июня характерна наименьшая изменчивость температуры воздуха по территории. В этом месяце активно начинается купальный сезон. Поэтому в целях безопасности не следует забывать об элементарных правилах поведения на воде:</w:t>
      </w:r>
      <w:r w:rsidRPr="00AE6F9B">
        <w:rPr>
          <w:b/>
          <w:bCs/>
        </w:rPr>
        <w:t xml:space="preserve"> </w:t>
      </w:r>
    </w:p>
    <w:p w:rsidR="00C854D0" w:rsidRPr="00AE6F9B" w:rsidRDefault="00C854D0" w:rsidP="00C854D0">
      <w:pPr>
        <w:spacing w:line="276" w:lineRule="auto"/>
        <w:ind w:firstLine="709"/>
        <w:jc w:val="both"/>
      </w:pPr>
      <w:r w:rsidRPr="00AE6F9B">
        <w:t>купаться нужно в установленных местах, где проверено дно (в противном случае под водой могут находиться коряги, острые камни, ямы);</w:t>
      </w:r>
    </w:p>
    <w:p w:rsidR="00C854D0" w:rsidRPr="00AE6F9B" w:rsidRDefault="00C854D0" w:rsidP="00C854D0">
      <w:pPr>
        <w:spacing w:line="276" w:lineRule="auto"/>
        <w:ind w:firstLine="709"/>
        <w:jc w:val="both"/>
      </w:pPr>
      <w:r w:rsidRPr="00AE6F9B">
        <w:t>нельзя подплывать к лодкам, движущимся судам;</w:t>
      </w:r>
    </w:p>
    <w:p w:rsidR="00C854D0" w:rsidRPr="00AE6F9B" w:rsidRDefault="00C854D0" w:rsidP="00C854D0">
      <w:pPr>
        <w:spacing w:line="276" w:lineRule="auto"/>
        <w:ind w:firstLine="709"/>
        <w:jc w:val="both"/>
      </w:pPr>
      <w:r w:rsidRPr="00AE6F9B">
        <w:t>нельзя оставлять без присмотра детей у воды;</w:t>
      </w:r>
    </w:p>
    <w:p w:rsidR="00C854D0" w:rsidRPr="00AE6F9B" w:rsidRDefault="00C854D0" w:rsidP="00C854D0">
      <w:pPr>
        <w:spacing w:line="276" w:lineRule="auto"/>
        <w:ind w:firstLine="709"/>
        <w:jc w:val="both"/>
      </w:pPr>
      <w:r w:rsidRPr="00AE6F9B">
        <w:t>нельзя чрезмерно долго находиться в воде: это ведет к переохлаждению тела и опасным для жизни судорогам;</w:t>
      </w:r>
    </w:p>
    <w:p w:rsidR="00C854D0" w:rsidRPr="00AE6F9B" w:rsidRDefault="00C854D0" w:rsidP="00C854D0">
      <w:pPr>
        <w:spacing w:line="276" w:lineRule="auto"/>
        <w:ind w:firstLine="709"/>
        <w:jc w:val="both"/>
        <w:rPr>
          <w:rStyle w:val="af3"/>
          <w:i w:val="0"/>
          <w:iCs/>
        </w:rPr>
      </w:pPr>
      <w:r w:rsidRPr="00AE6F9B">
        <w:t>нельзя заходить в воду в нетрезвом состоянии.</w:t>
      </w:r>
    </w:p>
    <w:p w:rsidR="00540BAE" w:rsidRPr="00AE6F9B" w:rsidRDefault="00540BAE" w:rsidP="00540BAE">
      <w:pPr>
        <w:pStyle w:val="3"/>
        <w:rPr>
          <w:b/>
          <w:iCs w:val="0"/>
          <w:color w:val="auto"/>
        </w:rPr>
      </w:pPr>
      <w:bookmarkStart w:id="153" w:name="_Toc392678886"/>
      <w:bookmarkStart w:id="154" w:name="_Toc424541326"/>
      <w:bookmarkStart w:id="155" w:name="_Toc44679783"/>
      <w:r w:rsidRPr="00AE6F9B">
        <w:rPr>
          <w:b/>
          <w:color w:val="auto"/>
        </w:rPr>
        <w:t>3.6. Действия во время грозы и сильного ветра</w:t>
      </w:r>
      <w:bookmarkEnd w:id="153"/>
      <w:bookmarkEnd w:id="154"/>
      <w:bookmarkEnd w:id="155"/>
    </w:p>
    <w:p w:rsidR="00540BAE" w:rsidRPr="00AE6F9B" w:rsidRDefault="00540BAE" w:rsidP="00540BAE">
      <w:pPr>
        <w:spacing w:line="276" w:lineRule="auto"/>
        <w:ind w:firstLine="709"/>
        <w:jc w:val="both"/>
        <w:rPr>
          <w:bCs/>
        </w:rPr>
      </w:pPr>
      <w:r w:rsidRPr="00AE6F9B">
        <w:rPr>
          <w:bCs/>
        </w:rPr>
        <w:t>В июле выпадает значительное количество осадков, чаще всего в виде ливней и гроз, сопровождающихся сильным и даже шквалистым ветром.</w:t>
      </w:r>
    </w:p>
    <w:p w:rsidR="00540BAE" w:rsidRPr="00AE6F9B" w:rsidRDefault="00540BAE" w:rsidP="00540BAE">
      <w:pPr>
        <w:spacing w:line="276" w:lineRule="auto"/>
        <w:ind w:firstLine="709"/>
        <w:jc w:val="both"/>
        <w:rPr>
          <w:u w:val="single"/>
        </w:rPr>
      </w:pPr>
      <w:r w:rsidRPr="00AE6F9B">
        <w:rPr>
          <w:bCs/>
        </w:rPr>
        <w:t>При прохождении грозы следует придерживаться следующих мер безопасности:</w:t>
      </w:r>
    </w:p>
    <w:p w:rsidR="00540BAE" w:rsidRPr="00AE6F9B" w:rsidRDefault="00540BAE" w:rsidP="00540BAE">
      <w:pPr>
        <w:spacing w:line="276" w:lineRule="auto"/>
        <w:ind w:firstLine="709"/>
        <w:jc w:val="both"/>
      </w:pPr>
      <w:r w:rsidRPr="00AE6F9B">
        <w:t>- если во время грозы вы находитесь в помещении, то закройте окна, двери, дымоходы и вентиляционные отверстия. Не растапливайте печь, не разговаривайте по телефону;</w:t>
      </w:r>
    </w:p>
    <w:p w:rsidR="00540BAE" w:rsidRPr="00AE6F9B" w:rsidRDefault="00540BAE" w:rsidP="00540BAE">
      <w:pPr>
        <w:spacing w:line="276" w:lineRule="auto"/>
        <w:ind w:firstLine="709"/>
        <w:jc w:val="both"/>
      </w:pPr>
      <w:r w:rsidRPr="00AE6F9B">
        <w:lastRenderedPageBreak/>
        <w:t>- во время ударов молнии не подходите близко к электропроводке, молниеотводу, водостокам с крыш, антенне, не стойте рядом с окном, выключите телевизор и другие электробытовые приборы;</w:t>
      </w:r>
    </w:p>
    <w:p w:rsidR="00540BAE" w:rsidRPr="00AE6F9B" w:rsidRDefault="00540BAE" w:rsidP="00540BAE">
      <w:pPr>
        <w:spacing w:line="276" w:lineRule="auto"/>
        <w:ind w:firstLine="709"/>
        <w:jc w:val="both"/>
      </w:pPr>
      <w:r w:rsidRPr="00AE6F9B">
        <w:t>- если гроза застала вас в лесу, то укройтесь на низкорослом участке леса, не подходите к высоким деревьям;</w:t>
      </w:r>
    </w:p>
    <w:p w:rsidR="00540BAE" w:rsidRPr="00AE6F9B" w:rsidRDefault="00540BAE" w:rsidP="00540BAE">
      <w:pPr>
        <w:spacing w:line="276" w:lineRule="auto"/>
        <w:ind w:firstLine="709"/>
        <w:jc w:val="both"/>
      </w:pPr>
      <w:r w:rsidRPr="00AE6F9B">
        <w:t>- при нахождении в водоеме выйдите из воды, отойдите подальше от берега. Не укрывайтесь в пойменных кустах, спуститесь с возвышенного места в низину;</w:t>
      </w:r>
    </w:p>
    <w:p w:rsidR="00540BAE" w:rsidRPr="00AE6F9B" w:rsidRDefault="00540BAE" w:rsidP="00540BAE">
      <w:pPr>
        <w:spacing w:line="276" w:lineRule="auto"/>
        <w:ind w:firstLine="709"/>
        <w:jc w:val="both"/>
      </w:pPr>
      <w:r w:rsidRPr="00AE6F9B">
        <w:t>- в поле или при отсутствии укрытия не ложитесь на землю, подставляя электрическому току все тело, а сядьте на корточки в ложбине, овраге, обхватив ноги руками;</w:t>
      </w:r>
    </w:p>
    <w:p w:rsidR="00540BAE" w:rsidRPr="00AE6F9B" w:rsidRDefault="00540BAE" w:rsidP="00540BAE">
      <w:pPr>
        <w:spacing w:line="276" w:lineRule="auto"/>
        <w:ind w:firstLine="709"/>
        <w:jc w:val="both"/>
      </w:pPr>
      <w:r w:rsidRPr="00AE6F9B">
        <w:t xml:space="preserve">- если гроза застала вас в автомобиле, не покидайте его, при этом закройте окна и опустите антенну радиоприемника. Не следует дотрагиваться до ручек дверей и других металлических деталей. По возможности поставить автомобиль в гараж или под кроны деревьев. </w:t>
      </w:r>
    </w:p>
    <w:p w:rsidR="00540BAE" w:rsidRPr="00AE6F9B" w:rsidRDefault="00540BAE" w:rsidP="00540BAE">
      <w:pPr>
        <w:spacing w:line="276" w:lineRule="auto"/>
        <w:ind w:firstLine="709"/>
        <w:jc w:val="both"/>
      </w:pPr>
      <w:r w:rsidRPr="00AE6F9B">
        <w:rPr>
          <w:bCs/>
        </w:rPr>
        <w:t>Как действовать во время сильного ветра:</w:t>
      </w:r>
    </w:p>
    <w:p w:rsidR="00540BAE" w:rsidRPr="00AE6F9B" w:rsidRDefault="00540BAE" w:rsidP="00540BAE">
      <w:pPr>
        <w:spacing w:line="276" w:lineRule="auto"/>
        <w:ind w:firstLine="709"/>
        <w:jc w:val="both"/>
      </w:pPr>
      <w:r w:rsidRPr="00AE6F9B">
        <w:t>- если ураган (буря) застал вас в здании, отойдите от окон и займите безопасное место внутри помещений. Отключите электроэнергию, закройте краны на газовых сетях;</w:t>
      </w:r>
    </w:p>
    <w:p w:rsidR="00540BAE" w:rsidRPr="00AE6F9B" w:rsidRDefault="00540BAE" w:rsidP="00540BAE">
      <w:pPr>
        <w:spacing w:line="276" w:lineRule="auto"/>
        <w:ind w:firstLine="709"/>
        <w:jc w:val="both"/>
      </w:pPr>
      <w:r w:rsidRPr="00AE6F9B">
        <w:t>- если ураган или буря застали вас на улицах населенного пункта, держитесь как можно дальше от легких построек, зданий, мостов, линий электропередачи, деревьев, рек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w:t>
      </w:r>
    </w:p>
    <w:p w:rsidR="00540BAE" w:rsidRPr="00AE6F9B" w:rsidRDefault="00540BAE" w:rsidP="00540BAE">
      <w:pPr>
        <w:spacing w:line="276" w:lineRule="auto"/>
        <w:ind w:firstLine="709"/>
        <w:jc w:val="both"/>
      </w:pPr>
      <w:r w:rsidRPr="00AE6F9B">
        <w:t xml:space="preserve">Во время града необходимо найти себе укрытие – укрыться в помещении или под деревом </w:t>
      </w:r>
      <w:r w:rsidR="007E2218">
        <w:br/>
      </w:r>
      <w:r w:rsidRPr="00AE6F9B">
        <w:t>с густой кроной и широкими листьями, автомобиль, по возможности, поставить в гараж или под кроны деревьев.</w:t>
      </w:r>
    </w:p>
    <w:p w:rsidR="00F57F2E" w:rsidRPr="00AE6F9B" w:rsidRDefault="00F57F2E" w:rsidP="00F57F2E">
      <w:pPr>
        <w:pStyle w:val="19"/>
        <w:spacing w:before="240"/>
        <w:rPr>
          <w:b/>
          <w:sz w:val="28"/>
          <w:szCs w:val="28"/>
        </w:rPr>
      </w:pPr>
      <w:bookmarkStart w:id="156" w:name="_Toc44679784"/>
      <w:r w:rsidRPr="00AE6F9B">
        <w:rPr>
          <w:b/>
          <w:sz w:val="28"/>
          <w:szCs w:val="28"/>
        </w:rPr>
        <w:t>3.</w:t>
      </w:r>
      <w:r w:rsidR="00540BAE" w:rsidRPr="00AE6F9B">
        <w:rPr>
          <w:b/>
          <w:sz w:val="28"/>
          <w:szCs w:val="28"/>
        </w:rPr>
        <w:t>7</w:t>
      </w:r>
      <w:r w:rsidRPr="00AE6F9B">
        <w:rPr>
          <w:b/>
          <w:sz w:val="28"/>
          <w:szCs w:val="28"/>
        </w:rPr>
        <w:t>. Памятка по бешенству</w:t>
      </w:r>
      <w:bookmarkEnd w:id="151"/>
      <w:bookmarkEnd w:id="152"/>
      <w:bookmarkEnd w:id="156"/>
    </w:p>
    <w:p w:rsidR="00F57F2E" w:rsidRPr="00AE6F9B" w:rsidRDefault="00F57F2E" w:rsidP="00F57F2E">
      <w:pPr>
        <w:spacing w:line="276" w:lineRule="auto"/>
        <w:ind w:firstLine="709"/>
        <w:jc w:val="both"/>
      </w:pPr>
      <w:r w:rsidRPr="00AE6F9B">
        <w:t>Бешенство (гидрофобия) – чрезвычайно опасное неизлечимое вирусное заболевание человека и теплокровных животных, которое всегда заканчивается смертью больного.</w:t>
      </w:r>
    </w:p>
    <w:p w:rsidR="00F57F2E" w:rsidRPr="00AE6F9B" w:rsidRDefault="00F57F2E" w:rsidP="00F57F2E">
      <w:pPr>
        <w:spacing w:line="276" w:lineRule="auto"/>
        <w:ind w:firstLine="708"/>
        <w:jc w:val="both"/>
      </w:pPr>
      <w:r w:rsidRPr="00AE6F9B">
        <w:t xml:space="preserve">Бешенство вызывается вирусом, передающимся со слюной больного животного </w:t>
      </w:r>
      <w:r w:rsidR="00F705CD" w:rsidRPr="00AE6F9B">
        <w:br/>
      </w:r>
      <w:r w:rsidRPr="00AE6F9B">
        <w:t>к</w:t>
      </w:r>
      <w:r w:rsidR="004B7C90" w:rsidRPr="00AE6F9B">
        <w:t xml:space="preserve"> </w:t>
      </w:r>
      <w:r w:rsidRPr="00AE6F9B">
        <w:t xml:space="preserve">здоровому при укусах, оцарапываниях, ослюнениях, попадании зараженных выделений </w:t>
      </w:r>
      <w:r w:rsidR="00F705CD" w:rsidRPr="00AE6F9B">
        <w:br/>
      </w:r>
      <w:r w:rsidRPr="00AE6F9B">
        <w:t>на</w:t>
      </w:r>
      <w:r w:rsidR="004B7C90" w:rsidRPr="00AE6F9B">
        <w:t xml:space="preserve"> </w:t>
      </w:r>
      <w:r w:rsidRPr="00AE6F9B">
        <w:t xml:space="preserve">поврежденную кожу или слизистые оболочки. Проявляется симптомами нарушения деятельности центральной нервной системы. </w:t>
      </w:r>
    </w:p>
    <w:p w:rsidR="00F57F2E" w:rsidRPr="00AE6F9B" w:rsidRDefault="00F57F2E" w:rsidP="00F57F2E">
      <w:pPr>
        <w:spacing w:line="276" w:lineRule="auto"/>
        <w:ind w:firstLine="708"/>
        <w:jc w:val="both"/>
      </w:pPr>
      <w:r w:rsidRPr="00AE6F9B">
        <w:t>Переносчиками вируса бешенства в природе являются дикие животные: лисицы, енотовидные собаки, волки, барсуки, грызуны и другие. Среди домашних – собаки и кошки. Заражение бешенством домашних собак и кошек, непривитых от этой инфекции, происходит чаще в сельских населенных пунктах, а также во время вывоза собак и кошек на природу, на</w:t>
      </w:r>
      <w:r w:rsidR="004B7C90" w:rsidRPr="00AE6F9B">
        <w:t xml:space="preserve"> </w:t>
      </w:r>
      <w:r w:rsidRPr="00AE6F9B">
        <w:t xml:space="preserve">дачные участки. </w:t>
      </w:r>
    </w:p>
    <w:p w:rsidR="00F57F2E" w:rsidRPr="00AE6F9B" w:rsidRDefault="00F57F2E" w:rsidP="00F57F2E">
      <w:pPr>
        <w:spacing w:line="276" w:lineRule="auto"/>
        <w:ind w:firstLine="708"/>
        <w:jc w:val="both"/>
      </w:pPr>
      <w:r w:rsidRPr="00AE6F9B">
        <w:t>Основные клинические признаки болезни бешенства: агрессивность, хриплость голоса, слюнотечение, отказ от корма, паралич и парез мускулатуры головы, конечностей и быстрая смерть.</w:t>
      </w:r>
    </w:p>
    <w:p w:rsidR="00F57F2E" w:rsidRPr="00AE6F9B" w:rsidRDefault="00F57F2E" w:rsidP="00F57F2E">
      <w:pPr>
        <w:spacing w:line="276" w:lineRule="auto"/>
        <w:ind w:firstLine="708"/>
        <w:jc w:val="both"/>
      </w:pPr>
      <w:r w:rsidRPr="00AE6F9B">
        <w:t>Бешенство у человека начинается с неврологических болей по ходу нервов в месте укуса. У больных появляется бессонница, беспокойство, чувство тоски, характеризующаяся сильным беспокойством, чувством страха и неминуемой смерти. Несмотря на жажду, отмечается гидрофобия, сопровождающаяся спазмами глотательной мускулатуры. Спазмы и мышечные судороги появляются при сквозняках, звуке переливающейся воды. Смерть наступает на</w:t>
      </w:r>
      <w:r w:rsidR="004B7C90" w:rsidRPr="00AE6F9B">
        <w:t xml:space="preserve"> </w:t>
      </w:r>
      <w:r w:rsidRPr="00AE6F9B">
        <w:t>4</w:t>
      </w:r>
      <w:r w:rsidRPr="00AE6F9B">
        <w:noBreakHyphen/>
        <w:t>6</w:t>
      </w:r>
      <w:r w:rsidR="004B7C90" w:rsidRPr="00AE6F9B">
        <w:t xml:space="preserve"> </w:t>
      </w:r>
      <w:r w:rsidRPr="00AE6F9B">
        <w:t>сутки от начала заболевания от пар</w:t>
      </w:r>
      <w:r w:rsidR="00651636" w:rsidRPr="00AE6F9B">
        <w:t xml:space="preserve">алича дыхательной мускулатуры и </w:t>
      </w:r>
      <w:r w:rsidRPr="00AE6F9B">
        <w:t>сосудодвигательного центра.</w:t>
      </w:r>
    </w:p>
    <w:p w:rsidR="00F57F2E" w:rsidRPr="00AE6F9B" w:rsidRDefault="00F57F2E" w:rsidP="00F57F2E">
      <w:pPr>
        <w:spacing w:line="276" w:lineRule="auto"/>
        <w:ind w:firstLine="708"/>
        <w:jc w:val="both"/>
      </w:pPr>
      <w:r w:rsidRPr="00AE6F9B">
        <w:t xml:space="preserve">Во избежание заражения бешенством необходимо выполнять следующие правила: </w:t>
      </w:r>
    </w:p>
    <w:p w:rsidR="00F57F2E" w:rsidRPr="00AE6F9B" w:rsidRDefault="00F57F2E" w:rsidP="00F57F2E">
      <w:pPr>
        <w:spacing w:line="276" w:lineRule="auto"/>
        <w:ind w:firstLine="708"/>
        <w:jc w:val="both"/>
      </w:pPr>
      <w:r w:rsidRPr="00AE6F9B">
        <w:lastRenderedPageBreak/>
        <w:t>не подходить к диким животными, которые заходят на территорию населенных пунктов, не пытаться их поймать руками, не подпускать к ним детей;</w:t>
      </w:r>
    </w:p>
    <w:p w:rsidR="00F57F2E" w:rsidRPr="00AE6F9B" w:rsidRDefault="00F57F2E" w:rsidP="00F57F2E">
      <w:pPr>
        <w:spacing w:line="276" w:lineRule="auto"/>
        <w:ind w:firstLine="708"/>
        <w:jc w:val="both"/>
      </w:pPr>
      <w:r w:rsidRPr="00AE6F9B">
        <w:t xml:space="preserve">не подходить и не гладить бесхозных, безнадзорных животных (собак, кошек), которые могут быть переносчиками заболевания; </w:t>
      </w:r>
    </w:p>
    <w:p w:rsidR="00F57F2E" w:rsidRPr="00AE6F9B" w:rsidRDefault="00F57F2E" w:rsidP="00F57F2E">
      <w:pPr>
        <w:spacing w:line="276" w:lineRule="auto"/>
        <w:ind w:firstLine="708"/>
        <w:jc w:val="both"/>
      </w:pPr>
      <w:r w:rsidRPr="00AE6F9B">
        <w:t>при наличии бродячих собак на территории жилых домов обращаться в организацию ЖКХ или ЕДДС;</w:t>
      </w:r>
    </w:p>
    <w:p w:rsidR="00F57F2E" w:rsidRPr="00AE6F9B" w:rsidRDefault="00F57F2E" w:rsidP="00F57F2E">
      <w:pPr>
        <w:spacing w:line="276" w:lineRule="auto"/>
        <w:ind w:firstLine="708"/>
        <w:jc w:val="both"/>
      </w:pPr>
      <w:r w:rsidRPr="00AE6F9B">
        <w:t>владельцам домашних животных в обязательном порядке соблюдать правила содержания собак и кошек;</w:t>
      </w:r>
    </w:p>
    <w:p w:rsidR="00F57F2E" w:rsidRPr="00AE6F9B" w:rsidRDefault="00F57F2E" w:rsidP="00F57F2E">
      <w:pPr>
        <w:spacing w:line="276" w:lineRule="auto"/>
        <w:ind w:firstLine="708"/>
        <w:jc w:val="both"/>
      </w:pPr>
      <w:r w:rsidRPr="00AE6F9B">
        <w:t>владельцам домашних животных, в том числе охотничьих и служебных собак, проводить ежегодную вакцинацию своих питомцев против бешенства с ее регистрацией в государственном учреждении ветеринарии;</w:t>
      </w:r>
    </w:p>
    <w:p w:rsidR="00F57F2E" w:rsidRPr="00AE6F9B" w:rsidRDefault="00F57F2E" w:rsidP="00F57F2E">
      <w:pPr>
        <w:spacing w:line="276" w:lineRule="auto"/>
        <w:ind w:firstLine="708"/>
        <w:jc w:val="both"/>
      </w:pPr>
      <w:r w:rsidRPr="00AE6F9B">
        <w:t>при обнаружении животных с признаками бешенства (агрессивность, неадекватное поведение, обильное слюноотделение), немедленно сообщить об этом в ветеринарную службу по месту проживания и принять меры к недопущению контакта человека с животными;</w:t>
      </w:r>
    </w:p>
    <w:p w:rsidR="00F57F2E" w:rsidRPr="00AE6F9B" w:rsidRDefault="00F57F2E" w:rsidP="00F57F2E">
      <w:pPr>
        <w:spacing w:line="276" w:lineRule="auto"/>
        <w:ind w:firstLine="708"/>
        <w:jc w:val="both"/>
      </w:pPr>
      <w:r w:rsidRPr="00AE6F9B">
        <w:t xml:space="preserve">в случае укуса незамедлительно обратиться в медицинское учреждение по месту проживания. </w:t>
      </w:r>
      <w:bookmarkEnd w:id="141"/>
    </w:p>
    <w:bookmarkEnd w:id="142"/>
    <w:bookmarkEnd w:id="143"/>
    <w:bookmarkEnd w:id="144"/>
    <w:p w:rsidR="00052DEF" w:rsidRPr="00AE6F9B" w:rsidRDefault="00052DEF" w:rsidP="001A0ED1">
      <w:pPr>
        <w:pStyle w:val="af4"/>
        <w:spacing w:line="276" w:lineRule="auto"/>
        <w:ind w:left="0" w:firstLine="709"/>
        <w:jc w:val="both"/>
      </w:pPr>
      <w:r w:rsidRPr="00AE6F9B">
        <w:br w:type="page"/>
      </w:r>
    </w:p>
    <w:p w:rsidR="00856515" w:rsidRPr="00AE6F9B" w:rsidRDefault="00856515" w:rsidP="00856515">
      <w:pPr>
        <w:spacing w:line="276" w:lineRule="auto"/>
        <w:ind w:firstLine="709"/>
        <w:jc w:val="both"/>
      </w:pPr>
      <w:r w:rsidRPr="00AE6F9B">
        <w:lastRenderedPageBreak/>
        <w:t xml:space="preserve">При подготовке информационного бюллетеня были использованы материалы ФБУЗ «Центр гигиены и эпидемиологии в Кировской области», территориального управления федеральной службы по надзору в сфере защиты прав потребителей и благополучия человека по Кировской области, </w:t>
      </w:r>
      <w:r w:rsidRPr="00AE6F9B">
        <w:rPr>
          <w:bCs/>
        </w:rPr>
        <w:t xml:space="preserve">Кировского ЦГМС – филиала </w:t>
      </w:r>
      <w:r w:rsidRPr="00AE6F9B">
        <w:t>ФГБУ «Верхне-Волжское УГМС», управления ветеринарии Кировской области, Государственной инспекции безопасности дорожного движения, Главного управления МЧС России по Кировской области.</w:t>
      </w:r>
    </w:p>
    <w:p w:rsidR="00856515" w:rsidRPr="00AE6F9B" w:rsidRDefault="00856515" w:rsidP="00F705CD">
      <w:pPr>
        <w:spacing w:line="276" w:lineRule="auto"/>
        <w:jc w:val="both"/>
        <w:rPr>
          <w:u w:val="single"/>
        </w:rPr>
      </w:pPr>
    </w:p>
    <w:p w:rsidR="00856515" w:rsidRPr="00AE6F9B" w:rsidRDefault="00856515" w:rsidP="00617FB1">
      <w:pPr>
        <w:spacing w:line="276" w:lineRule="auto"/>
        <w:ind w:firstLine="709"/>
        <w:jc w:val="both"/>
      </w:pPr>
      <w:r w:rsidRPr="00AE6F9B">
        <w:t>Кировское областное государственное казенное учреждение «Кировская областна</w:t>
      </w:r>
      <w:r w:rsidR="00617FB1" w:rsidRPr="00AE6F9B">
        <w:t>я пожарно-спасательная служба»</w:t>
      </w:r>
    </w:p>
    <w:p w:rsidR="009D1BD1" w:rsidRPr="00AE6F9B" w:rsidRDefault="009D1BD1" w:rsidP="009D1BD1">
      <w:pPr>
        <w:spacing w:line="276" w:lineRule="auto"/>
        <w:ind w:firstLine="709"/>
        <w:jc w:val="both"/>
      </w:pPr>
      <w:r w:rsidRPr="00AE6F9B">
        <w:t>ул. Пугачева, д. 16а, г. Киров,</w:t>
      </w:r>
    </w:p>
    <w:p w:rsidR="009D1BD1" w:rsidRPr="00AE6F9B" w:rsidRDefault="009D1BD1" w:rsidP="009D1BD1">
      <w:pPr>
        <w:spacing w:line="276" w:lineRule="auto"/>
        <w:ind w:firstLine="709"/>
        <w:jc w:val="both"/>
      </w:pPr>
      <w:r w:rsidRPr="00AE6F9B">
        <w:t xml:space="preserve">Кировская область, </w:t>
      </w:r>
      <w:r w:rsidR="006B21F0" w:rsidRPr="00AE6F9B">
        <w:t>610998</w:t>
      </w:r>
    </w:p>
    <w:p w:rsidR="00856515" w:rsidRPr="00AE6F9B" w:rsidRDefault="00856515" w:rsidP="00856515">
      <w:pPr>
        <w:spacing w:line="276" w:lineRule="auto"/>
        <w:ind w:left="709"/>
        <w:jc w:val="both"/>
      </w:pPr>
      <w:r w:rsidRPr="00AE6F9B">
        <w:t>Тел/факс. № (8332) 54-00-93</w:t>
      </w:r>
      <w:r w:rsidR="000E19A7">
        <w:t>, факс 56-03-22</w:t>
      </w:r>
      <w:bookmarkStart w:id="157" w:name="_GoBack"/>
      <w:bookmarkEnd w:id="157"/>
    </w:p>
    <w:p w:rsidR="00856515" w:rsidRPr="00AE6F9B" w:rsidRDefault="00856515" w:rsidP="00856515">
      <w:pPr>
        <w:spacing w:line="276" w:lineRule="auto"/>
        <w:ind w:left="709"/>
        <w:jc w:val="both"/>
        <w:rPr>
          <w:u w:val="single"/>
        </w:rPr>
      </w:pPr>
      <w:r w:rsidRPr="00AE6F9B">
        <w:rPr>
          <w:lang w:val="en-US"/>
        </w:rPr>
        <w:t>E</w:t>
      </w:r>
      <w:r w:rsidRPr="00AE6F9B">
        <w:t>-</w:t>
      </w:r>
      <w:r w:rsidRPr="00AE6F9B">
        <w:rPr>
          <w:lang w:val="en-US"/>
        </w:rPr>
        <w:t>mail</w:t>
      </w:r>
      <w:r w:rsidRPr="00AE6F9B">
        <w:t xml:space="preserve">: </w:t>
      </w:r>
      <w:r w:rsidRPr="00AE6F9B">
        <w:rPr>
          <w:u w:val="single"/>
          <w:lang w:val="en-US"/>
        </w:rPr>
        <w:t>ic</w:t>
      </w:r>
      <w:r w:rsidR="00E83113" w:rsidRPr="00AE6F9B">
        <w:rPr>
          <w:u w:val="single"/>
        </w:rPr>
        <w:t>@</w:t>
      </w:r>
      <w:r w:rsidR="00052DEF" w:rsidRPr="00AE6F9B">
        <w:rPr>
          <w:u w:val="single"/>
          <w:lang w:val="en-US"/>
        </w:rPr>
        <w:t>kopss</w:t>
      </w:r>
      <w:r w:rsidR="00052DEF" w:rsidRPr="00AE6F9B">
        <w:rPr>
          <w:u w:val="single"/>
        </w:rPr>
        <w:t>43</w:t>
      </w:r>
      <w:r w:rsidR="00E83113" w:rsidRPr="00AE6F9B">
        <w:rPr>
          <w:u w:val="single"/>
        </w:rPr>
        <w:t>.</w:t>
      </w:r>
      <w:r w:rsidR="00E83113" w:rsidRPr="00AE6F9B">
        <w:rPr>
          <w:u w:val="single"/>
          <w:lang w:val="en-US"/>
        </w:rPr>
        <w:t>ru</w:t>
      </w:r>
    </w:p>
    <w:p w:rsidR="00856515" w:rsidRPr="00AE6F9B" w:rsidRDefault="00856515" w:rsidP="00856515">
      <w:pPr>
        <w:spacing w:line="276" w:lineRule="auto"/>
        <w:ind w:left="709"/>
      </w:pPr>
    </w:p>
    <w:p w:rsidR="00856515" w:rsidRPr="00AE6F9B" w:rsidRDefault="00856515" w:rsidP="00856515">
      <w:pPr>
        <w:spacing w:line="276" w:lineRule="auto"/>
        <w:ind w:left="709"/>
      </w:pPr>
      <w:r w:rsidRPr="00AE6F9B">
        <w:t xml:space="preserve">Исполнитель: </w:t>
      </w:r>
    </w:p>
    <w:p w:rsidR="00AC1CDC" w:rsidRPr="00AE6F9B" w:rsidRDefault="003844EF" w:rsidP="00EB202E">
      <w:pPr>
        <w:spacing w:line="276" w:lineRule="auto"/>
        <w:ind w:firstLine="709"/>
        <w:jc w:val="both"/>
      </w:pPr>
      <w:r w:rsidRPr="00AE6F9B">
        <w:t>инженер</w:t>
      </w:r>
      <w:r w:rsidR="00856515" w:rsidRPr="00AE6F9B">
        <w:t xml:space="preserve"> отдела </w:t>
      </w:r>
      <w:r w:rsidR="00CB504C" w:rsidRPr="00AE6F9B">
        <w:t>мониторинга</w:t>
      </w:r>
      <w:r w:rsidR="007E1F7E" w:rsidRPr="00AE6F9B">
        <w:t xml:space="preserve"> и</w:t>
      </w:r>
      <w:r w:rsidR="00CB504C" w:rsidRPr="00AE6F9B">
        <w:t xml:space="preserve"> прогнозирования </w:t>
      </w:r>
      <w:r w:rsidR="00856515" w:rsidRPr="00AE6F9B">
        <w:t>ЧС и происшествий – Ворожцова О.В.</w:t>
      </w:r>
      <w:r w:rsidR="00AC1CDC" w:rsidRPr="00AE6F9B">
        <w:t xml:space="preserve">, </w:t>
      </w:r>
      <w:r w:rsidR="007E1F7E" w:rsidRPr="00AE6F9B">
        <w:br/>
      </w:r>
      <w:r w:rsidR="00363B59" w:rsidRPr="00AE6F9B">
        <w:t>т</w:t>
      </w:r>
      <w:r w:rsidR="00FD267B" w:rsidRPr="00AE6F9B">
        <w:t>ел. № (8332) 56-56-56</w:t>
      </w:r>
      <w:r w:rsidR="00662E40" w:rsidRPr="00AE6F9B">
        <w:t>;</w:t>
      </w:r>
    </w:p>
    <w:p w:rsidR="00662E40" w:rsidRPr="00AE6F9B" w:rsidRDefault="00662E40" w:rsidP="00EB202E">
      <w:pPr>
        <w:spacing w:line="276" w:lineRule="auto"/>
        <w:ind w:firstLine="709"/>
        <w:jc w:val="both"/>
      </w:pPr>
      <w:r w:rsidRPr="00AE6F9B">
        <w:t xml:space="preserve">статистик отдела мониторинга и прогнозирования ЧС и происшествий – Лагунова Ю.С., </w:t>
      </w:r>
      <w:r w:rsidRPr="00AE6F9B">
        <w:br/>
        <w:t>тел. № (8332) 54-00-52.</w:t>
      </w:r>
    </w:p>
    <w:sectPr w:rsidR="00662E40" w:rsidRPr="00AE6F9B" w:rsidSect="005C3DCF">
      <w:pgSz w:w="11906" w:h="16838" w:code="9"/>
      <w:pgMar w:top="719" w:right="848"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CF7" w:rsidRDefault="00FA7CF7">
      <w:r>
        <w:separator/>
      </w:r>
    </w:p>
  </w:endnote>
  <w:endnote w:type="continuationSeparator" w:id="0">
    <w:p w:rsidR="00FA7CF7" w:rsidRDefault="00FA7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9B" w:rsidRDefault="003A62A0">
    <w:pPr>
      <w:pStyle w:val="a9"/>
      <w:jc w:val="center"/>
    </w:pPr>
    <w:r>
      <w:fldChar w:fldCharType="begin"/>
    </w:r>
    <w:r w:rsidR="00AE6F9B">
      <w:instrText xml:space="preserve"> PAGE   \* MERGEFORMAT </w:instrText>
    </w:r>
    <w:r>
      <w:fldChar w:fldCharType="separate"/>
    </w:r>
    <w:r w:rsidR="003C002D">
      <w:rPr>
        <w:noProof/>
      </w:rPr>
      <w:t>24</w:t>
    </w:r>
    <w:r>
      <w:fldChar w:fldCharType="end"/>
    </w:r>
  </w:p>
  <w:p w:rsidR="00AE6F9B" w:rsidRDefault="00AE6F9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CF7" w:rsidRDefault="00FA7CF7">
      <w:r>
        <w:separator/>
      </w:r>
    </w:p>
  </w:footnote>
  <w:footnote w:type="continuationSeparator" w:id="0">
    <w:p w:rsidR="00FA7CF7" w:rsidRDefault="00FA7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9AE"/>
    <w:multiLevelType w:val="hybridMultilevel"/>
    <w:tmpl w:val="86C0E3DA"/>
    <w:lvl w:ilvl="0" w:tplc="0419000F">
      <w:start w:val="2"/>
      <w:numFmt w:val="decimal"/>
      <w:lvlText w:val="%1."/>
      <w:lvlJc w:val="left"/>
      <w:pPr>
        <w:ind w:left="40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746BC8"/>
    <w:multiLevelType w:val="multilevel"/>
    <w:tmpl w:val="1706B718"/>
    <w:lvl w:ilvl="0">
      <w:start w:val="1"/>
      <w:numFmt w:val="decimal"/>
      <w:suff w:val="space"/>
      <w:lvlText w:val="%1."/>
      <w:lvlJc w:val="left"/>
      <w:pPr>
        <w:ind w:left="720" w:hanging="360"/>
      </w:pPr>
      <w:rPr>
        <w:rFonts w:cs="Times New Roman" w:hint="default"/>
        <w:b/>
      </w:rPr>
    </w:lvl>
    <w:lvl w:ilvl="1">
      <w:start w:val="7"/>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F6247F0"/>
    <w:multiLevelType w:val="multilevel"/>
    <w:tmpl w:val="AF82BB44"/>
    <w:lvl w:ilvl="0">
      <w:start w:val="1"/>
      <w:numFmt w:val="decimal"/>
      <w:suff w:val="space"/>
      <w:lvlText w:val="%1."/>
      <w:lvlJc w:val="left"/>
      <w:pPr>
        <w:ind w:left="2629" w:hanging="360"/>
      </w:pPr>
      <w:rPr>
        <w:rFonts w:cs="Times New Roman" w:hint="default"/>
      </w:rPr>
    </w:lvl>
    <w:lvl w:ilvl="1">
      <w:start w:val="3"/>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575BF9"/>
    <w:multiLevelType w:val="hybridMultilevel"/>
    <w:tmpl w:val="CA10704C"/>
    <w:lvl w:ilvl="0" w:tplc="C4462EF2">
      <w:start w:val="1"/>
      <w:numFmt w:val="decimal"/>
      <w:suff w:val="space"/>
      <w:lvlText w:val="%1"/>
      <w:lvlJc w:val="left"/>
      <w:pPr>
        <w:ind w:left="0" w:firstLine="0"/>
      </w:pPr>
      <w:rPr>
        <w:rFonts w:cs="Times New Roman" w:hint="default"/>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13420608"/>
    <w:multiLevelType w:val="hybridMultilevel"/>
    <w:tmpl w:val="665AEC94"/>
    <w:lvl w:ilvl="0" w:tplc="7DBC2D18">
      <w:start w:val="1"/>
      <w:numFmt w:val="decimal"/>
      <w:suff w:val="space"/>
      <w:lvlText w:val="%1."/>
      <w:lvlJc w:val="left"/>
      <w:pPr>
        <w:ind w:left="786"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643868"/>
    <w:multiLevelType w:val="multilevel"/>
    <w:tmpl w:val="AF82BB44"/>
    <w:lvl w:ilvl="0">
      <w:start w:val="1"/>
      <w:numFmt w:val="decimal"/>
      <w:suff w:val="space"/>
      <w:lvlText w:val="%1."/>
      <w:lvlJc w:val="left"/>
      <w:pPr>
        <w:ind w:left="2629" w:hanging="360"/>
      </w:pPr>
      <w:rPr>
        <w:rFonts w:cs="Times New Roman" w:hint="default"/>
      </w:rPr>
    </w:lvl>
    <w:lvl w:ilvl="1">
      <w:start w:val="3"/>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A247D40"/>
    <w:multiLevelType w:val="multilevel"/>
    <w:tmpl w:val="B6CAE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912DE"/>
    <w:multiLevelType w:val="multilevel"/>
    <w:tmpl w:val="A32EA5C8"/>
    <w:lvl w:ilvl="0">
      <w:start w:val="1"/>
      <w:numFmt w:val="decimal"/>
      <w:suff w:val="space"/>
      <w:lvlText w:val="%1."/>
      <w:lvlJc w:val="left"/>
      <w:rPr>
        <w:rFonts w:cs="Times New Roman" w:hint="default"/>
        <w:color w:val="auto"/>
      </w:rPr>
    </w:lvl>
    <w:lvl w:ilvl="1">
      <w:start w:val="5"/>
      <w:numFmt w:val="decimal"/>
      <w:isLgl/>
      <w:lvlText w:val="%1.%2."/>
      <w:lvlJc w:val="left"/>
      <w:pPr>
        <w:ind w:left="1069"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8">
    <w:nsid w:val="3F0C7FC5"/>
    <w:multiLevelType w:val="multilevel"/>
    <w:tmpl w:val="FA565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F598B"/>
    <w:multiLevelType w:val="multilevel"/>
    <w:tmpl w:val="F2425FC6"/>
    <w:lvl w:ilvl="0">
      <w:start w:val="1"/>
      <w:numFmt w:val="decimal"/>
      <w:suff w:val="space"/>
      <w:lvlText w:val="%1."/>
      <w:lvlJc w:val="left"/>
      <w:pPr>
        <w:ind w:left="0" w:firstLine="0"/>
      </w:pPr>
      <w:rPr>
        <w:rFonts w:cs="Times New Roman" w:hint="default"/>
      </w:rPr>
    </w:lvl>
    <w:lvl w:ilvl="1">
      <w:start w:val="3"/>
      <w:numFmt w:val="decimal"/>
      <w:isLgl/>
      <w:lvlText w:val="%1.%2."/>
      <w:lvlJc w:val="left"/>
      <w:pPr>
        <w:ind w:left="-1911" w:firstLine="0"/>
      </w:pPr>
      <w:rPr>
        <w:rFonts w:cs="Times New Roman" w:hint="default"/>
      </w:rPr>
    </w:lvl>
    <w:lvl w:ilvl="2">
      <w:start w:val="1"/>
      <w:numFmt w:val="decimal"/>
      <w:isLgl/>
      <w:lvlText w:val="%1.%2.%3."/>
      <w:lvlJc w:val="left"/>
      <w:pPr>
        <w:ind w:left="-3822" w:firstLine="0"/>
      </w:pPr>
      <w:rPr>
        <w:rFonts w:cs="Times New Roman" w:hint="default"/>
      </w:rPr>
    </w:lvl>
    <w:lvl w:ilvl="3">
      <w:start w:val="1"/>
      <w:numFmt w:val="decimal"/>
      <w:isLgl/>
      <w:lvlText w:val="%1.%2.%3.%4."/>
      <w:lvlJc w:val="left"/>
      <w:pPr>
        <w:ind w:left="255" w:firstLine="0"/>
      </w:pPr>
      <w:rPr>
        <w:rFonts w:cs="Times New Roman" w:hint="default"/>
      </w:rPr>
    </w:lvl>
    <w:lvl w:ilvl="4">
      <w:start w:val="1"/>
      <w:numFmt w:val="decimal"/>
      <w:isLgl/>
      <w:lvlText w:val="%1.%2.%3.%4.%5."/>
      <w:lvlJc w:val="left"/>
      <w:pPr>
        <w:ind w:left="-7644" w:firstLine="0"/>
      </w:pPr>
      <w:rPr>
        <w:rFonts w:cs="Times New Roman" w:hint="default"/>
      </w:rPr>
    </w:lvl>
    <w:lvl w:ilvl="5">
      <w:start w:val="1"/>
      <w:numFmt w:val="decimal"/>
      <w:isLgl/>
      <w:lvlText w:val="%1.%2.%3.%4.%5.%6."/>
      <w:lvlJc w:val="left"/>
      <w:pPr>
        <w:ind w:left="-9555" w:firstLine="0"/>
      </w:pPr>
      <w:rPr>
        <w:rFonts w:cs="Times New Roman" w:hint="default"/>
      </w:rPr>
    </w:lvl>
    <w:lvl w:ilvl="6">
      <w:start w:val="1"/>
      <w:numFmt w:val="decimal"/>
      <w:isLgl/>
      <w:lvlText w:val="%1.%2.%3.%4.%5.%6.%7."/>
      <w:lvlJc w:val="left"/>
      <w:pPr>
        <w:ind w:left="-11466" w:firstLine="0"/>
      </w:pPr>
      <w:rPr>
        <w:rFonts w:cs="Times New Roman" w:hint="default"/>
      </w:rPr>
    </w:lvl>
    <w:lvl w:ilvl="7">
      <w:start w:val="1"/>
      <w:numFmt w:val="decimal"/>
      <w:isLgl/>
      <w:lvlText w:val="%1.%2.%3.%4.%5.%6.%7.%8."/>
      <w:lvlJc w:val="left"/>
      <w:pPr>
        <w:ind w:left="-13377" w:firstLine="0"/>
      </w:pPr>
      <w:rPr>
        <w:rFonts w:cs="Times New Roman" w:hint="default"/>
      </w:rPr>
    </w:lvl>
    <w:lvl w:ilvl="8">
      <w:start w:val="1"/>
      <w:numFmt w:val="decimal"/>
      <w:isLgl/>
      <w:lvlText w:val="%1.%2.%3.%4.%5.%6.%7.%8.%9."/>
      <w:lvlJc w:val="left"/>
      <w:pPr>
        <w:ind w:left="-15288" w:firstLine="0"/>
      </w:pPr>
      <w:rPr>
        <w:rFonts w:cs="Times New Roman" w:hint="default"/>
      </w:rPr>
    </w:lvl>
  </w:abstractNum>
  <w:abstractNum w:abstractNumId="10">
    <w:nsid w:val="416C126F"/>
    <w:multiLevelType w:val="hybridMultilevel"/>
    <w:tmpl w:val="10782412"/>
    <w:lvl w:ilvl="0" w:tplc="243A4014">
      <w:start w:val="1"/>
      <w:numFmt w:val="decimal"/>
      <w:suff w:val="space"/>
      <w:lvlText w:val="%1"/>
      <w:lvlJc w:val="left"/>
      <w:pPr>
        <w:ind w:left="0" w:firstLine="0"/>
      </w:pPr>
      <w:rPr>
        <w:rFonts w:cs="Times New Roman" w:hint="default"/>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1">
    <w:nsid w:val="41DC69F5"/>
    <w:multiLevelType w:val="multilevel"/>
    <w:tmpl w:val="9C68C62C"/>
    <w:lvl w:ilvl="0">
      <w:start w:val="1"/>
      <w:numFmt w:val="decimal"/>
      <w:lvlText w:val="%1."/>
      <w:lvlJc w:val="left"/>
      <w:pPr>
        <w:ind w:left="448" w:hanging="448"/>
      </w:pPr>
      <w:rPr>
        <w:rFonts w:hint="default"/>
      </w:rPr>
    </w:lvl>
    <w:lvl w:ilvl="1">
      <w:start w:val="7"/>
      <w:numFmt w:val="decimal"/>
      <w:suff w:val="space"/>
      <w:lvlText w:val="%1.%2."/>
      <w:lvlJc w:val="left"/>
      <w:pPr>
        <w:ind w:left="4418" w:hanging="448"/>
      </w:pPr>
      <w:rPr>
        <w:rFonts w:hint="default"/>
      </w:rPr>
    </w:lvl>
    <w:lvl w:ilvl="2">
      <w:start w:val="1"/>
      <w:numFmt w:val="decimal"/>
      <w:lvlText w:val="%1.%2.%3."/>
      <w:lvlJc w:val="left"/>
      <w:pPr>
        <w:ind w:left="448" w:hanging="448"/>
      </w:pPr>
      <w:rPr>
        <w:rFonts w:hint="default"/>
      </w:rPr>
    </w:lvl>
    <w:lvl w:ilvl="3">
      <w:start w:val="1"/>
      <w:numFmt w:val="decimal"/>
      <w:lvlText w:val="%1.%2.%3.%4."/>
      <w:lvlJc w:val="left"/>
      <w:pPr>
        <w:ind w:left="448" w:hanging="448"/>
      </w:pPr>
      <w:rPr>
        <w:rFonts w:hint="default"/>
      </w:rPr>
    </w:lvl>
    <w:lvl w:ilvl="4">
      <w:start w:val="1"/>
      <w:numFmt w:val="decimal"/>
      <w:lvlText w:val="%1.%2.%3.%4.%5."/>
      <w:lvlJc w:val="left"/>
      <w:pPr>
        <w:ind w:left="448" w:hanging="448"/>
      </w:pPr>
      <w:rPr>
        <w:rFonts w:hint="default"/>
      </w:rPr>
    </w:lvl>
    <w:lvl w:ilvl="5">
      <w:start w:val="1"/>
      <w:numFmt w:val="decimal"/>
      <w:lvlText w:val="%1.%2.%3.%4.%5.%6."/>
      <w:lvlJc w:val="left"/>
      <w:pPr>
        <w:ind w:left="448" w:hanging="448"/>
      </w:pPr>
      <w:rPr>
        <w:rFonts w:hint="default"/>
      </w:rPr>
    </w:lvl>
    <w:lvl w:ilvl="6">
      <w:start w:val="1"/>
      <w:numFmt w:val="decimal"/>
      <w:lvlText w:val="%1.%2.%3.%4.%5.%6.%7."/>
      <w:lvlJc w:val="left"/>
      <w:pPr>
        <w:ind w:left="448" w:hanging="448"/>
      </w:pPr>
      <w:rPr>
        <w:rFonts w:hint="default"/>
      </w:rPr>
    </w:lvl>
    <w:lvl w:ilvl="7">
      <w:start w:val="1"/>
      <w:numFmt w:val="decimal"/>
      <w:lvlText w:val="%1.%2.%3.%4.%5.%6.%7.%8."/>
      <w:lvlJc w:val="left"/>
      <w:pPr>
        <w:ind w:left="448" w:hanging="448"/>
      </w:pPr>
      <w:rPr>
        <w:rFonts w:hint="default"/>
      </w:rPr>
    </w:lvl>
    <w:lvl w:ilvl="8">
      <w:start w:val="1"/>
      <w:numFmt w:val="decimal"/>
      <w:lvlText w:val="%1.%2.%3.%4.%5.%6.%7.%8.%9."/>
      <w:lvlJc w:val="left"/>
      <w:pPr>
        <w:ind w:left="448" w:hanging="448"/>
      </w:pPr>
      <w:rPr>
        <w:rFonts w:hint="default"/>
      </w:rPr>
    </w:lvl>
  </w:abstractNum>
  <w:abstractNum w:abstractNumId="12">
    <w:nsid w:val="499D518F"/>
    <w:multiLevelType w:val="hybridMultilevel"/>
    <w:tmpl w:val="12A22016"/>
    <w:lvl w:ilvl="0" w:tplc="0419000F">
      <w:start w:val="1"/>
      <w:numFmt w:val="decimal"/>
      <w:lvlText w:val="%1."/>
      <w:lvlJc w:val="left"/>
      <w:pPr>
        <w:ind w:left="786"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0F2293"/>
    <w:multiLevelType w:val="multilevel"/>
    <w:tmpl w:val="A9AA64BE"/>
    <w:lvl w:ilvl="0">
      <w:start w:val="1"/>
      <w:numFmt w:val="decimal"/>
      <w:suff w:val="space"/>
      <w:lvlText w:val="%1."/>
      <w:lvlJc w:val="left"/>
      <w:rPr>
        <w:rFonts w:cs="Times New Roman" w:hint="default"/>
        <w:color w:val="auto"/>
      </w:rPr>
    </w:lvl>
    <w:lvl w:ilvl="1">
      <w:start w:val="2"/>
      <w:numFmt w:val="decimal"/>
      <w:isLgl/>
      <w:lvlText w:val="%1.%2."/>
      <w:lvlJc w:val="left"/>
      <w:pPr>
        <w:ind w:left="510" w:hanging="51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59A6020D"/>
    <w:multiLevelType w:val="multilevel"/>
    <w:tmpl w:val="8C9A50F4"/>
    <w:lvl w:ilvl="0">
      <w:start w:val="1"/>
      <w:numFmt w:val="decimal"/>
      <w:suff w:val="space"/>
      <w:lvlText w:val="%1"/>
      <w:lvlJc w:val="left"/>
      <w:pPr>
        <w:ind w:left="0" w:firstLine="0"/>
      </w:pPr>
      <w:rPr>
        <w:rFonts w:cs="Times New Roman" w:hint="default"/>
        <w:color w:val="auto"/>
      </w:rPr>
    </w:lvl>
    <w:lvl w:ilvl="1">
      <w:start w:val="8"/>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0EC05DD"/>
    <w:multiLevelType w:val="multilevel"/>
    <w:tmpl w:val="1D2C7882"/>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6">
    <w:nsid w:val="633B0FD4"/>
    <w:multiLevelType w:val="hybridMultilevel"/>
    <w:tmpl w:val="3B6ACFA4"/>
    <w:lvl w:ilvl="0" w:tplc="CC243846">
      <w:start w:val="1"/>
      <w:numFmt w:val="bullet"/>
      <w:suff w:val="space"/>
      <w:lvlText w:val=""/>
      <w:lvlJc w:val="left"/>
      <w:rPr>
        <w:rFonts w:ascii="Symbol" w:hAnsi="Symbol"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nsid w:val="66396309"/>
    <w:multiLevelType w:val="hybridMultilevel"/>
    <w:tmpl w:val="18D299F4"/>
    <w:lvl w:ilvl="0" w:tplc="54B41474">
      <w:start w:val="3"/>
      <w:numFmt w:val="decimal"/>
      <w:suff w:val="space"/>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8">
    <w:nsid w:val="700408A3"/>
    <w:multiLevelType w:val="hybridMultilevel"/>
    <w:tmpl w:val="10782412"/>
    <w:lvl w:ilvl="0" w:tplc="243A4014">
      <w:start w:val="1"/>
      <w:numFmt w:val="decimal"/>
      <w:suff w:val="space"/>
      <w:lvlText w:val="%1"/>
      <w:lvlJc w:val="left"/>
      <w:pPr>
        <w:ind w:left="0" w:firstLine="0"/>
      </w:pPr>
      <w:rPr>
        <w:rFonts w:cs="Times New Roman" w:hint="default"/>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9">
    <w:nsid w:val="714373C5"/>
    <w:multiLevelType w:val="hybridMultilevel"/>
    <w:tmpl w:val="10782412"/>
    <w:lvl w:ilvl="0" w:tplc="243A4014">
      <w:start w:val="1"/>
      <w:numFmt w:val="decimal"/>
      <w:suff w:val="space"/>
      <w:lvlText w:val="%1"/>
      <w:lvlJc w:val="left"/>
      <w:pPr>
        <w:ind w:left="0" w:firstLine="0"/>
      </w:pPr>
      <w:rPr>
        <w:rFonts w:cs="Times New Roman" w:hint="default"/>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0">
    <w:nsid w:val="72AC0587"/>
    <w:multiLevelType w:val="multilevel"/>
    <w:tmpl w:val="36A23A16"/>
    <w:lvl w:ilvl="0">
      <w:start w:val="1"/>
      <w:numFmt w:val="decimal"/>
      <w:suff w:val="space"/>
      <w:lvlText w:val="%1"/>
      <w:lvlJc w:val="left"/>
      <w:pPr>
        <w:ind w:left="0" w:firstLine="0"/>
      </w:pPr>
      <w:rPr>
        <w:rFonts w:cs="Times New Roman" w:hint="default"/>
        <w:color w:val="auto"/>
      </w:rPr>
    </w:lvl>
    <w:lvl w:ilvl="1">
      <w:start w:val="6"/>
      <w:numFmt w:val="decimal"/>
      <w:isLgl/>
      <w:suff w:val="space"/>
      <w:lvlText w:val="%1.%2."/>
      <w:lvlJc w:val="left"/>
      <w:pPr>
        <w:ind w:left="313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21">
    <w:nsid w:val="7509309F"/>
    <w:multiLevelType w:val="hybridMultilevel"/>
    <w:tmpl w:val="D5B4ED9A"/>
    <w:lvl w:ilvl="0" w:tplc="23442AC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1"/>
  </w:num>
  <w:num w:numId="5">
    <w:abstractNumId w:val="7"/>
  </w:num>
  <w:num w:numId="6">
    <w:abstractNumId w:val="0"/>
  </w:num>
  <w:num w:numId="7">
    <w:abstractNumId w:val="12"/>
  </w:num>
  <w:num w:numId="8">
    <w:abstractNumId w:val="16"/>
  </w:num>
  <w:num w:numId="9">
    <w:abstractNumId w:val="21"/>
  </w:num>
  <w:num w:numId="10">
    <w:abstractNumId w:val="17"/>
  </w:num>
  <w:num w:numId="11">
    <w:abstractNumId w:val="2"/>
  </w:num>
  <w:num w:numId="12">
    <w:abstractNumId w:val="5"/>
  </w:num>
  <w:num w:numId="13">
    <w:abstractNumId w:val="10"/>
  </w:num>
  <w:num w:numId="14">
    <w:abstractNumId w:val="18"/>
  </w:num>
  <w:num w:numId="15">
    <w:abstractNumId w:val="14"/>
  </w:num>
  <w:num w:numId="16">
    <w:abstractNumId w:val="11"/>
  </w:num>
  <w:num w:numId="17">
    <w:abstractNumId w:val="15"/>
  </w:num>
  <w:num w:numId="18">
    <w:abstractNumId w:val="20"/>
  </w:num>
  <w:num w:numId="19">
    <w:abstractNumId w:val="4"/>
  </w:num>
  <w:num w:numId="20">
    <w:abstractNumId w:val="8"/>
  </w:num>
  <w:num w:numId="21">
    <w:abstractNumId w:val="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856515"/>
    <w:rsid w:val="00000A33"/>
    <w:rsid w:val="00000BBD"/>
    <w:rsid w:val="000012E0"/>
    <w:rsid w:val="0000590E"/>
    <w:rsid w:val="0000675B"/>
    <w:rsid w:val="000069A7"/>
    <w:rsid w:val="00007037"/>
    <w:rsid w:val="00010656"/>
    <w:rsid w:val="00010D94"/>
    <w:rsid w:val="00011050"/>
    <w:rsid w:val="00011BE7"/>
    <w:rsid w:val="00012B01"/>
    <w:rsid w:val="00013780"/>
    <w:rsid w:val="00014240"/>
    <w:rsid w:val="00014367"/>
    <w:rsid w:val="00014992"/>
    <w:rsid w:val="00014B4C"/>
    <w:rsid w:val="000150E1"/>
    <w:rsid w:val="000160C9"/>
    <w:rsid w:val="00016ACA"/>
    <w:rsid w:val="000172CE"/>
    <w:rsid w:val="0002122F"/>
    <w:rsid w:val="00021728"/>
    <w:rsid w:val="00021CAD"/>
    <w:rsid w:val="000234AB"/>
    <w:rsid w:val="000234E4"/>
    <w:rsid w:val="00023592"/>
    <w:rsid w:val="00023B8F"/>
    <w:rsid w:val="000249C2"/>
    <w:rsid w:val="00031398"/>
    <w:rsid w:val="00031874"/>
    <w:rsid w:val="00033254"/>
    <w:rsid w:val="00033572"/>
    <w:rsid w:val="000338F6"/>
    <w:rsid w:val="00035D99"/>
    <w:rsid w:val="0003619D"/>
    <w:rsid w:val="000414DF"/>
    <w:rsid w:val="000426B0"/>
    <w:rsid w:val="0004280E"/>
    <w:rsid w:val="0004527E"/>
    <w:rsid w:val="000454B4"/>
    <w:rsid w:val="00046145"/>
    <w:rsid w:val="00046229"/>
    <w:rsid w:val="00047E7B"/>
    <w:rsid w:val="0005019F"/>
    <w:rsid w:val="000516CA"/>
    <w:rsid w:val="00051C96"/>
    <w:rsid w:val="00052A17"/>
    <w:rsid w:val="00052DEF"/>
    <w:rsid w:val="000535C7"/>
    <w:rsid w:val="00054477"/>
    <w:rsid w:val="000558AB"/>
    <w:rsid w:val="00055AF7"/>
    <w:rsid w:val="00055C18"/>
    <w:rsid w:val="0005718D"/>
    <w:rsid w:val="00057A0D"/>
    <w:rsid w:val="00057D89"/>
    <w:rsid w:val="00060088"/>
    <w:rsid w:val="00061CFB"/>
    <w:rsid w:val="00063205"/>
    <w:rsid w:val="000638C4"/>
    <w:rsid w:val="00063B1D"/>
    <w:rsid w:val="0006549F"/>
    <w:rsid w:val="00065ADE"/>
    <w:rsid w:val="00066EDF"/>
    <w:rsid w:val="00070FBD"/>
    <w:rsid w:val="000718B5"/>
    <w:rsid w:val="000728CD"/>
    <w:rsid w:val="00073804"/>
    <w:rsid w:val="00073882"/>
    <w:rsid w:val="000741B5"/>
    <w:rsid w:val="00075A9D"/>
    <w:rsid w:val="00076BDF"/>
    <w:rsid w:val="00080735"/>
    <w:rsid w:val="0008094B"/>
    <w:rsid w:val="00081A3A"/>
    <w:rsid w:val="000823F6"/>
    <w:rsid w:val="00082C23"/>
    <w:rsid w:val="00082C5A"/>
    <w:rsid w:val="000831A8"/>
    <w:rsid w:val="00083DEC"/>
    <w:rsid w:val="00084AFD"/>
    <w:rsid w:val="00085F6B"/>
    <w:rsid w:val="00086F5D"/>
    <w:rsid w:val="00087BA8"/>
    <w:rsid w:val="0009034F"/>
    <w:rsid w:val="00090EF7"/>
    <w:rsid w:val="00091C2C"/>
    <w:rsid w:val="00091F7F"/>
    <w:rsid w:val="00093142"/>
    <w:rsid w:val="00094353"/>
    <w:rsid w:val="000954C1"/>
    <w:rsid w:val="00095A77"/>
    <w:rsid w:val="000A17EA"/>
    <w:rsid w:val="000A22EA"/>
    <w:rsid w:val="000A250D"/>
    <w:rsid w:val="000A31E4"/>
    <w:rsid w:val="000A393A"/>
    <w:rsid w:val="000A3FCD"/>
    <w:rsid w:val="000A4028"/>
    <w:rsid w:val="000A500A"/>
    <w:rsid w:val="000A7367"/>
    <w:rsid w:val="000B0350"/>
    <w:rsid w:val="000B0373"/>
    <w:rsid w:val="000B193B"/>
    <w:rsid w:val="000B2DAD"/>
    <w:rsid w:val="000B2DF2"/>
    <w:rsid w:val="000B2EB0"/>
    <w:rsid w:val="000B2FED"/>
    <w:rsid w:val="000B401B"/>
    <w:rsid w:val="000B58F0"/>
    <w:rsid w:val="000B7A4A"/>
    <w:rsid w:val="000C0C02"/>
    <w:rsid w:val="000C1884"/>
    <w:rsid w:val="000C21D8"/>
    <w:rsid w:val="000C276A"/>
    <w:rsid w:val="000C741E"/>
    <w:rsid w:val="000D0FE7"/>
    <w:rsid w:val="000D1C13"/>
    <w:rsid w:val="000D2A87"/>
    <w:rsid w:val="000D47D5"/>
    <w:rsid w:val="000D4D56"/>
    <w:rsid w:val="000D5D88"/>
    <w:rsid w:val="000D6B42"/>
    <w:rsid w:val="000D6CB2"/>
    <w:rsid w:val="000E086F"/>
    <w:rsid w:val="000E0A66"/>
    <w:rsid w:val="000E19A7"/>
    <w:rsid w:val="000E1E79"/>
    <w:rsid w:val="000E2C00"/>
    <w:rsid w:val="000E2C0B"/>
    <w:rsid w:val="000E6122"/>
    <w:rsid w:val="000F28E4"/>
    <w:rsid w:val="00100265"/>
    <w:rsid w:val="001002C2"/>
    <w:rsid w:val="001004F7"/>
    <w:rsid w:val="001015D5"/>
    <w:rsid w:val="00101AC2"/>
    <w:rsid w:val="00104140"/>
    <w:rsid w:val="00104A9E"/>
    <w:rsid w:val="00110031"/>
    <w:rsid w:val="00110412"/>
    <w:rsid w:val="00110447"/>
    <w:rsid w:val="00110B29"/>
    <w:rsid w:val="001113FB"/>
    <w:rsid w:val="0011401D"/>
    <w:rsid w:val="00115660"/>
    <w:rsid w:val="00115984"/>
    <w:rsid w:val="00116EBF"/>
    <w:rsid w:val="001179FB"/>
    <w:rsid w:val="00117A60"/>
    <w:rsid w:val="0012186C"/>
    <w:rsid w:val="00122032"/>
    <w:rsid w:val="001225F2"/>
    <w:rsid w:val="00124BAF"/>
    <w:rsid w:val="00124DEE"/>
    <w:rsid w:val="00126B8B"/>
    <w:rsid w:val="00126CC9"/>
    <w:rsid w:val="00127810"/>
    <w:rsid w:val="00130FA9"/>
    <w:rsid w:val="001318D8"/>
    <w:rsid w:val="00132267"/>
    <w:rsid w:val="001322A6"/>
    <w:rsid w:val="001346C4"/>
    <w:rsid w:val="00134CCD"/>
    <w:rsid w:val="00137F40"/>
    <w:rsid w:val="001409D5"/>
    <w:rsid w:val="0014158A"/>
    <w:rsid w:val="001419D2"/>
    <w:rsid w:val="001428E9"/>
    <w:rsid w:val="00143564"/>
    <w:rsid w:val="001437F9"/>
    <w:rsid w:val="001471E2"/>
    <w:rsid w:val="0014725E"/>
    <w:rsid w:val="001509BC"/>
    <w:rsid w:val="00151630"/>
    <w:rsid w:val="001521D3"/>
    <w:rsid w:val="001522A6"/>
    <w:rsid w:val="00154125"/>
    <w:rsid w:val="00154919"/>
    <w:rsid w:val="00154969"/>
    <w:rsid w:val="00154D8D"/>
    <w:rsid w:val="00156844"/>
    <w:rsid w:val="0015690D"/>
    <w:rsid w:val="00156C45"/>
    <w:rsid w:val="0015744A"/>
    <w:rsid w:val="0016227B"/>
    <w:rsid w:val="00162BB0"/>
    <w:rsid w:val="00162D95"/>
    <w:rsid w:val="00164548"/>
    <w:rsid w:val="00164AE0"/>
    <w:rsid w:val="0016728C"/>
    <w:rsid w:val="0017438D"/>
    <w:rsid w:val="00176E4E"/>
    <w:rsid w:val="001803AF"/>
    <w:rsid w:val="00180B05"/>
    <w:rsid w:val="00181140"/>
    <w:rsid w:val="001825E8"/>
    <w:rsid w:val="0018309F"/>
    <w:rsid w:val="00183FD4"/>
    <w:rsid w:val="00185B2B"/>
    <w:rsid w:val="00187415"/>
    <w:rsid w:val="00191A2F"/>
    <w:rsid w:val="00191A9B"/>
    <w:rsid w:val="0019249E"/>
    <w:rsid w:val="0019347E"/>
    <w:rsid w:val="001934E3"/>
    <w:rsid w:val="001939FE"/>
    <w:rsid w:val="00195186"/>
    <w:rsid w:val="00197B8E"/>
    <w:rsid w:val="001A0A6A"/>
    <w:rsid w:val="001A0ED1"/>
    <w:rsid w:val="001A3C6F"/>
    <w:rsid w:val="001A7627"/>
    <w:rsid w:val="001B4091"/>
    <w:rsid w:val="001B41A3"/>
    <w:rsid w:val="001C1AA7"/>
    <w:rsid w:val="001C1E26"/>
    <w:rsid w:val="001C366D"/>
    <w:rsid w:val="001C3940"/>
    <w:rsid w:val="001C61F0"/>
    <w:rsid w:val="001C64CB"/>
    <w:rsid w:val="001D1607"/>
    <w:rsid w:val="001D1AF4"/>
    <w:rsid w:val="001D1D84"/>
    <w:rsid w:val="001D4F93"/>
    <w:rsid w:val="001D5497"/>
    <w:rsid w:val="001D7FB9"/>
    <w:rsid w:val="001E0BAB"/>
    <w:rsid w:val="001E18CE"/>
    <w:rsid w:val="001E1BF0"/>
    <w:rsid w:val="001E21AB"/>
    <w:rsid w:val="001E2BF6"/>
    <w:rsid w:val="001E2EA9"/>
    <w:rsid w:val="001E33D3"/>
    <w:rsid w:val="001E3D16"/>
    <w:rsid w:val="001E4AB6"/>
    <w:rsid w:val="001E51AE"/>
    <w:rsid w:val="001E5D08"/>
    <w:rsid w:val="001E669A"/>
    <w:rsid w:val="001E71E7"/>
    <w:rsid w:val="001F011E"/>
    <w:rsid w:val="001F0C14"/>
    <w:rsid w:val="001F351F"/>
    <w:rsid w:val="001F3CA0"/>
    <w:rsid w:val="001F4143"/>
    <w:rsid w:val="001F4783"/>
    <w:rsid w:val="001F4B90"/>
    <w:rsid w:val="001F52A7"/>
    <w:rsid w:val="001F5BE6"/>
    <w:rsid w:val="001F6522"/>
    <w:rsid w:val="001F72F4"/>
    <w:rsid w:val="001F79AD"/>
    <w:rsid w:val="001F7F51"/>
    <w:rsid w:val="00201A63"/>
    <w:rsid w:val="00201D4E"/>
    <w:rsid w:val="0020242B"/>
    <w:rsid w:val="00202488"/>
    <w:rsid w:val="00203349"/>
    <w:rsid w:val="002038E6"/>
    <w:rsid w:val="00204580"/>
    <w:rsid w:val="00204FEC"/>
    <w:rsid w:val="00205AA9"/>
    <w:rsid w:val="00207646"/>
    <w:rsid w:val="00210144"/>
    <w:rsid w:val="0021067F"/>
    <w:rsid w:val="00210C5D"/>
    <w:rsid w:val="002129CD"/>
    <w:rsid w:val="00213A7E"/>
    <w:rsid w:val="00215812"/>
    <w:rsid w:val="00215B33"/>
    <w:rsid w:val="002167F2"/>
    <w:rsid w:val="00217AC0"/>
    <w:rsid w:val="00217DD9"/>
    <w:rsid w:val="002200B3"/>
    <w:rsid w:val="0022012B"/>
    <w:rsid w:val="0022069B"/>
    <w:rsid w:val="00221A84"/>
    <w:rsid w:val="00222060"/>
    <w:rsid w:val="00222687"/>
    <w:rsid w:val="00222F5B"/>
    <w:rsid w:val="0022385E"/>
    <w:rsid w:val="00223D3B"/>
    <w:rsid w:val="00224662"/>
    <w:rsid w:val="002250AC"/>
    <w:rsid w:val="00225948"/>
    <w:rsid w:val="0022675C"/>
    <w:rsid w:val="00226FAF"/>
    <w:rsid w:val="002271E0"/>
    <w:rsid w:val="0022745C"/>
    <w:rsid w:val="002276A8"/>
    <w:rsid w:val="00227F71"/>
    <w:rsid w:val="002306A9"/>
    <w:rsid w:val="002309BB"/>
    <w:rsid w:val="0023246B"/>
    <w:rsid w:val="0023268D"/>
    <w:rsid w:val="00234256"/>
    <w:rsid w:val="0023425A"/>
    <w:rsid w:val="00235B04"/>
    <w:rsid w:val="00236789"/>
    <w:rsid w:val="00237395"/>
    <w:rsid w:val="00237639"/>
    <w:rsid w:val="002420D7"/>
    <w:rsid w:val="0024312C"/>
    <w:rsid w:val="00243C95"/>
    <w:rsid w:val="002444F3"/>
    <w:rsid w:val="002462B1"/>
    <w:rsid w:val="00246F9F"/>
    <w:rsid w:val="002476D6"/>
    <w:rsid w:val="00247E37"/>
    <w:rsid w:val="00251090"/>
    <w:rsid w:val="002513FD"/>
    <w:rsid w:val="00252233"/>
    <w:rsid w:val="00253BC0"/>
    <w:rsid w:val="002542C1"/>
    <w:rsid w:val="002555E5"/>
    <w:rsid w:val="00255FE2"/>
    <w:rsid w:val="0025753A"/>
    <w:rsid w:val="002605E4"/>
    <w:rsid w:val="00260FC8"/>
    <w:rsid w:val="002610DD"/>
    <w:rsid w:val="002612BF"/>
    <w:rsid w:val="00261421"/>
    <w:rsid w:val="00262A85"/>
    <w:rsid w:val="00263C20"/>
    <w:rsid w:val="002663E7"/>
    <w:rsid w:val="002667DC"/>
    <w:rsid w:val="00267675"/>
    <w:rsid w:val="0027060A"/>
    <w:rsid w:val="00271197"/>
    <w:rsid w:val="0027270A"/>
    <w:rsid w:val="00273A25"/>
    <w:rsid w:val="002754C0"/>
    <w:rsid w:val="00276956"/>
    <w:rsid w:val="00277255"/>
    <w:rsid w:val="00277529"/>
    <w:rsid w:val="00277832"/>
    <w:rsid w:val="00277BF7"/>
    <w:rsid w:val="00283B5B"/>
    <w:rsid w:val="0028486A"/>
    <w:rsid w:val="0028561E"/>
    <w:rsid w:val="00286057"/>
    <w:rsid w:val="00286BA2"/>
    <w:rsid w:val="00287029"/>
    <w:rsid w:val="0028764B"/>
    <w:rsid w:val="002878E5"/>
    <w:rsid w:val="00290DA8"/>
    <w:rsid w:val="00292003"/>
    <w:rsid w:val="002923AD"/>
    <w:rsid w:val="00293E5A"/>
    <w:rsid w:val="00293EEB"/>
    <w:rsid w:val="0029466C"/>
    <w:rsid w:val="0029472F"/>
    <w:rsid w:val="00294CE2"/>
    <w:rsid w:val="002965FA"/>
    <w:rsid w:val="002A0F3E"/>
    <w:rsid w:val="002A29F3"/>
    <w:rsid w:val="002A36AA"/>
    <w:rsid w:val="002A4290"/>
    <w:rsid w:val="002A5AE2"/>
    <w:rsid w:val="002A641C"/>
    <w:rsid w:val="002A65C5"/>
    <w:rsid w:val="002A6FCD"/>
    <w:rsid w:val="002A7E0A"/>
    <w:rsid w:val="002B1033"/>
    <w:rsid w:val="002B202B"/>
    <w:rsid w:val="002B2638"/>
    <w:rsid w:val="002B3A75"/>
    <w:rsid w:val="002B3B7B"/>
    <w:rsid w:val="002B4B84"/>
    <w:rsid w:val="002B6767"/>
    <w:rsid w:val="002B6BA4"/>
    <w:rsid w:val="002B70A7"/>
    <w:rsid w:val="002B7DAB"/>
    <w:rsid w:val="002C1C71"/>
    <w:rsid w:val="002C1C9A"/>
    <w:rsid w:val="002C2991"/>
    <w:rsid w:val="002C29C1"/>
    <w:rsid w:val="002C45F0"/>
    <w:rsid w:val="002C4637"/>
    <w:rsid w:val="002C4B7D"/>
    <w:rsid w:val="002C57FC"/>
    <w:rsid w:val="002C61C7"/>
    <w:rsid w:val="002C7652"/>
    <w:rsid w:val="002D063D"/>
    <w:rsid w:val="002D2018"/>
    <w:rsid w:val="002D2388"/>
    <w:rsid w:val="002D265D"/>
    <w:rsid w:val="002D3A1C"/>
    <w:rsid w:val="002D4712"/>
    <w:rsid w:val="002D51E9"/>
    <w:rsid w:val="002D5F08"/>
    <w:rsid w:val="002D6A1E"/>
    <w:rsid w:val="002D7CE3"/>
    <w:rsid w:val="002E0FC5"/>
    <w:rsid w:val="002E0FDD"/>
    <w:rsid w:val="002E133F"/>
    <w:rsid w:val="002E1859"/>
    <w:rsid w:val="002E1B6E"/>
    <w:rsid w:val="002E42D9"/>
    <w:rsid w:val="002E4C6C"/>
    <w:rsid w:val="002E58E1"/>
    <w:rsid w:val="002E6E17"/>
    <w:rsid w:val="002E7BAA"/>
    <w:rsid w:val="002E7C1B"/>
    <w:rsid w:val="002F02AC"/>
    <w:rsid w:val="002F189D"/>
    <w:rsid w:val="002F4127"/>
    <w:rsid w:val="002F638A"/>
    <w:rsid w:val="0030003D"/>
    <w:rsid w:val="00301170"/>
    <w:rsid w:val="00302119"/>
    <w:rsid w:val="00303421"/>
    <w:rsid w:val="003043E6"/>
    <w:rsid w:val="003064C2"/>
    <w:rsid w:val="00307674"/>
    <w:rsid w:val="003105D4"/>
    <w:rsid w:val="0031066B"/>
    <w:rsid w:val="00312BF8"/>
    <w:rsid w:val="0031473A"/>
    <w:rsid w:val="00315F34"/>
    <w:rsid w:val="00317BCB"/>
    <w:rsid w:val="00320C5B"/>
    <w:rsid w:val="00321913"/>
    <w:rsid w:val="00321B20"/>
    <w:rsid w:val="00322C40"/>
    <w:rsid w:val="003233DE"/>
    <w:rsid w:val="00323554"/>
    <w:rsid w:val="003239DD"/>
    <w:rsid w:val="00324216"/>
    <w:rsid w:val="003249D2"/>
    <w:rsid w:val="003253BD"/>
    <w:rsid w:val="00325BEC"/>
    <w:rsid w:val="00325F80"/>
    <w:rsid w:val="00326A57"/>
    <w:rsid w:val="00327DC2"/>
    <w:rsid w:val="00331ADB"/>
    <w:rsid w:val="003330F2"/>
    <w:rsid w:val="00336120"/>
    <w:rsid w:val="003375D9"/>
    <w:rsid w:val="00337F5B"/>
    <w:rsid w:val="00340EF3"/>
    <w:rsid w:val="003413D1"/>
    <w:rsid w:val="003416D0"/>
    <w:rsid w:val="00344277"/>
    <w:rsid w:val="003446EC"/>
    <w:rsid w:val="00346C16"/>
    <w:rsid w:val="003477AD"/>
    <w:rsid w:val="0034785B"/>
    <w:rsid w:val="00350187"/>
    <w:rsid w:val="003503E8"/>
    <w:rsid w:val="003506EA"/>
    <w:rsid w:val="00351A6E"/>
    <w:rsid w:val="00351D0F"/>
    <w:rsid w:val="003568E7"/>
    <w:rsid w:val="00357541"/>
    <w:rsid w:val="00357799"/>
    <w:rsid w:val="00360352"/>
    <w:rsid w:val="00361315"/>
    <w:rsid w:val="00362039"/>
    <w:rsid w:val="003621C9"/>
    <w:rsid w:val="003621CE"/>
    <w:rsid w:val="00362AD5"/>
    <w:rsid w:val="00363B59"/>
    <w:rsid w:val="00366363"/>
    <w:rsid w:val="00367557"/>
    <w:rsid w:val="00367586"/>
    <w:rsid w:val="00367B66"/>
    <w:rsid w:val="00372717"/>
    <w:rsid w:val="00372744"/>
    <w:rsid w:val="00372F26"/>
    <w:rsid w:val="00373B1B"/>
    <w:rsid w:val="00374813"/>
    <w:rsid w:val="003765C9"/>
    <w:rsid w:val="00376BF3"/>
    <w:rsid w:val="00376CCD"/>
    <w:rsid w:val="00380453"/>
    <w:rsid w:val="00380855"/>
    <w:rsid w:val="0038176D"/>
    <w:rsid w:val="00381C3E"/>
    <w:rsid w:val="003844EF"/>
    <w:rsid w:val="00384D4A"/>
    <w:rsid w:val="00387818"/>
    <w:rsid w:val="003905CF"/>
    <w:rsid w:val="00391577"/>
    <w:rsid w:val="00395A11"/>
    <w:rsid w:val="00395D7B"/>
    <w:rsid w:val="00396E25"/>
    <w:rsid w:val="003973A6"/>
    <w:rsid w:val="003A0D9D"/>
    <w:rsid w:val="003A10B9"/>
    <w:rsid w:val="003A1A72"/>
    <w:rsid w:val="003A23D0"/>
    <w:rsid w:val="003A41C2"/>
    <w:rsid w:val="003A628F"/>
    <w:rsid w:val="003A62A0"/>
    <w:rsid w:val="003B0B7A"/>
    <w:rsid w:val="003B3D31"/>
    <w:rsid w:val="003B4AFC"/>
    <w:rsid w:val="003B6B3E"/>
    <w:rsid w:val="003B756C"/>
    <w:rsid w:val="003C002D"/>
    <w:rsid w:val="003C0242"/>
    <w:rsid w:val="003C0861"/>
    <w:rsid w:val="003C1AC5"/>
    <w:rsid w:val="003C36AF"/>
    <w:rsid w:val="003C50BE"/>
    <w:rsid w:val="003C7365"/>
    <w:rsid w:val="003D11AA"/>
    <w:rsid w:val="003D1481"/>
    <w:rsid w:val="003D1C72"/>
    <w:rsid w:val="003D356B"/>
    <w:rsid w:val="003D40F2"/>
    <w:rsid w:val="003D4528"/>
    <w:rsid w:val="003D5679"/>
    <w:rsid w:val="003D6694"/>
    <w:rsid w:val="003D6818"/>
    <w:rsid w:val="003D6D8D"/>
    <w:rsid w:val="003D6FC1"/>
    <w:rsid w:val="003E3BBC"/>
    <w:rsid w:val="003E4A72"/>
    <w:rsid w:val="003E6D68"/>
    <w:rsid w:val="003E6D94"/>
    <w:rsid w:val="003F0337"/>
    <w:rsid w:val="003F1C64"/>
    <w:rsid w:val="003F3045"/>
    <w:rsid w:val="003F3098"/>
    <w:rsid w:val="003F45D6"/>
    <w:rsid w:val="003F4B60"/>
    <w:rsid w:val="003F5049"/>
    <w:rsid w:val="003F5772"/>
    <w:rsid w:val="003F587D"/>
    <w:rsid w:val="003F5908"/>
    <w:rsid w:val="003F688E"/>
    <w:rsid w:val="003F6AD4"/>
    <w:rsid w:val="00400831"/>
    <w:rsid w:val="004008C4"/>
    <w:rsid w:val="00400D92"/>
    <w:rsid w:val="00400FE2"/>
    <w:rsid w:val="00403C5D"/>
    <w:rsid w:val="004054DE"/>
    <w:rsid w:val="004063FC"/>
    <w:rsid w:val="0041125E"/>
    <w:rsid w:val="0041199E"/>
    <w:rsid w:val="00411F8F"/>
    <w:rsid w:val="0041438E"/>
    <w:rsid w:val="0041519B"/>
    <w:rsid w:val="00417257"/>
    <w:rsid w:val="004172FA"/>
    <w:rsid w:val="0042057F"/>
    <w:rsid w:val="00420D03"/>
    <w:rsid w:val="00421C51"/>
    <w:rsid w:val="0042255B"/>
    <w:rsid w:val="004249B1"/>
    <w:rsid w:val="0042508D"/>
    <w:rsid w:val="00426D05"/>
    <w:rsid w:val="00427236"/>
    <w:rsid w:val="00427620"/>
    <w:rsid w:val="00431014"/>
    <w:rsid w:val="00431120"/>
    <w:rsid w:val="0043119F"/>
    <w:rsid w:val="0043128D"/>
    <w:rsid w:val="004349C4"/>
    <w:rsid w:val="00434AD2"/>
    <w:rsid w:val="004367C5"/>
    <w:rsid w:val="00437511"/>
    <w:rsid w:val="00437EDD"/>
    <w:rsid w:val="00440DFD"/>
    <w:rsid w:val="004416FC"/>
    <w:rsid w:val="00441888"/>
    <w:rsid w:val="00441C3A"/>
    <w:rsid w:val="00442413"/>
    <w:rsid w:val="00442F05"/>
    <w:rsid w:val="004438CA"/>
    <w:rsid w:val="00444091"/>
    <w:rsid w:val="004446F5"/>
    <w:rsid w:val="00450E58"/>
    <w:rsid w:val="00451156"/>
    <w:rsid w:val="0045165C"/>
    <w:rsid w:val="00454457"/>
    <w:rsid w:val="00455A66"/>
    <w:rsid w:val="00455C99"/>
    <w:rsid w:val="00456BE8"/>
    <w:rsid w:val="00461615"/>
    <w:rsid w:val="004617C0"/>
    <w:rsid w:val="00462AA8"/>
    <w:rsid w:val="00464C4E"/>
    <w:rsid w:val="004657FC"/>
    <w:rsid w:val="00465EE5"/>
    <w:rsid w:val="00470A6F"/>
    <w:rsid w:val="00470F8B"/>
    <w:rsid w:val="00471099"/>
    <w:rsid w:val="0047153B"/>
    <w:rsid w:val="00472104"/>
    <w:rsid w:val="00472154"/>
    <w:rsid w:val="004727E2"/>
    <w:rsid w:val="0047329E"/>
    <w:rsid w:val="00473E27"/>
    <w:rsid w:val="00473EF0"/>
    <w:rsid w:val="004744AA"/>
    <w:rsid w:val="0047470E"/>
    <w:rsid w:val="00476EBF"/>
    <w:rsid w:val="00477EEE"/>
    <w:rsid w:val="004802E4"/>
    <w:rsid w:val="00480C3F"/>
    <w:rsid w:val="00480EF0"/>
    <w:rsid w:val="00481C03"/>
    <w:rsid w:val="004848EE"/>
    <w:rsid w:val="00484BE4"/>
    <w:rsid w:val="00484EDF"/>
    <w:rsid w:val="00485AE0"/>
    <w:rsid w:val="004865A7"/>
    <w:rsid w:val="0049128D"/>
    <w:rsid w:val="0049236B"/>
    <w:rsid w:val="004926C7"/>
    <w:rsid w:val="004931FD"/>
    <w:rsid w:val="00493C79"/>
    <w:rsid w:val="00493CEF"/>
    <w:rsid w:val="004952A8"/>
    <w:rsid w:val="00495B92"/>
    <w:rsid w:val="00497003"/>
    <w:rsid w:val="004A104D"/>
    <w:rsid w:val="004A21DD"/>
    <w:rsid w:val="004A3B47"/>
    <w:rsid w:val="004A55F0"/>
    <w:rsid w:val="004A56C1"/>
    <w:rsid w:val="004A57BD"/>
    <w:rsid w:val="004A6281"/>
    <w:rsid w:val="004A6474"/>
    <w:rsid w:val="004A676A"/>
    <w:rsid w:val="004A7C8D"/>
    <w:rsid w:val="004B0E3E"/>
    <w:rsid w:val="004B1572"/>
    <w:rsid w:val="004B359C"/>
    <w:rsid w:val="004B3C0F"/>
    <w:rsid w:val="004B422C"/>
    <w:rsid w:val="004B476D"/>
    <w:rsid w:val="004B4A83"/>
    <w:rsid w:val="004B4B91"/>
    <w:rsid w:val="004B59CB"/>
    <w:rsid w:val="004B5B26"/>
    <w:rsid w:val="004B6B4D"/>
    <w:rsid w:val="004B6B8A"/>
    <w:rsid w:val="004B714F"/>
    <w:rsid w:val="004B7C90"/>
    <w:rsid w:val="004C006C"/>
    <w:rsid w:val="004C0643"/>
    <w:rsid w:val="004C0711"/>
    <w:rsid w:val="004C0866"/>
    <w:rsid w:val="004C0CA6"/>
    <w:rsid w:val="004C1743"/>
    <w:rsid w:val="004C2E4E"/>
    <w:rsid w:val="004C6738"/>
    <w:rsid w:val="004D1B95"/>
    <w:rsid w:val="004D1F3D"/>
    <w:rsid w:val="004D2781"/>
    <w:rsid w:val="004D2C03"/>
    <w:rsid w:val="004D2CEC"/>
    <w:rsid w:val="004D2D1E"/>
    <w:rsid w:val="004D75CA"/>
    <w:rsid w:val="004E1217"/>
    <w:rsid w:val="004E1825"/>
    <w:rsid w:val="004E18F5"/>
    <w:rsid w:val="004E3B35"/>
    <w:rsid w:val="004E3F7F"/>
    <w:rsid w:val="004E79D0"/>
    <w:rsid w:val="004E7A0F"/>
    <w:rsid w:val="004E7C94"/>
    <w:rsid w:val="004F1706"/>
    <w:rsid w:val="004F1AC5"/>
    <w:rsid w:val="004F1C08"/>
    <w:rsid w:val="004F2267"/>
    <w:rsid w:val="004F257E"/>
    <w:rsid w:val="004F297A"/>
    <w:rsid w:val="004F33E6"/>
    <w:rsid w:val="004F3832"/>
    <w:rsid w:val="004F3B1E"/>
    <w:rsid w:val="004F48DC"/>
    <w:rsid w:val="004F6191"/>
    <w:rsid w:val="0050041D"/>
    <w:rsid w:val="00501609"/>
    <w:rsid w:val="00501F51"/>
    <w:rsid w:val="00502301"/>
    <w:rsid w:val="005025D0"/>
    <w:rsid w:val="00502AFB"/>
    <w:rsid w:val="00502E50"/>
    <w:rsid w:val="005056E8"/>
    <w:rsid w:val="005070C2"/>
    <w:rsid w:val="005074C8"/>
    <w:rsid w:val="00507788"/>
    <w:rsid w:val="005102C5"/>
    <w:rsid w:val="00511988"/>
    <w:rsid w:val="005127AC"/>
    <w:rsid w:val="005171F4"/>
    <w:rsid w:val="005179D7"/>
    <w:rsid w:val="00520132"/>
    <w:rsid w:val="00521792"/>
    <w:rsid w:val="00522E67"/>
    <w:rsid w:val="005239A2"/>
    <w:rsid w:val="00525D40"/>
    <w:rsid w:val="00527136"/>
    <w:rsid w:val="00527475"/>
    <w:rsid w:val="0052773F"/>
    <w:rsid w:val="005306FE"/>
    <w:rsid w:val="005312FE"/>
    <w:rsid w:val="00531861"/>
    <w:rsid w:val="00531E22"/>
    <w:rsid w:val="005323D6"/>
    <w:rsid w:val="00532B40"/>
    <w:rsid w:val="00532DAA"/>
    <w:rsid w:val="005343F0"/>
    <w:rsid w:val="00535AC2"/>
    <w:rsid w:val="005365C6"/>
    <w:rsid w:val="00540A26"/>
    <w:rsid w:val="00540BAE"/>
    <w:rsid w:val="00540EE6"/>
    <w:rsid w:val="005413CC"/>
    <w:rsid w:val="00541D54"/>
    <w:rsid w:val="00543690"/>
    <w:rsid w:val="00546CDD"/>
    <w:rsid w:val="005471C5"/>
    <w:rsid w:val="005477A4"/>
    <w:rsid w:val="005502EE"/>
    <w:rsid w:val="0055057B"/>
    <w:rsid w:val="00551628"/>
    <w:rsid w:val="005531A5"/>
    <w:rsid w:val="0055368A"/>
    <w:rsid w:val="00553F7D"/>
    <w:rsid w:val="0055465F"/>
    <w:rsid w:val="005569EF"/>
    <w:rsid w:val="0055753D"/>
    <w:rsid w:val="00563F66"/>
    <w:rsid w:val="0056537D"/>
    <w:rsid w:val="005660F4"/>
    <w:rsid w:val="005668AF"/>
    <w:rsid w:val="00567A93"/>
    <w:rsid w:val="00567C6A"/>
    <w:rsid w:val="005774FB"/>
    <w:rsid w:val="00577617"/>
    <w:rsid w:val="00582B5A"/>
    <w:rsid w:val="00583D64"/>
    <w:rsid w:val="0058401B"/>
    <w:rsid w:val="00584EE6"/>
    <w:rsid w:val="00585973"/>
    <w:rsid w:val="00586F7C"/>
    <w:rsid w:val="00591264"/>
    <w:rsid w:val="00591B75"/>
    <w:rsid w:val="00594B3F"/>
    <w:rsid w:val="00594ED8"/>
    <w:rsid w:val="005A0D60"/>
    <w:rsid w:val="005A0DEA"/>
    <w:rsid w:val="005A1A12"/>
    <w:rsid w:val="005A21A3"/>
    <w:rsid w:val="005A3A94"/>
    <w:rsid w:val="005A3E76"/>
    <w:rsid w:val="005A4696"/>
    <w:rsid w:val="005A49CB"/>
    <w:rsid w:val="005A5658"/>
    <w:rsid w:val="005A5B36"/>
    <w:rsid w:val="005A5FFD"/>
    <w:rsid w:val="005A623B"/>
    <w:rsid w:val="005A76C4"/>
    <w:rsid w:val="005B04FD"/>
    <w:rsid w:val="005B053F"/>
    <w:rsid w:val="005B2B2B"/>
    <w:rsid w:val="005B3B30"/>
    <w:rsid w:val="005B61A5"/>
    <w:rsid w:val="005B763C"/>
    <w:rsid w:val="005B7B54"/>
    <w:rsid w:val="005C22F6"/>
    <w:rsid w:val="005C3B4D"/>
    <w:rsid w:val="005C3DCF"/>
    <w:rsid w:val="005C45B8"/>
    <w:rsid w:val="005C60F3"/>
    <w:rsid w:val="005C6E40"/>
    <w:rsid w:val="005D31AB"/>
    <w:rsid w:val="005D3BCF"/>
    <w:rsid w:val="005D474F"/>
    <w:rsid w:val="005D5786"/>
    <w:rsid w:val="005E056F"/>
    <w:rsid w:val="005E095B"/>
    <w:rsid w:val="005E1AA8"/>
    <w:rsid w:val="005E241E"/>
    <w:rsid w:val="005E36DC"/>
    <w:rsid w:val="005E6204"/>
    <w:rsid w:val="005E6B1F"/>
    <w:rsid w:val="005E7743"/>
    <w:rsid w:val="005E79F6"/>
    <w:rsid w:val="005F0FCF"/>
    <w:rsid w:val="005F5D75"/>
    <w:rsid w:val="005F693D"/>
    <w:rsid w:val="00600B09"/>
    <w:rsid w:val="006013D7"/>
    <w:rsid w:val="00601497"/>
    <w:rsid w:val="006032CF"/>
    <w:rsid w:val="006038C3"/>
    <w:rsid w:val="006054ED"/>
    <w:rsid w:val="0060608E"/>
    <w:rsid w:val="0060696F"/>
    <w:rsid w:val="006075B5"/>
    <w:rsid w:val="0061125E"/>
    <w:rsid w:val="00612992"/>
    <w:rsid w:val="00613B40"/>
    <w:rsid w:val="00613D86"/>
    <w:rsid w:val="00614695"/>
    <w:rsid w:val="0061478F"/>
    <w:rsid w:val="00614A81"/>
    <w:rsid w:val="00615F87"/>
    <w:rsid w:val="006164FF"/>
    <w:rsid w:val="00617FB1"/>
    <w:rsid w:val="00620871"/>
    <w:rsid w:val="006213EB"/>
    <w:rsid w:val="006221DC"/>
    <w:rsid w:val="00622B18"/>
    <w:rsid w:val="00622B2E"/>
    <w:rsid w:val="006236A2"/>
    <w:rsid w:val="006243DA"/>
    <w:rsid w:val="00624F60"/>
    <w:rsid w:val="00626267"/>
    <w:rsid w:val="00626BC0"/>
    <w:rsid w:val="00627F28"/>
    <w:rsid w:val="00634F77"/>
    <w:rsid w:val="00635096"/>
    <w:rsid w:val="00636519"/>
    <w:rsid w:val="0063674F"/>
    <w:rsid w:val="00636D44"/>
    <w:rsid w:val="00637D73"/>
    <w:rsid w:val="00640BB1"/>
    <w:rsid w:val="006413A3"/>
    <w:rsid w:val="00642AAB"/>
    <w:rsid w:val="00642B28"/>
    <w:rsid w:val="00642D22"/>
    <w:rsid w:val="00643F85"/>
    <w:rsid w:val="00643FA7"/>
    <w:rsid w:val="006447CA"/>
    <w:rsid w:val="006473E3"/>
    <w:rsid w:val="00647954"/>
    <w:rsid w:val="00650FC3"/>
    <w:rsid w:val="006510C0"/>
    <w:rsid w:val="00651636"/>
    <w:rsid w:val="00654DAA"/>
    <w:rsid w:val="006555CC"/>
    <w:rsid w:val="00655B14"/>
    <w:rsid w:val="00655B58"/>
    <w:rsid w:val="00655D68"/>
    <w:rsid w:val="00655D78"/>
    <w:rsid w:val="006600EF"/>
    <w:rsid w:val="00660B7A"/>
    <w:rsid w:val="0066177D"/>
    <w:rsid w:val="00661D6B"/>
    <w:rsid w:val="00662E40"/>
    <w:rsid w:val="006637AB"/>
    <w:rsid w:val="00664740"/>
    <w:rsid w:val="00665967"/>
    <w:rsid w:val="00667BF9"/>
    <w:rsid w:val="00670C5B"/>
    <w:rsid w:val="00670DD8"/>
    <w:rsid w:val="006717C7"/>
    <w:rsid w:val="00671A94"/>
    <w:rsid w:val="0067257C"/>
    <w:rsid w:val="00672E3C"/>
    <w:rsid w:val="0067335C"/>
    <w:rsid w:val="00680525"/>
    <w:rsid w:val="00680BF8"/>
    <w:rsid w:val="00681C39"/>
    <w:rsid w:val="006823A7"/>
    <w:rsid w:val="0068321A"/>
    <w:rsid w:val="006835B9"/>
    <w:rsid w:val="00683D88"/>
    <w:rsid w:val="00683F5E"/>
    <w:rsid w:val="00685158"/>
    <w:rsid w:val="00685C47"/>
    <w:rsid w:val="006864BB"/>
    <w:rsid w:val="006866A8"/>
    <w:rsid w:val="00690762"/>
    <w:rsid w:val="006918B6"/>
    <w:rsid w:val="00692225"/>
    <w:rsid w:val="00692C54"/>
    <w:rsid w:val="0069491B"/>
    <w:rsid w:val="00694E02"/>
    <w:rsid w:val="00694E07"/>
    <w:rsid w:val="0069633F"/>
    <w:rsid w:val="0069717A"/>
    <w:rsid w:val="00697C17"/>
    <w:rsid w:val="006A1515"/>
    <w:rsid w:val="006A2FAC"/>
    <w:rsid w:val="006A3690"/>
    <w:rsid w:val="006A396D"/>
    <w:rsid w:val="006A45E4"/>
    <w:rsid w:val="006B0DC4"/>
    <w:rsid w:val="006B21F0"/>
    <w:rsid w:val="006B6834"/>
    <w:rsid w:val="006B7F85"/>
    <w:rsid w:val="006C2433"/>
    <w:rsid w:val="006C353E"/>
    <w:rsid w:val="006C3E51"/>
    <w:rsid w:val="006C75E9"/>
    <w:rsid w:val="006C786F"/>
    <w:rsid w:val="006D3547"/>
    <w:rsid w:val="006D39C3"/>
    <w:rsid w:val="006D637F"/>
    <w:rsid w:val="006D743B"/>
    <w:rsid w:val="006E1AF1"/>
    <w:rsid w:val="006E1C99"/>
    <w:rsid w:val="006E267C"/>
    <w:rsid w:val="006E2866"/>
    <w:rsid w:val="006E28E3"/>
    <w:rsid w:val="006E2DAC"/>
    <w:rsid w:val="006E3524"/>
    <w:rsid w:val="006E410A"/>
    <w:rsid w:val="006E7A85"/>
    <w:rsid w:val="006F0630"/>
    <w:rsid w:val="006F25BA"/>
    <w:rsid w:val="006F2772"/>
    <w:rsid w:val="006F3ED3"/>
    <w:rsid w:val="006F512A"/>
    <w:rsid w:val="006F75A8"/>
    <w:rsid w:val="006F7C1B"/>
    <w:rsid w:val="006F7F47"/>
    <w:rsid w:val="0070542E"/>
    <w:rsid w:val="00705A2D"/>
    <w:rsid w:val="00710227"/>
    <w:rsid w:val="0071083A"/>
    <w:rsid w:val="007110BA"/>
    <w:rsid w:val="00712073"/>
    <w:rsid w:val="007129D3"/>
    <w:rsid w:val="00713CE3"/>
    <w:rsid w:val="00715A59"/>
    <w:rsid w:val="00715FC9"/>
    <w:rsid w:val="00717BD0"/>
    <w:rsid w:val="0072019A"/>
    <w:rsid w:val="00721BCE"/>
    <w:rsid w:val="00722283"/>
    <w:rsid w:val="007247F8"/>
    <w:rsid w:val="007260E9"/>
    <w:rsid w:val="0072671C"/>
    <w:rsid w:val="00727160"/>
    <w:rsid w:val="0073248E"/>
    <w:rsid w:val="0073289E"/>
    <w:rsid w:val="00733826"/>
    <w:rsid w:val="00733B3A"/>
    <w:rsid w:val="00734D73"/>
    <w:rsid w:val="007360DB"/>
    <w:rsid w:val="007366E3"/>
    <w:rsid w:val="00736E6A"/>
    <w:rsid w:val="007373AD"/>
    <w:rsid w:val="00737605"/>
    <w:rsid w:val="00740F48"/>
    <w:rsid w:val="00741114"/>
    <w:rsid w:val="00743538"/>
    <w:rsid w:val="00744688"/>
    <w:rsid w:val="00745362"/>
    <w:rsid w:val="00745D05"/>
    <w:rsid w:val="00747387"/>
    <w:rsid w:val="00747AC0"/>
    <w:rsid w:val="00747C5E"/>
    <w:rsid w:val="00751A92"/>
    <w:rsid w:val="00754948"/>
    <w:rsid w:val="00756080"/>
    <w:rsid w:val="007568E7"/>
    <w:rsid w:val="00756FE4"/>
    <w:rsid w:val="00757E4F"/>
    <w:rsid w:val="00761C60"/>
    <w:rsid w:val="007629F2"/>
    <w:rsid w:val="00763378"/>
    <w:rsid w:val="007654EE"/>
    <w:rsid w:val="0076613C"/>
    <w:rsid w:val="00766C82"/>
    <w:rsid w:val="00766E8D"/>
    <w:rsid w:val="007673CA"/>
    <w:rsid w:val="00767A48"/>
    <w:rsid w:val="00770970"/>
    <w:rsid w:val="00770F3A"/>
    <w:rsid w:val="00771297"/>
    <w:rsid w:val="00772367"/>
    <w:rsid w:val="00773204"/>
    <w:rsid w:val="00773FFF"/>
    <w:rsid w:val="00774B8D"/>
    <w:rsid w:val="00774E23"/>
    <w:rsid w:val="00775230"/>
    <w:rsid w:val="00775960"/>
    <w:rsid w:val="00775AB7"/>
    <w:rsid w:val="00777EAE"/>
    <w:rsid w:val="007835DA"/>
    <w:rsid w:val="0078375E"/>
    <w:rsid w:val="00784D5D"/>
    <w:rsid w:val="00785571"/>
    <w:rsid w:val="00785DB7"/>
    <w:rsid w:val="00785FED"/>
    <w:rsid w:val="0079138B"/>
    <w:rsid w:val="00791EC6"/>
    <w:rsid w:val="00793236"/>
    <w:rsid w:val="00793C71"/>
    <w:rsid w:val="00793F4B"/>
    <w:rsid w:val="00794D64"/>
    <w:rsid w:val="0079516A"/>
    <w:rsid w:val="00795E2B"/>
    <w:rsid w:val="0079668B"/>
    <w:rsid w:val="007A1378"/>
    <w:rsid w:val="007A2B09"/>
    <w:rsid w:val="007A3811"/>
    <w:rsid w:val="007A3AD1"/>
    <w:rsid w:val="007A4F33"/>
    <w:rsid w:val="007A70C2"/>
    <w:rsid w:val="007A7F40"/>
    <w:rsid w:val="007B042C"/>
    <w:rsid w:val="007B2B83"/>
    <w:rsid w:val="007B2E69"/>
    <w:rsid w:val="007B3779"/>
    <w:rsid w:val="007B3A3A"/>
    <w:rsid w:val="007B3CEB"/>
    <w:rsid w:val="007B3E71"/>
    <w:rsid w:val="007B45D9"/>
    <w:rsid w:val="007B6223"/>
    <w:rsid w:val="007B65C5"/>
    <w:rsid w:val="007B6B34"/>
    <w:rsid w:val="007B7690"/>
    <w:rsid w:val="007C31E8"/>
    <w:rsid w:val="007C36F3"/>
    <w:rsid w:val="007C4528"/>
    <w:rsid w:val="007C62E3"/>
    <w:rsid w:val="007C688C"/>
    <w:rsid w:val="007C791D"/>
    <w:rsid w:val="007D06DE"/>
    <w:rsid w:val="007D217F"/>
    <w:rsid w:val="007D238B"/>
    <w:rsid w:val="007D2D28"/>
    <w:rsid w:val="007D2E0E"/>
    <w:rsid w:val="007D38C8"/>
    <w:rsid w:val="007D491E"/>
    <w:rsid w:val="007D51E2"/>
    <w:rsid w:val="007D6287"/>
    <w:rsid w:val="007D69D3"/>
    <w:rsid w:val="007D707E"/>
    <w:rsid w:val="007D74AF"/>
    <w:rsid w:val="007D7650"/>
    <w:rsid w:val="007D79BE"/>
    <w:rsid w:val="007E0CF9"/>
    <w:rsid w:val="007E1009"/>
    <w:rsid w:val="007E19F8"/>
    <w:rsid w:val="007E1F7E"/>
    <w:rsid w:val="007E2218"/>
    <w:rsid w:val="007E229E"/>
    <w:rsid w:val="007E340D"/>
    <w:rsid w:val="007E46F5"/>
    <w:rsid w:val="007E4F5D"/>
    <w:rsid w:val="007F1A68"/>
    <w:rsid w:val="007F52C1"/>
    <w:rsid w:val="007F5E13"/>
    <w:rsid w:val="007F7C8D"/>
    <w:rsid w:val="00803A5E"/>
    <w:rsid w:val="00804B68"/>
    <w:rsid w:val="00806003"/>
    <w:rsid w:val="008108E5"/>
    <w:rsid w:val="0081125E"/>
    <w:rsid w:val="00812195"/>
    <w:rsid w:val="00813F26"/>
    <w:rsid w:val="00814431"/>
    <w:rsid w:val="0081740F"/>
    <w:rsid w:val="00820158"/>
    <w:rsid w:val="0082066A"/>
    <w:rsid w:val="008215D4"/>
    <w:rsid w:val="008233A0"/>
    <w:rsid w:val="00824417"/>
    <w:rsid w:val="00830AC2"/>
    <w:rsid w:val="00831F52"/>
    <w:rsid w:val="00833773"/>
    <w:rsid w:val="00837D36"/>
    <w:rsid w:val="008404C3"/>
    <w:rsid w:val="00840AAF"/>
    <w:rsid w:val="00842462"/>
    <w:rsid w:val="00842D3E"/>
    <w:rsid w:val="008455A1"/>
    <w:rsid w:val="00845DBE"/>
    <w:rsid w:val="008469D5"/>
    <w:rsid w:val="008474C9"/>
    <w:rsid w:val="008479E1"/>
    <w:rsid w:val="00850E22"/>
    <w:rsid w:val="00851369"/>
    <w:rsid w:val="00853902"/>
    <w:rsid w:val="0085586E"/>
    <w:rsid w:val="00856394"/>
    <w:rsid w:val="00856515"/>
    <w:rsid w:val="00864B40"/>
    <w:rsid w:val="0086532E"/>
    <w:rsid w:val="008672A7"/>
    <w:rsid w:val="00867E7F"/>
    <w:rsid w:val="0087026D"/>
    <w:rsid w:val="008708E5"/>
    <w:rsid w:val="0087455B"/>
    <w:rsid w:val="008752DC"/>
    <w:rsid w:val="00875502"/>
    <w:rsid w:val="00876163"/>
    <w:rsid w:val="00876D7B"/>
    <w:rsid w:val="00881EC6"/>
    <w:rsid w:val="00885071"/>
    <w:rsid w:val="00885AEA"/>
    <w:rsid w:val="00885C12"/>
    <w:rsid w:val="00886B52"/>
    <w:rsid w:val="00886DCF"/>
    <w:rsid w:val="00886E63"/>
    <w:rsid w:val="008901A8"/>
    <w:rsid w:val="008902CE"/>
    <w:rsid w:val="008902FA"/>
    <w:rsid w:val="008910E3"/>
    <w:rsid w:val="008914A1"/>
    <w:rsid w:val="0089373F"/>
    <w:rsid w:val="00893BA5"/>
    <w:rsid w:val="008949C9"/>
    <w:rsid w:val="00894B6A"/>
    <w:rsid w:val="00896127"/>
    <w:rsid w:val="00896C8E"/>
    <w:rsid w:val="008A0005"/>
    <w:rsid w:val="008A0702"/>
    <w:rsid w:val="008A09A2"/>
    <w:rsid w:val="008A2511"/>
    <w:rsid w:val="008A2AE1"/>
    <w:rsid w:val="008A533A"/>
    <w:rsid w:val="008A5E3A"/>
    <w:rsid w:val="008A6BCC"/>
    <w:rsid w:val="008A6CEB"/>
    <w:rsid w:val="008B058E"/>
    <w:rsid w:val="008B0971"/>
    <w:rsid w:val="008B0C81"/>
    <w:rsid w:val="008B2519"/>
    <w:rsid w:val="008B38C1"/>
    <w:rsid w:val="008B39E7"/>
    <w:rsid w:val="008B4820"/>
    <w:rsid w:val="008B4AD9"/>
    <w:rsid w:val="008C294B"/>
    <w:rsid w:val="008C40A7"/>
    <w:rsid w:val="008C6972"/>
    <w:rsid w:val="008C78D5"/>
    <w:rsid w:val="008C7CD8"/>
    <w:rsid w:val="008D23AC"/>
    <w:rsid w:val="008D2A93"/>
    <w:rsid w:val="008D3B0C"/>
    <w:rsid w:val="008D67BD"/>
    <w:rsid w:val="008D6EE1"/>
    <w:rsid w:val="008D7292"/>
    <w:rsid w:val="008D73EF"/>
    <w:rsid w:val="008E0A9C"/>
    <w:rsid w:val="008E13F6"/>
    <w:rsid w:val="008E3A74"/>
    <w:rsid w:val="008E4A09"/>
    <w:rsid w:val="008E4EED"/>
    <w:rsid w:val="008E5EB4"/>
    <w:rsid w:val="008E607A"/>
    <w:rsid w:val="008F00AE"/>
    <w:rsid w:val="008F0B48"/>
    <w:rsid w:val="008F29E1"/>
    <w:rsid w:val="008F37BF"/>
    <w:rsid w:val="008F4541"/>
    <w:rsid w:val="008F5428"/>
    <w:rsid w:val="008F5D8A"/>
    <w:rsid w:val="00900112"/>
    <w:rsid w:val="00901BFB"/>
    <w:rsid w:val="00904C83"/>
    <w:rsid w:val="00906EB7"/>
    <w:rsid w:val="009114DB"/>
    <w:rsid w:val="00912294"/>
    <w:rsid w:val="009140C2"/>
    <w:rsid w:val="00915121"/>
    <w:rsid w:val="0091614B"/>
    <w:rsid w:val="00916A09"/>
    <w:rsid w:val="0092062B"/>
    <w:rsid w:val="00920709"/>
    <w:rsid w:val="00920B14"/>
    <w:rsid w:val="00921669"/>
    <w:rsid w:val="00921841"/>
    <w:rsid w:val="00923548"/>
    <w:rsid w:val="00924262"/>
    <w:rsid w:val="00925154"/>
    <w:rsid w:val="00926461"/>
    <w:rsid w:val="00930FCE"/>
    <w:rsid w:val="0093113C"/>
    <w:rsid w:val="0093283C"/>
    <w:rsid w:val="009331F4"/>
    <w:rsid w:val="009354FD"/>
    <w:rsid w:val="00935A03"/>
    <w:rsid w:val="00936095"/>
    <w:rsid w:val="009376CB"/>
    <w:rsid w:val="00941261"/>
    <w:rsid w:val="009420EA"/>
    <w:rsid w:val="00942156"/>
    <w:rsid w:val="0094265F"/>
    <w:rsid w:val="009426B3"/>
    <w:rsid w:val="009429E8"/>
    <w:rsid w:val="00947F45"/>
    <w:rsid w:val="00950765"/>
    <w:rsid w:val="009507D0"/>
    <w:rsid w:val="0095111A"/>
    <w:rsid w:val="00952EB0"/>
    <w:rsid w:val="00954918"/>
    <w:rsid w:val="00955C04"/>
    <w:rsid w:val="00956435"/>
    <w:rsid w:val="00956CDA"/>
    <w:rsid w:val="009604F8"/>
    <w:rsid w:val="00961292"/>
    <w:rsid w:val="00962D5C"/>
    <w:rsid w:val="00963722"/>
    <w:rsid w:val="00965671"/>
    <w:rsid w:val="00966794"/>
    <w:rsid w:val="00967504"/>
    <w:rsid w:val="009706A8"/>
    <w:rsid w:val="00981E8E"/>
    <w:rsid w:val="00981E97"/>
    <w:rsid w:val="00982F3F"/>
    <w:rsid w:val="00982F4F"/>
    <w:rsid w:val="009836EE"/>
    <w:rsid w:val="00983B17"/>
    <w:rsid w:val="00984D7C"/>
    <w:rsid w:val="00992319"/>
    <w:rsid w:val="009929E0"/>
    <w:rsid w:val="0099332F"/>
    <w:rsid w:val="009935D2"/>
    <w:rsid w:val="00996DA5"/>
    <w:rsid w:val="00997A6B"/>
    <w:rsid w:val="009A03D7"/>
    <w:rsid w:val="009A0AEA"/>
    <w:rsid w:val="009A1496"/>
    <w:rsid w:val="009A34FB"/>
    <w:rsid w:val="009A44E3"/>
    <w:rsid w:val="009A6BBF"/>
    <w:rsid w:val="009B1CA9"/>
    <w:rsid w:val="009B32CA"/>
    <w:rsid w:val="009B57E0"/>
    <w:rsid w:val="009B5847"/>
    <w:rsid w:val="009B5905"/>
    <w:rsid w:val="009B6551"/>
    <w:rsid w:val="009B65B6"/>
    <w:rsid w:val="009B71CB"/>
    <w:rsid w:val="009B76FD"/>
    <w:rsid w:val="009B7793"/>
    <w:rsid w:val="009C00B7"/>
    <w:rsid w:val="009C031F"/>
    <w:rsid w:val="009C039F"/>
    <w:rsid w:val="009C2331"/>
    <w:rsid w:val="009C395E"/>
    <w:rsid w:val="009C4370"/>
    <w:rsid w:val="009C45BC"/>
    <w:rsid w:val="009C7131"/>
    <w:rsid w:val="009D1213"/>
    <w:rsid w:val="009D1BD1"/>
    <w:rsid w:val="009D21AE"/>
    <w:rsid w:val="009D38E5"/>
    <w:rsid w:val="009D3BD0"/>
    <w:rsid w:val="009D56F6"/>
    <w:rsid w:val="009D5BD8"/>
    <w:rsid w:val="009D6A6E"/>
    <w:rsid w:val="009E295B"/>
    <w:rsid w:val="009E2CC9"/>
    <w:rsid w:val="009E4507"/>
    <w:rsid w:val="009E5536"/>
    <w:rsid w:val="009E572E"/>
    <w:rsid w:val="009E5F58"/>
    <w:rsid w:val="009E678B"/>
    <w:rsid w:val="009E7761"/>
    <w:rsid w:val="009E7882"/>
    <w:rsid w:val="009F193B"/>
    <w:rsid w:val="009F4016"/>
    <w:rsid w:val="009F4598"/>
    <w:rsid w:val="009F4912"/>
    <w:rsid w:val="009F6521"/>
    <w:rsid w:val="00A00CC2"/>
    <w:rsid w:val="00A01324"/>
    <w:rsid w:val="00A035DA"/>
    <w:rsid w:val="00A04333"/>
    <w:rsid w:val="00A04BAA"/>
    <w:rsid w:val="00A04FA4"/>
    <w:rsid w:val="00A069D1"/>
    <w:rsid w:val="00A0720E"/>
    <w:rsid w:val="00A1039B"/>
    <w:rsid w:val="00A10D83"/>
    <w:rsid w:val="00A11E86"/>
    <w:rsid w:val="00A121FB"/>
    <w:rsid w:val="00A126DB"/>
    <w:rsid w:val="00A14D4C"/>
    <w:rsid w:val="00A167FB"/>
    <w:rsid w:val="00A16D5C"/>
    <w:rsid w:val="00A201E9"/>
    <w:rsid w:val="00A207E6"/>
    <w:rsid w:val="00A212FF"/>
    <w:rsid w:val="00A231D9"/>
    <w:rsid w:val="00A25DCF"/>
    <w:rsid w:val="00A267BD"/>
    <w:rsid w:val="00A2684B"/>
    <w:rsid w:val="00A30A23"/>
    <w:rsid w:val="00A31BA8"/>
    <w:rsid w:val="00A332C0"/>
    <w:rsid w:val="00A33590"/>
    <w:rsid w:val="00A33A2B"/>
    <w:rsid w:val="00A34A2C"/>
    <w:rsid w:val="00A363DE"/>
    <w:rsid w:val="00A36C8E"/>
    <w:rsid w:val="00A378AB"/>
    <w:rsid w:val="00A40DD7"/>
    <w:rsid w:val="00A40EA7"/>
    <w:rsid w:val="00A41050"/>
    <w:rsid w:val="00A420CA"/>
    <w:rsid w:val="00A425DC"/>
    <w:rsid w:val="00A427C3"/>
    <w:rsid w:val="00A43C4F"/>
    <w:rsid w:val="00A45D33"/>
    <w:rsid w:val="00A47A32"/>
    <w:rsid w:val="00A500DE"/>
    <w:rsid w:val="00A51B54"/>
    <w:rsid w:val="00A53283"/>
    <w:rsid w:val="00A5447E"/>
    <w:rsid w:val="00A54487"/>
    <w:rsid w:val="00A553FC"/>
    <w:rsid w:val="00A555E0"/>
    <w:rsid w:val="00A609FB"/>
    <w:rsid w:val="00A6266D"/>
    <w:rsid w:val="00A62B16"/>
    <w:rsid w:val="00A648F0"/>
    <w:rsid w:val="00A65152"/>
    <w:rsid w:val="00A65AD2"/>
    <w:rsid w:val="00A66E17"/>
    <w:rsid w:val="00A67E30"/>
    <w:rsid w:val="00A70D23"/>
    <w:rsid w:val="00A74333"/>
    <w:rsid w:val="00A74EBE"/>
    <w:rsid w:val="00A77174"/>
    <w:rsid w:val="00A77BEE"/>
    <w:rsid w:val="00A80AD1"/>
    <w:rsid w:val="00A81A0B"/>
    <w:rsid w:val="00A83263"/>
    <w:rsid w:val="00A848B5"/>
    <w:rsid w:val="00A84D0A"/>
    <w:rsid w:val="00A84FD0"/>
    <w:rsid w:val="00A8607E"/>
    <w:rsid w:val="00A86B9A"/>
    <w:rsid w:val="00A86E17"/>
    <w:rsid w:val="00A877CE"/>
    <w:rsid w:val="00A87FE6"/>
    <w:rsid w:val="00A900FC"/>
    <w:rsid w:val="00A919E8"/>
    <w:rsid w:val="00A92D28"/>
    <w:rsid w:val="00A92E99"/>
    <w:rsid w:val="00A937FF"/>
    <w:rsid w:val="00A938CF"/>
    <w:rsid w:val="00A9421A"/>
    <w:rsid w:val="00A94EBF"/>
    <w:rsid w:val="00A94EFC"/>
    <w:rsid w:val="00A951E0"/>
    <w:rsid w:val="00A97182"/>
    <w:rsid w:val="00A97636"/>
    <w:rsid w:val="00AA0E37"/>
    <w:rsid w:val="00AA126D"/>
    <w:rsid w:val="00AA1A1E"/>
    <w:rsid w:val="00AA1FBA"/>
    <w:rsid w:val="00AA2F71"/>
    <w:rsid w:val="00AA3A7B"/>
    <w:rsid w:val="00AA618E"/>
    <w:rsid w:val="00AA6826"/>
    <w:rsid w:val="00AA76CD"/>
    <w:rsid w:val="00AA7CC4"/>
    <w:rsid w:val="00AB0113"/>
    <w:rsid w:val="00AB1028"/>
    <w:rsid w:val="00AB1765"/>
    <w:rsid w:val="00AB1808"/>
    <w:rsid w:val="00AB2C10"/>
    <w:rsid w:val="00AB35DD"/>
    <w:rsid w:val="00AB3E2B"/>
    <w:rsid w:val="00AB5118"/>
    <w:rsid w:val="00AB59A7"/>
    <w:rsid w:val="00AB6597"/>
    <w:rsid w:val="00AC0917"/>
    <w:rsid w:val="00AC0CBE"/>
    <w:rsid w:val="00AC1CDC"/>
    <w:rsid w:val="00AC4379"/>
    <w:rsid w:val="00AC6E46"/>
    <w:rsid w:val="00AD01EB"/>
    <w:rsid w:val="00AD0B33"/>
    <w:rsid w:val="00AD27A9"/>
    <w:rsid w:val="00AD4760"/>
    <w:rsid w:val="00AD6F7A"/>
    <w:rsid w:val="00AD7010"/>
    <w:rsid w:val="00AD7593"/>
    <w:rsid w:val="00AE44EF"/>
    <w:rsid w:val="00AE4C5D"/>
    <w:rsid w:val="00AE5B50"/>
    <w:rsid w:val="00AE5D0F"/>
    <w:rsid w:val="00AE68CD"/>
    <w:rsid w:val="00AE6A36"/>
    <w:rsid w:val="00AE6F9B"/>
    <w:rsid w:val="00AE7D03"/>
    <w:rsid w:val="00AF0366"/>
    <w:rsid w:val="00AF2A04"/>
    <w:rsid w:val="00B00ABD"/>
    <w:rsid w:val="00B0106E"/>
    <w:rsid w:val="00B010E8"/>
    <w:rsid w:val="00B0222A"/>
    <w:rsid w:val="00B0342C"/>
    <w:rsid w:val="00B03E3C"/>
    <w:rsid w:val="00B06B21"/>
    <w:rsid w:val="00B10C99"/>
    <w:rsid w:val="00B11BB0"/>
    <w:rsid w:val="00B11D7D"/>
    <w:rsid w:val="00B12B2F"/>
    <w:rsid w:val="00B13DBD"/>
    <w:rsid w:val="00B164E4"/>
    <w:rsid w:val="00B2111E"/>
    <w:rsid w:val="00B21E03"/>
    <w:rsid w:val="00B24435"/>
    <w:rsid w:val="00B24B74"/>
    <w:rsid w:val="00B256B6"/>
    <w:rsid w:val="00B26FE2"/>
    <w:rsid w:val="00B2777D"/>
    <w:rsid w:val="00B31C80"/>
    <w:rsid w:val="00B32F8F"/>
    <w:rsid w:val="00B346E3"/>
    <w:rsid w:val="00B36817"/>
    <w:rsid w:val="00B400CD"/>
    <w:rsid w:val="00B414F9"/>
    <w:rsid w:val="00B44A3E"/>
    <w:rsid w:val="00B44C25"/>
    <w:rsid w:val="00B45D10"/>
    <w:rsid w:val="00B50B64"/>
    <w:rsid w:val="00B53FA5"/>
    <w:rsid w:val="00B567C6"/>
    <w:rsid w:val="00B56D0D"/>
    <w:rsid w:val="00B57497"/>
    <w:rsid w:val="00B578C6"/>
    <w:rsid w:val="00B605BA"/>
    <w:rsid w:val="00B6275F"/>
    <w:rsid w:val="00B63473"/>
    <w:rsid w:val="00B649EF"/>
    <w:rsid w:val="00B6503F"/>
    <w:rsid w:val="00B65144"/>
    <w:rsid w:val="00B651CD"/>
    <w:rsid w:val="00B6637C"/>
    <w:rsid w:val="00B66E92"/>
    <w:rsid w:val="00B67288"/>
    <w:rsid w:val="00B6733F"/>
    <w:rsid w:val="00B67AFC"/>
    <w:rsid w:val="00B71FB2"/>
    <w:rsid w:val="00B727AB"/>
    <w:rsid w:val="00B74AF3"/>
    <w:rsid w:val="00B74CAF"/>
    <w:rsid w:val="00B74F1C"/>
    <w:rsid w:val="00B77022"/>
    <w:rsid w:val="00B77146"/>
    <w:rsid w:val="00B81BF8"/>
    <w:rsid w:val="00B81D85"/>
    <w:rsid w:val="00B81FFF"/>
    <w:rsid w:val="00B821E1"/>
    <w:rsid w:val="00B83775"/>
    <w:rsid w:val="00B83BC7"/>
    <w:rsid w:val="00B90323"/>
    <w:rsid w:val="00B90AAE"/>
    <w:rsid w:val="00B90E71"/>
    <w:rsid w:val="00B9150B"/>
    <w:rsid w:val="00B9312D"/>
    <w:rsid w:val="00B93E6D"/>
    <w:rsid w:val="00B94720"/>
    <w:rsid w:val="00B9499A"/>
    <w:rsid w:val="00B94B48"/>
    <w:rsid w:val="00B94EB4"/>
    <w:rsid w:val="00B96D86"/>
    <w:rsid w:val="00B97632"/>
    <w:rsid w:val="00BA0B3F"/>
    <w:rsid w:val="00BA0D2D"/>
    <w:rsid w:val="00BA1C69"/>
    <w:rsid w:val="00BA24D5"/>
    <w:rsid w:val="00BA3A65"/>
    <w:rsid w:val="00BA3DFE"/>
    <w:rsid w:val="00BA5ACF"/>
    <w:rsid w:val="00BA681D"/>
    <w:rsid w:val="00BA69DB"/>
    <w:rsid w:val="00BA6A05"/>
    <w:rsid w:val="00BA6C70"/>
    <w:rsid w:val="00BA7320"/>
    <w:rsid w:val="00BA762D"/>
    <w:rsid w:val="00BB0276"/>
    <w:rsid w:val="00BB0B1A"/>
    <w:rsid w:val="00BB1B64"/>
    <w:rsid w:val="00BB22EC"/>
    <w:rsid w:val="00BB2AED"/>
    <w:rsid w:val="00BB3FE7"/>
    <w:rsid w:val="00BB43C9"/>
    <w:rsid w:val="00BB5C0A"/>
    <w:rsid w:val="00BB7B18"/>
    <w:rsid w:val="00BC1C1D"/>
    <w:rsid w:val="00BC285E"/>
    <w:rsid w:val="00BC3842"/>
    <w:rsid w:val="00BC3A5C"/>
    <w:rsid w:val="00BC44B7"/>
    <w:rsid w:val="00BC73B6"/>
    <w:rsid w:val="00BC772B"/>
    <w:rsid w:val="00BD02A9"/>
    <w:rsid w:val="00BD12BC"/>
    <w:rsid w:val="00BD20A0"/>
    <w:rsid w:val="00BD407F"/>
    <w:rsid w:val="00BD56FF"/>
    <w:rsid w:val="00BD5B0B"/>
    <w:rsid w:val="00BE05AA"/>
    <w:rsid w:val="00BE140B"/>
    <w:rsid w:val="00BE2482"/>
    <w:rsid w:val="00BE68FE"/>
    <w:rsid w:val="00BE692D"/>
    <w:rsid w:val="00BE7A4B"/>
    <w:rsid w:val="00BF000A"/>
    <w:rsid w:val="00BF058C"/>
    <w:rsid w:val="00BF1EF5"/>
    <w:rsid w:val="00BF2F09"/>
    <w:rsid w:val="00BF38CC"/>
    <w:rsid w:val="00BF3B65"/>
    <w:rsid w:val="00BF414D"/>
    <w:rsid w:val="00BF4401"/>
    <w:rsid w:val="00BF44AE"/>
    <w:rsid w:val="00BF455A"/>
    <w:rsid w:val="00BF707D"/>
    <w:rsid w:val="00BF781F"/>
    <w:rsid w:val="00C001E6"/>
    <w:rsid w:val="00C007FB"/>
    <w:rsid w:val="00C00BA6"/>
    <w:rsid w:val="00C03C6E"/>
    <w:rsid w:val="00C05374"/>
    <w:rsid w:val="00C06757"/>
    <w:rsid w:val="00C127DA"/>
    <w:rsid w:val="00C13E25"/>
    <w:rsid w:val="00C14ED3"/>
    <w:rsid w:val="00C15A75"/>
    <w:rsid w:val="00C16133"/>
    <w:rsid w:val="00C16E4E"/>
    <w:rsid w:val="00C17DFF"/>
    <w:rsid w:val="00C21B35"/>
    <w:rsid w:val="00C21C93"/>
    <w:rsid w:val="00C229EF"/>
    <w:rsid w:val="00C24E5B"/>
    <w:rsid w:val="00C305AA"/>
    <w:rsid w:val="00C309E0"/>
    <w:rsid w:val="00C30E56"/>
    <w:rsid w:val="00C322D9"/>
    <w:rsid w:val="00C32763"/>
    <w:rsid w:val="00C3327F"/>
    <w:rsid w:val="00C337CD"/>
    <w:rsid w:val="00C33A63"/>
    <w:rsid w:val="00C34303"/>
    <w:rsid w:val="00C34D53"/>
    <w:rsid w:val="00C36204"/>
    <w:rsid w:val="00C375F3"/>
    <w:rsid w:val="00C40523"/>
    <w:rsid w:val="00C407C4"/>
    <w:rsid w:val="00C463BE"/>
    <w:rsid w:val="00C47768"/>
    <w:rsid w:val="00C47D6B"/>
    <w:rsid w:val="00C47F87"/>
    <w:rsid w:val="00C52FD6"/>
    <w:rsid w:val="00C53994"/>
    <w:rsid w:val="00C544CD"/>
    <w:rsid w:val="00C55407"/>
    <w:rsid w:val="00C62527"/>
    <w:rsid w:val="00C626A9"/>
    <w:rsid w:val="00C649BB"/>
    <w:rsid w:val="00C67321"/>
    <w:rsid w:val="00C6752A"/>
    <w:rsid w:val="00C70B3D"/>
    <w:rsid w:val="00C7145B"/>
    <w:rsid w:val="00C72306"/>
    <w:rsid w:val="00C72703"/>
    <w:rsid w:val="00C72B61"/>
    <w:rsid w:val="00C736FF"/>
    <w:rsid w:val="00C73DED"/>
    <w:rsid w:val="00C75475"/>
    <w:rsid w:val="00C765C9"/>
    <w:rsid w:val="00C77057"/>
    <w:rsid w:val="00C7766F"/>
    <w:rsid w:val="00C776B0"/>
    <w:rsid w:val="00C779E7"/>
    <w:rsid w:val="00C82706"/>
    <w:rsid w:val="00C84049"/>
    <w:rsid w:val="00C84E63"/>
    <w:rsid w:val="00C854D0"/>
    <w:rsid w:val="00C862B2"/>
    <w:rsid w:val="00C91CF9"/>
    <w:rsid w:val="00C92A14"/>
    <w:rsid w:val="00C92AEA"/>
    <w:rsid w:val="00C9336B"/>
    <w:rsid w:val="00C9351A"/>
    <w:rsid w:val="00C9388F"/>
    <w:rsid w:val="00C96075"/>
    <w:rsid w:val="00C97C2F"/>
    <w:rsid w:val="00CA3D7D"/>
    <w:rsid w:val="00CA41BE"/>
    <w:rsid w:val="00CA4EC4"/>
    <w:rsid w:val="00CB1CF4"/>
    <w:rsid w:val="00CB3543"/>
    <w:rsid w:val="00CB37B9"/>
    <w:rsid w:val="00CB38E8"/>
    <w:rsid w:val="00CB4B0C"/>
    <w:rsid w:val="00CB4C7F"/>
    <w:rsid w:val="00CB504C"/>
    <w:rsid w:val="00CB64E3"/>
    <w:rsid w:val="00CB711D"/>
    <w:rsid w:val="00CB7B20"/>
    <w:rsid w:val="00CC02CD"/>
    <w:rsid w:val="00CC1A5A"/>
    <w:rsid w:val="00CC1B91"/>
    <w:rsid w:val="00CC26B2"/>
    <w:rsid w:val="00CC2735"/>
    <w:rsid w:val="00CC2B16"/>
    <w:rsid w:val="00CC3621"/>
    <w:rsid w:val="00CC372D"/>
    <w:rsid w:val="00CC44FC"/>
    <w:rsid w:val="00CC4A4C"/>
    <w:rsid w:val="00CC4AE4"/>
    <w:rsid w:val="00CC56B2"/>
    <w:rsid w:val="00CC7284"/>
    <w:rsid w:val="00CC73ED"/>
    <w:rsid w:val="00CD0AE3"/>
    <w:rsid w:val="00CD1499"/>
    <w:rsid w:val="00CD2CCA"/>
    <w:rsid w:val="00CD302F"/>
    <w:rsid w:val="00CD4F6B"/>
    <w:rsid w:val="00CD67D4"/>
    <w:rsid w:val="00CD6D75"/>
    <w:rsid w:val="00CD6F57"/>
    <w:rsid w:val="00CD74F9"/>
    <w:rsid w:val="00CD7D98"/>
    <w:rsid w:val="00CE1506"/>
    <w:rsid w:val="00CE171F"/>
    <w:rsid w:val="00CE5F82"/>
    <w:rsid w:val="00CE75F9"/>
    <w:rsid w:val="00CF01D6"/>
    <w:rsid w:val="00CF0595"/>
    <w:rsid w:val="00CF05A1"/>
    <w:rsid w:val="00CF076D"/>
    <w:rsid w:val="00CF0C9B"/>
    <w:rsid w:val="00CF160C"/>
    <w:rsid w:val="00CF2159"/>
    <w:rsid w:val="00CF23D7"/>
    <w:rsid w:val="00CF2A23"/>
    <w:rsid w:val="00CF6DFB"/>
    <w:rsid w:val="00CF7822"/>
    <w:rsid w:val="00D006F6"/>
    <w:rsid w:val="00D02EA9"/>
    <w:rsid w:val="00D04042"/>
    <w:rsid w:val="00D0567B"/>
    <w:rsid w:val="00D06514"/>
    <w:rsid w:val="00D06D9A"/>
    <w:rsid w:val="00D074F5"/>
    <w:rsid w:val="00D118DE"/>
    <w:rsid w:val="00D1295B"/>
    <w:rsid w:val="00D14E27"/>
    <w:rsid w:val="00D15712"/>
    <w:rsid w:val="00D15833"/>
    <w:rsid w:val="00D16A86"/>
    <w:rsid w:val="00D16F9B"/>
    <w:rsid w:val="00D20676"/>
    <w:rsid w:val="00D24095"/>
    <w:rsid w:val="00D263EB"/>
    <w:rsid w:val="00D30A88"/>
    <w:rsid w:val="00D30F20"/>
    <w:rsid w:val="00D34B4D"/>
    <w:rsid w:val="00D35790"/>
    <w:rsid w:val="00D36C4B"/>
    <w:rsid w:val="00D371AE"/>
    <w:rsid w:val="00D3763A"/>
    <w:rsid w:val="00D404F7"/>
    <w:rsid w:val="00D40AD2"/>
    <w:rsid w:val="00D412E0"/>
    <w:rsid w:val="00D4288C"/>
    <w:rsid w:val="00D428F4"/>
    <w:rsid w:val="00D44261"/>
    <w:rsid w:val="00D44449"/>
    <w:rsid w:val="00D45AA8"/>
    <w:rsid w:val="00D4745E"/>
    <w:rsid w:val="00D50A8D"/>
    <w:rsid w:val="00D50D24"/>
    <w:rsid w:val="00D51368"/>
    <w:rsid w:val="00D51F79"/>
    <w:rsid w:val="00D52E8D"/>
    <w:rsid w:val="00D5401F"/>
    <w:rsid w:val="00D57F21"/>
    <w:rsid w:val="00D60539"/>
    <w:rsid w:val="00D6086D"/>
    <w:rsid w:val="00D61054"/>
    <w:rsid w:val="00D614F5"/>
    <w:rsid w:val="00D62164"/>
    <w:rsid w:val="00D63919"/>
    <w:rsid w:val="00D6404B"/>
    <w:rsid w:val="00D65749"/>
    <w:rsid w:val="00D657A7"/>
    <w:rsid w:val="00D662F5"/>
    <w:rsid w:val="00D67EFA"/>
    <w:rsid w:val="00D711EC"/>
    <w:rsid w:val="00D713D3"/>
    <w:rsid w:val="00D74715"/>
    <w:rsid w:val="00D7591C"/>
    <w:rsid w:val="00D76BB7"/>
    <w:rsid w:val="00D77900"/>
    <w:rsid w:val="00D80A73"/>
    <w:rsid w:val="00D80B75"/>
    <w:rsid w:val="00D81209"/>
    <w:rsid w:val="00D814A6"/>
    <w:rsid w:val="00D8232D"/>
    <w:rsid w:val="00D82A00"/>
    <w:rsid w:val="00D83497"/>
    <w:rsid w:val="00D839ED"/>
    <w:rsid w:val="00D84850"/>
    <w:rsid w:val="00D8556F"/>
    <w:rsid w:val="00D8779F"/>
    <w:rsid w:val="00D91D10"/>
    <w:rsid w:val="00D9317D"/>
    <w:rsid w:val="00D95000"/>
    <w:rsid w:val="00D963A6"/>
    <w:rsid w:val="00D9692C"/>
    <w:rsid w:val="00D96AA4"/>
    <w:rsid w:val="00D97B64"/>
    <w:rsid w:val="00DA068C"/>
    <w:rsid w:val="00DA1629"/>
    <w:rsid w:val="00DA2C63"/>
    <w:rsid w:val="00DA3CE9"/>
    <w:rsid w:val="00DA49AD"/>
    <w:rsid w:val="00DA56A4"/>
    <w:rsid w:val="00DA5734"/>
    <w:rsid w:val="00DA5A26"/>
    <w:rsid w:val="00DA6580"/>
    <w:rsid w:val="00DA769A"/>
    <w:rsid w:val="00DA7B5E"/>
    <w:rsid w:val="00DA7BB0"/>
    <w:rsid w:val="00DA7E19"/>
    <w:rsid w:val="00DB0D03"/>
    <w:rsid w:val="00DB0DD9"/>
    <w:rsid w:val="00DB1DD9"/>
    <w:rsid w:val="00DB3B89"/>
    <w:rsid w:val="00DB470E"/>
    <w:rsid w:val="00DB6BD1"/>
    <w:rsid w:val="00DB7D54"/>
    <w:rsid w:val="00DC0DF0"/>
    <w:rsid w:val="00DC0E14"/>
    <w:rsid w:val="00DC1290"/>
    <w:rsid w:val="00DC14AA"/>
    <w:rsid w:val="00DC1838"/>
    <w:rsid w:val="00DC2B49"/>
    <w:rsid w:val="00DC420F"/>
    <w:rsid w:val="00DC574A"/>
    <w:rsid w:val="00DC5794"/>
    <w:rsid w:val="00DC6CE1"/>
    <w:rsid w:val="00DC6D6E"/>
    <w:rsid w:val="00DC6F05"/>
    <w:rsid w:val="00DD19E4"/>
    <w:rsid w:val="00DD3ED6"/>
    <w:rsid w:val="00DD4234"/>
    <w:rsid w:val="00DD439D"/>
    <w:rsid w:val="00DD5691"/>
    <w:rsid w:val="00DD585B"/>
    <w:rsid w:val="00DD76C0"/>
    <w:rsid w:val="00DE0CAA"/>
    <w:rsid w:val="00DE238C"/>
    <w:rsid w:val="00DE5216"/>
    <w:rsid w:val="00DE59A1"/>
    <w:rsid w:val="00DE6265"/>
    <w:rsid w:val="00DE6929"/>
    <w:rsid w:val="00DE7308"/>
    <w:rsid w:val="00DF043A"/>
    <w:rsid w:val="00DF1857"/>
    <w:rsid w:val="00DF4324"/>
    <w:rsid w:val="00DF5501"/>
    <w:rsid w:val="00DF5549"/>
    <w:rsid w:val="00DF589E"/>
    <w:rsid w:val="00DF5F6A"/>
    <w:rsid w:val="00E00F1B"/>
    <w:rsid w:val="00E02F84"/>
    <w:rsid w:val="00E03027"/>
    <w:rsid w:val="00E03332"/>
    <w:rsid w:val="00E038F9"/>
    <w:rsid w:val="00E057C4"/>
    <w:rsid w:val="00E05B59"/>
    <w:rsid w:val="00E061C2"/>
    <w:rsid w:val="00E067A3"/>
    <w:rsid w:val="00E123F7"/>
    <w:rsid w:val="00E139B3"/>
    <w:rsid w:val="00E151A2"/>
    <w:rsid w:val="00E17975"/>
    <w:rsid w:val="00E219C1"/>
    <w:rsid w:val="00E258B8"/>
    <w:rsid w:val="00E25A35"/>
    <w:rsid w:val="00E264B3"/>
    <w:rsid w:val="00E272D8"/>
    <w:rsid w:val="00E2789D"/>
    <w:rsid w:val="00E30811"/>
    <w:rsid w:val="00E316A3"/>
    <w:rsid w:val="00E33485"/>
    <w:rsid w:val="00E34957"/>
    <w:rsid w:val="00E36F79"/>
    <w:rsid w:val="00E378BF"/>
    <w:rsid w:val="00E40A46"/>
    <w:rsid w:val="00E412AF"/>
    <w:rsid w:val="00E43B63"/>
    <w:rsid w:val="00E44CA1"/>
    <w:rsid w:val="00E46DFE"/>
    <w:rsid w:val="00E51093"/>
    <w:rsid w:val="00E515E9"/>
    <w:rsid w:val="00E5182C"/>
    <w:rsid w:val="00E53C82"/>
    <w:rsid w:val="00E5639B"/>
    <w:rsid w:val="00E575E4"/>
    <w:rsid w:val="00E616D2"/>
    <w:rsid w:val="00E627AB"/>
    <w:rsid w:val="00E631EE"/>
    <w:rsid w:val="00E63D49"/>
    <w:rsid w:val="00E64427"/>
    <w:rsid w:val="00E662E7"/>
    <w:rsid w:val="00E66A9A"/>
    <w:rsid w:val="00E70E75"/>
    <w:rsid w:val="00E71359"/>
    <w:rsid w:val="00E71497"/>
    <w:rsid w:val="00E71868"/>
    <w:rsid w:val="00E7257E"/>
    <w:rsid w:val="00E77FAA"/>
    <w:rsid w:val="00E8053D"/>
    <w:rsid w:val="00E80F8F"/>
    <w:rsid w:val="00E82872"/>
    <w:rsid w:val="00E83113"/>
    <w:rsid w:val="00E83B9A"/>
    <w:rsid w:val="00E84DC1"/>
    <w:rsid w:val="00E858DB"/>
    <w:rsid w:val="00E86849"/>
    <w:rsid w:val="00E8775A"/>
    <w:rsid w:val="00E903E3"/>
    <w:rsid w:val="00E90DBD"/>
    <w:rsid w:val="00E91E99"/>
    <w:rsid w:val="00E92842"/>
    <w:rsid w:val="00E94FED"/>
    <w:rsid w:val="00E95140"/>
    <w:rsid w:val="00E96557"/>
    <w:rsid w:val="00E9739C"/>
    <w:rsid w:val="00E976BB"/>
    <w:rsid w:val="00E9782D"/>
    <w:rsid w:val="00E9786F"/>
    <w:rsid w:val="00EA10B8"/>
    <w:rsid w:val="00EA2102"/>
    <w:rsid w:val="00EA2CAA"/>
    <w:rsid w:val="00EA532E"/>
    <w:rsid w:val="00EA53C1"/>
    <w:rsid w:val="00EA6532"/>
    <w:rsid w:val="00EA67CC"/>
    <w:rsid w:val="00EB01B1"/>
    <w:rsid w:val="00EB0F3D"/>
    <w:rsid w:val="00EB202E"/>
    <w:rsid w:val="00EB2090"/>
    <w:rsid w:val="00EB3ADE"/>
    <w:rsid w:val="00EB3CC8"/>
    <w:rsid w:val="00EB4DA8"/>
    <w:rsid w:val="00EB5D39"/>
    <w:rsid w:val="00EB6274"/>
    <w:rsid w:val="00EB785A"/>
    <w:rsid w:val="00EC079B"/>
    <w:rsid w:val="00EC0A22"/>
    <w:rsid w:val="00EC207A"/>
    <w:rsid w:val="00EC345D"/>
    <w:rsid w:val="00EC3A43"/>
    <w:rsid w:val="00EC4711"/>
    <w:rsid w:val="00EC599B"/>
    <w:rsid w:val="00EC717A"/>
    <w:rsid w:val="00ED0341"/>
    <w:rsid w:val="00ED14FF"/>
    <w:rsid w:val="00ED2098"/>
    <w:rsid w:val="00ED327D"/>
    <w:rsid w:val="00ED4663"/>
    <w:rsid w:val="00ED5360"/>
    <w:rsid w:val="00ED5B89"/>
    <w:rsid w:val="00EE2121"/>
    <w:rsid w:val="00EE3402"/>
    <w:rsid w:val="00EE3866"/>
    <w:rsid w:val="00EE399C"/>
    <w:rsid w:val="00EE4940"/>
    <w:rsid w:val="00EE55FB"/>
    <w:rsid w:val="00EE5E00"/>
    <w:rsid w:val="00EE613F"/>
    <w:rsid w:val="00EE6222"/>
    <w:rsid w:val="00EE7342"/>
    <w:rsid w:val="00EF0966"/>
    <w:rsid w:val="00EF1AB7"/>
    <w:rsid w:val="00EF1C69"/>
    <w:rsid w:val="00EF23D8"/>
    <w:rsid w:val="00EF4137"/>
    <w:rsid w:val="00EF4904"/>
    <w:rsid w:val="00EF4AD0"/>
    <w:rsid w:val="00EF56A0"/>
    <w:rsid w:val="00EF62C1"/>
    <w:rsid w:val="00EF7B86"/>
    <w:rsid w:val="00EF7BBE"/>
    <w:rsid w:val="00F00194"/>
    <w:rsid w:val="00F00581"/>
    <w:rsid w:val="00F01496"/>
    <w:rsid w:val="00F0277F"/>
    <w:rsid w:val="00F028B6"/>
    <w:rsid w:val="00F03184"/>
    <w:rsid w:val="00F05B10"/>
    <w:rsid w:val="00F06307"/>
    <w:rsid w:val="00F06E28"/>
    <w:rsid w:val="00F145B8"/>
    <w:rsid w:val="00F15BA2"/>
    <w:rsid w:val="00F15C44"/>
    <w:rsid w:val="00F16276"/>
    <w:rsid w:val="00F17229"/>
    <w:rsid w:val="00F1726D"/>
    <w:rsid w:val="00F22B4B"/>
    <w:rsid w:val="00F24392"/>
    <w:rsid w:val="00F2508B"/>
    <w:rsid w:val="00F25230"/>
    <w:rsid w:val="00F26114"/>
    <w:rsid w:val="00F26775"/>
    <w:rsid w:val="00F30E4D"/>
    <w:rsid w:val="00F31DB6"/>
    <w:rsid w:val="00F31F44"/>
    <w:rsid w:val="00F32565"/>
    <w:rsid w:val="00F32EAC"/>
    <w:rsid w:val="00F33522"/>
    <w:rsid w:val="00F339EF"/>
    <w:rsid w:val="00F33F1E"/>
    <w:rsid w:val="00F3633E"/>
    <w:rsid w:val="00F37B95"/>
    <w:rsid w:val="00F37C38"/>
    <w:rsid w:val="00F4012A"/>
    <w:rsid w:val="00F418AA"/>
    <w:rsid w:val="00F42855"/>
    <w:rsid w:val="00F42F4B"/>
    <w:rsid w:val="00F43ABC"/>
    <w:rsid w:val="00F466FD"/>
    <w:rsid w:val="00F50DC8"/>
    <w:rsid w:val="00F50E31"/>
    <w:rsid w:val="00F5140C"/>
    <w:rsid w:val="00F526DA"/>
    <w:rsid w:val="00F53625"/>
    <w:rsid w:val="00F54ED0"/>
    <w:rsid w:val="00F555D0"/>
    <w:rsid w:val="00F56296"/>
    <w:rsid w:val="00F56319"/>
    <w:rsid w:val="00F565C6"/>
    <w:rsid w:val="00F571F2"/>
    <w:rsid w:val="00F57310"/>
    <w:rsid w:val="00F57F2E"/>
    <w:rsid w:val="00F60543"/>
    <w:rsid w:val="00F60A7A"/>
    <w:rsid w:val="00F60B80"/>
    <w:rsid w:val="00F60C2F"/>
    <w:rsid w:val="00F6295D"/>
    <w:rsid w:val="00F62B79"/>
    <w:rsid w:val="00F62BEB"/>
    <w:rsid w:val="00F62EA7"/>
    <w:rsid w:val="00F64560"/>
    <w:rsid w:val="00F66249"/>
    <w:rsid w:val="00F6654D"/>
    <w:rsid w:val="00F705CD"/>
    <w:rsid w:val="00F71039"/>
    <w:rsid w:val="00F72237"/>
    <w:rsid w:val="00F72E43"/>
    <w:rsid w:val="00F75532"/>
    <w:rsid w:val="00F763FC"/>
    <w:rsid w:val="00F77648"/>
    <w:rsid w:val="00F77E25"/>
    <w:rsid w:val="00F81D10"/>
    <w:rsid w:val="00F81D13"/>
    <w:rsid w:val="00F828CA"/>
    <w:rsid w:val="00F851AE"/>
    <w:rsid w:val="00F86729"/>
    <w:rsid w:val="00F86C55"/>
    <w:rsid w:val="00F87088"/>
    <w:rsid w:val="00F90986"/>
    <w:rsid w:val="00F92A4A"/>
    <w:rsid w:val="00F93866"/>
    <w:rsid w:val="00F93BBC"/>
    <w:rsid w:val="00F9409D"/>
    <w:rsid w:val="00F9432F"/>
    <w:rsid w:val="00F94611"/>
    <w:rsid w:val="00F94E9E"/>
    <w:rsid w:val="00F965ED"/>
    <w:rsid w:val="00F971F2"/>
    <w:rsid w:val="00F97D3A"/>
    <w:rsid w:val="00F97F9B"/>
    <w:rsid w:val="00FA01DF"/>
    <w:rsid w:val="00FA02BA"/>
    <w:rsid w:val="00FA287F"/>
    <w:rsid w:val="00FA2A14"/>
    <w:rsid w:val="00FA2A7A"/>
    <w:rsid w:val="00FA35CB"/>
    <w:rsid w:val="00FA4AB0"/>
    <w:rsid w:val="00FA4C5C"/>
    <w:rsid w:val="00FA61F4"/>
    <w:rsid w:val="00FA681C"/>
    <w:rsid w:val="00FA6D08"/>
    <w:rsid w:val="00FA7B9E"/>
    <w:rsid w:val="00FA7CF7"/>
    <w:rsid w:val="00FA7D13"/>
    <w:rsid w:val="00FB0956"/>
    <w:rsid w:val="00FB0AA3"/>
    <w:rsid w:val="00FB144A"/>
    <w:rsid w:val="00FB2F3F"/>
    <w:rsid w:val="00FB3038"/>
    <w:rsid w:val="00FB50E7"/>
    <w:rsid w:val="00FB51DD"/>
    <w:rsid w:val="00FB567E"/>
    <w:rsid w:val="00FB5814"/>
    <w:rsid w:val="00FB5FDD"/>
    <w:rsid w:val="00FB713B"/>
    <w:rsid w:val="00FB7BBA"/>
    <w:rsid w:val="00FC112C"/>
    <w:rsid w:val="00FC1363"/>
    <w:rsid w:val="00FC2DB5"/>
    <w:rsid w:val="00FC336A"/>
    <w:rsid w:val="00FC421D"/>
    <w:rsid w:val="00FC6A38"/>
    <w:rsid w:val="00FC6E78"/>
    <w:rsid w:val="00FD088E"/>
    <w:rsid w:val="00FD12CE"/>
    <w:rsid w:val="00FD1607"/>
    <w:rsid w:val="00FD16F8"/>
    <w:rsid w:val="00FD267B"/>
    <w:rsid w:val="00FD2AE6"/>
    <w:rsid w:val="00FD5AF1"/>
    <w:rsid w:val="00FD6432"/>
    <w:rsid w:val="00FD65B7"/>
    <w:rsid w:val="00FE0E4F"/>
    <w:rsid w:val="00FE364A"/>
    <w:rsid w:val="00FE40D2"/>
    <w:rsid w:val="00FE5ACD"/>
    <w:rsid w:val="00FE7B0E"/>
    <w:rsid w:val="00FF1741"/>
    <w:rsid w:val="00FF363D"/>
    <w:rsid w:val="00FF3E8E"/>
    <w:rsid w:val="00FF3EED"/>
    <w:rsid w:val="00FF3FE6"/>
    <w:rsid w:val="00FF527E"/>
    <w:rsid w:val="00FF5DBE"/>
    <w:rsid w:val="00FF6DAC"/>
    <w:rsid w:val="00FF6FE5"/>
    <w:rsid w:val="00FF7A44"/>
    <w:rsid w:val="00FF7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565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56515"/>
    <w:pPr>
      <w:keepNext/>
      <w:tabs>
        <w:tab w:val="left" w:pos="9781"/>
      </w:tabs>
      <w:spacing w:line="360" w:lineRule="auto"/>
      <w:jc w:val="center"/>
      <w:outlineLvl w:val="0"/>
    </w:pPr>
    <w:rPr>
      <w:bCs/>
      <w:kern w:val="32"/>
    </w:rPr>
  </w:style>
  <w:style w:type="paragraph" w:styleId="2">
    <w:name w:val="heading 2"/>
    <w:basedOn w:val="a"/>
    <w:next w:val="a"/>
    <w:link w:val="20"/>
    <w:uiPriority w:val="99"/>
    <w:qFormat/>
    <w:rsid w:val="00856515"/>
    <w:pPr>
      <w:keepNext/>
      <w:spacing w:before="120" w:after="240" w:line="276" w:lineRule="auto"/>
      <w:jc w:val="center"/>
      <w:outlineLvl w:val="1"/>
    </w:pPr>
    <w:rPr>
      <w:rFonts w:ascii="Cambria" w:hAnsi="Cambria"/>
      <w:b/>
      <w:bCs/>
      <w:iCs/>
      <w:sz w:val="28"/>
      <w:szCs w:val="28"/>
    </w:rPr>
  </w:style>
  <w:style w:type="paragraph" w:styleId="3">
    <w:name w:val="heading 3"/>
    <w:basedOn w:val="a"/>
    <w:next w:val="a"/>
    <w:link w:val="30"/>
    <w:uiPriority w:val="99"/>
    <w:qFormat/>
    <w:rsid w:val="00856515"/>
    <w:pPr>
      <w:widowControl w:val="0"/>
      <w:spacing w:before="200" w:after="200" w:line="276" w:lineRule="auto"/>
      <w:ind w:firstLine="567"/>
      <w:jc w:val="center"/>
      <w:outlineLvl w:val="2"/>
    </w:pPr>
    <w:rPr>
      <w:bCs/>
      <w:iCs/>
      <w:color w:val="000000"/>
      <w:sz w:val="28"/>
      <w:szCs w:val="28"/>
    </w:rPr>
  </w:style>
  <w:style w:type="paragraph" w:styleId="4">
    <w:name w:val="heading 4"/>
    <w:basedOn w:val="a"/>
    <w:next w:val="a"/>
    <w:link w:val="40"/>
    <w:uiPriority w:val="99"/>
    <w:qFormat/>
    <w:rsid w:val="0085651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6515"/>
    <w:rPr>
      <w:rFonts w:ascii="Times New Roman" w:eastAsia="Times New Roman" w:hAnsi="Times New Roman" w:cs="Times New Roman"/>
      <w:bCs/>
      <w:kern w:val="32"/>
      <w:sz w:val="24"/>
      <w:szCs w:val="24"/>
      <w:lang w:eastAsia="ru-RU"/>
    </w:rPr>
  </w:style>
  <w:style w:type="character" w:customStyle="1" w:styleId="20">
    <w:name w:val="Заголовок 2 Знак"/>
    <w:basedOn w:val="a0"/>
    <w:link w:val="2"/>
    <w:uiPriority w:val="99"/>
    <w:rsid w:val="00856515"/>
    <w:rPr>
      <w:rFonts w:ascii="Cambria" w:eastAsia="Times New Roman" w:hAnsi="Cambria" w:cs="Times New Roman"/>
      <w:b/>
      <w:bCs/>
      <w:iCs/>
      <w:sz w:val="28"/>
      <w:szCs w:val="28"/>
      <w:lang w:eastAsia="ru-RU"/>
    </w:rPr>
  </w:style>
  <w:style w:type="character" w:customStyle="1" w:styleId="30">
    <w:name w:val="Заголовок 3 Знак"/>
    <w:basedOn w:val="a0"/>
    <w:link w:val="3"/>
    <w:uiPriority w:val="99"/>
    <w:rsid w:val="00856515"/>
    <w:rPr>
      <w:rFonts w:ascii="Times New Roman" w:eastAsia="Times New Roman" w:hAnsi="Times New Roman" w:cs="Times New Roman"/>
      <w:bCs/>
      <w:iCs/>
      <w:color w:val="000000"/>
      <w:sz w:val="28"/>
      <w:szCs w:val="28"/>
      <w:lang w:eastAsia="ru-RU"/>
    </w:rPr>
  </w:style>
  <w:style w:type="character" w:customStyle="1" w:styleId="40">
    <w:name w:val="Заголовок 4 Знак"/>
    <w:basedOn w:val="a0"/>
    <w:link w:val="4"/>
    <w:uiPriority w:val="99"/>
    <w:rsid w:val="00856515"/>
    <w:rPr>
      <w:rFonts w:ascii="Calibri" w:eastAsia="Times New Roman" w:hAnsi="Calibri" w:cs="Times New Roman"/>
      <w:b/>
      <w:bCs/>
      <w:sz w:val="28"/>
      <w:szCs w:val="28"/>
      <w:lang w:eastAsia="ru-RU"/>
    </w:rPr>
  </w:style>
  <w:style w:type="paragraph" w:styleId="a3">
    <w:name w:val="No Spacing"/>
    <w:uiPriority w:val="1"/>
    <w:qFormat/>
    <w:rsid w:val="00856515"/>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856515"/>
    <w:rPr>
      <w:rFonts w:cs="Times New Roman"/>
      <w:color w:val="0000FF"/>
      <w:u w:val="single"/>
    </w:rPr>
  </w:style>
  <w:style w:type="paragraph" w:styleId="a5">
    <w:name w:val="TOC Heading"/>
    <w:basedOn w:val="1"/>
    <w:next w:val="a"/>
    <w:uiPriority w:val="99"/>
    <w:qFormat/>
    <w:rsid w:val="00856515"/>
    <w:pPr>
      <w:keepLines/>
      <w:spacing w:before="480" w:line="276" w:lineRule="auto"/>
      <w:outlineLvl w:val="9"/>
    </w:pPr>
    <w:rPr>
      <w:color w:val="365F91"/>
      <w:kern w:val="0"/>
      <w:sz w:val="28"/>
      <w:szCs w:val="28"/>
      <w:lang w:eastAsia="en-US"/>
    </w:rPr>
  </w:style>
  <w:style w:type="paragraph" w:styleId="11">
    <w:name w:val="toc 1"/>
    <w:basedOn w:val="a"/>
    <w:next w:val="a"/>
    <w:autoRedefine/>
    <w:uiPriority w:val="39"/>
    <w:rsid w:val="00856515"/>
    <w:pPr>
      <w:tabs>
        <w:tab w:val="left" w:pos="426"/>
        <w:tab w:val="right" w:leader="dot" w:pos="10065"/>
      </w:tabs>
      <w:spacing w:line="312" w:lineRule="auto"/>
      <w:ind w:right="142"/>
    </w:pPr>
    <w:rPr>
      <w:rFonts w:asciiTheme="majorHAnsi" w:hAnsiTheme="majorHAnsi"/>
      <w:noProof/>
    </w:rPr>
  </w:style>
  <w:style w:type="paragraph" w:styleId="21">
    <w:name w:val="toc 2"/>
    <w:basedOn w:val="a"/>
    <w:next w:val="a"/>
    <w:autoRedefine/>
    <w:uiPriority w:val="39"/>
    <w:rsid w:val="00EC079B"/>
    <w:pPr>
      <w:tabs>
        <w:tab w:val="left" w:pos="284"/>
        <w:tab w:val="right" w:leader="dot" w:pos="10065"/>
      </w:tabs>
      <w:spacing w:line="312" w:lineRule="auto"/>
      <w:jc w:val="both"/>
    </w:pPr>
    <w:rPr>
      <w:noProof/>
      <w:color w:val="000000"/>
    </w:rPr>
  </w:style>
  <w:style w:type="paragraph" w:styleId="31">
    <w:name w:val="toc 3"/>
    <w:basedOn w:val="a"/>
    <w:next w:val="a"/>
    <w:autoRedefine/>
    <w:uiPriority w:val="39"/>
    <w:rsid w:val="00856515"/>
    <w:pPr>
      <w:tabs>
        <w:tab w:val="left" w:pos="567"/>
        <w:tab w:val="left" w:pos="993"/>
        <w:tab w:val="right" w:leader="dot" w:pos="10065"/>
      </w:tabs>
      <w:spacing w:line="336" w:lineRule="auto"/>
      <w:ind w:right="142"/>
      <w:jc w:val="both"/>
    </w:pPr>
    <w:rPr>
      <w:iCs/>
      <w:noProof/>
    </w:rPr>
  </w:style>
  <w:style w:type="paragraph" w:styleId="a6">
    <w:name w:val="Normal (Web)"/>
    <w:basedOn w:val="a"/>
    <w:uiPriority w:val="99"/>
    <w:rsid w:val="00856515"/>
    <w:pPr>
      <w:spacing w:before="100" w:beforeAutospacing="1" w:after="100" w:afterAutospacing="1"/>
    </w:pPr>
  </w:style>
  <w:style w:type="paragraph" w:styleId="32">
    <w:name w:val="Body Text Indent 3"/>
    <w:basedOn w:val="a"/>
    <w:link w:val="33"/>
    <w:uiPriority w:val="99"/>
    <w:rsid w:val="00856515"/>
    <w:pPr>
      <w:spacing w:after="120"/>
      <w:ind w:left="283"/>
    </w:pPr>
    <w:rPr>
      <w:sz w:val="16"/>
      <w:szCs w:val="16"/>
    </w:rPr>
  </w:style>
  <w:style w:type="character" w:customStyle="1" w:styleId="33">
    <w:name w:val="Основной текст с отступом 3 Знак"/>
    <w:basedOn w:val="a0"/>
    <w:link w:val="32"/>
    <w:uiPriority w:val="99"/>
    <w:rsid w:val="00856515"/>
    <w:rPr>
      <w:rFonts w:ascii="Times New Roman" w:eastAsia="Times New Roman" w:hAnsi="Times New Roman" w:cs="Times New Roman"/>
      <w:sz w:val="16"/>
      <w:szCs w:val="16"/>
      <w:lang w:eastAsia="ru-RU"/>
    </w:rPr>
  </w:style>
  <w:style w:type="paragraph" w:styleId="a7">
    <w:name w:val="header"/>
    <w:basedOn w:val="a"/>
    <w:link w:val="a8"/>
    <w:uiPriority w:val="99"/>
    <w:semiHidden/>
    <w:rsid w:val="00856515"/>
    <w:pPr>
      <w:tabs>
        <w:tab w:val="center" w:pos="4677"/>
        <w:tab w:val="right" w:pos="9355"/>
      </w:tabs>
    </w:pPr>
  </w:style>
  <w:style w:type="character" w:customStyle="1" w:styleId="a8">
    <w:name w:val="Верхний колонтитул Знак"/>
    <w:basedOn w:val="a0"/>
    <w:link w:val="a7"/>
    <w:uiPriority w:val="99"/>
    <w:semiHidden/>
    <w:rsid w:val="00856515"/>
    <w:rPr>
      <w:rFonts w:ascii="Times New Roman" w:eastAsia="Times New Roman" w:hAnsi="Times New Roman" w:cs="Times New Roman"/>
      <w:sz w:val="24"/>
      <w:szCs w:val="24"/>
      <w:lang w:eastAsia="ru-RU"/>
    </w:rPr>
  </w:style>
  <w:style w:type="paragraph" w:styleId="a9">
    <w:name w:val="footer"/>
    <w:basedOn w:val="a"/>
    <w:link w:val="aa"/>
    <w:uiPriority w:val="99"/>
    <w:rsid w:val="00856515"/>
    <w:pPr>
      <w:tabs>
        <w:tab w:val="center" w:pos="4677"/>
        <w:tab w:val="right" w:pos="9355"/>
      </w:tabs>
    </w:pPr>
  </w:style>
  <w:style w:type="character" w:customStyle="1" w:styleId="aa">
    <w:name w:val="Нижний колонтитул Знак"/>
    <w:basedOn w:val="a0"/>
    <w:link w:val="a9"/>
    <w:uiPriority w:val="99"/>
    <w:rsid w:val="00856515"/>
    <w:rPr>
      <w:rFonts w:ascii="Times New Roman" w:eastAsia="Times New Roman" w:hAnsi="Times New Roman" w:cs="Times New Roman"/>
      <w:sz w:val="24"/>
      <w:szCs w:val="24"/>
      <w:lang w:eastAsia="ru-RU"/>
    </w:rPr>
  </w:style>
  <w:style w:type="paragraph" w:styleId="ab">
    <w:name w:val="Plain Text"/>
    <w:basedOn w:val="a"/>
    <w:link w:val="ac"/>
    <w:uiPriority w:val="99"/>
    <w:rsid w:val="00856515"/>
    <w:rPr>
      <w:rFonts w:ascii="Courier New" w:hAnsi="Courier New"/>
      <w:sz w:val="20"/>
      <w:szCs w:val="20"/>
    </w:rPr>
  </w:style>
  <w:style w:type="character" w:customStyle="1" w:styleId="ac">
    <w:name w:val="Текст Знак"/>
    <w:basedOn w:val="a0"/>
    <w:link w:val="ab"/>
    <w:uiPriority w:val="99"/>
    <w:rsid w:val="00856515"/>
    <w:rPr>
      <w:rFonts w:ascii="Courier New" w:eastAsia="Times New Roman" w:hAnsi="Courier New" w:cs="Times New Roman"/>
      <w:sz w:val="20"/>
      <w:szCs w:val="20"/>
      <w:lang w:eastAsia="ru-RU"/>
    </w:rPr>
  </w:style>
  <w:style w:type="paragraph" w:customStyle="1" w:styleId="western">
    <w:name w:val="western"/>
    <w:basedOn w:val="a"/>
    <w:uiPriority w:val="99"/>
    <w:rsid w:val="00856515"/>
    <w:pPr>
      <w:spacing w:before="100" w:beforeAutospacing="1" w:after="119"/>
    </w:pPr>
  </w:style>
  <w:style w:type="paragraph" w:styleId="ad">
    <w:name w:val="Body Text"/>
    <w:basedOn w:val="a"/>
    <w:link w:val="ae"/>
    <w:uiPriority w:val="99"/>
    <w:rsid w:val="00856515"/>
    <w:pPr>
      <w:spacing w:after="120"/>
    </w:pPr>
    <w:rPr>
      <w:sz w:val="20"/>
      <w:szCs w:val="20"/>
    </w:rPr>
  </w:style>
  <w:style w:type="character" w:customStyle="1" w:styleId="ae">
    <w:name w:val="Основной текст Знак"/>
    <w:basedOn w:val="a0"/>
    <w:link w:val="ad"/>
    <w:uiPriority w:val="99"/>
    <w:rsid w:val="00856515"/>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rsid w:val="00856515"/>
    <w:pPr>
      <w:spacing w:after="120" w:line="480" w:lineRule="auto"/>
      <w:ind w:left="283"/>
    </w:pPr>
  </w:style>
  <w:style w:type="character" w:customStyle="1" w:styleId="23">
    <w:name w:val="Основной текст с отступом 2 Знак"/>
    <w:basedOn w:val="a0"/>
    <w:link w:val="22"/>
    <w:uiPriority w:val="99"/>
    <w:semiHidden/>
    <w:rsid w:val="00856515"/>
    <w:rPr>
      <w:rFonts w:ascii="Times New Roman" w:eastAsia="Times New Roman" w:hAnsi="Times New Roman" w:cs="Times New Roman"/>
      <w:sz w:val="24"/>
      <w:szCs w:val="24"/>
      <w:lang w:eastAsia="ru-RU"/>
    </w:rPr>
  </w:style>
  <w:style w:type="paragraph" w:customStyle="1" w:styleId="12">
    <w:name w:val="1 Знак Знак Знак Знак"/>
    <w:basedOn w:val="a"/>
    <w:uiPriority w:val="99"/>
    <w:rsid w:val="00856515"/>
    <w:pPr>
      <w:widowControl w:val="0"/>
      <w:adjustRightInd w:val="0"/>
      <w:spacing w:after="160" w:line="240" w:lineRule="exact"/>
      <w:jc w:val="right"/>
    </w:pPr>
    <w:rPr>
      <w:sz w:val="20"/>
      <w:szCs w:val="20"/>
      <w:lang w:val="en-GB" w:eastAsia="en-US"/>
    </w:rPr>
  </w:style>
  <w:style w:type="paragraph" w:customStyle="1" w:styleId="110">
    <w:name w:val="1 Знак Знак Знак Знак Знак Знак Знак Знак Знак1 Знак Знак Знак Знак"/>
    <w:basedOn w:val="a"/>
    <w:uiPriority w:val="99"/>
    <w:rsid w:val="00856515"/>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856515"/>
    <w:rPr>
      <w:rFonts w:cs="Times New Roman"/>
    </w:rPr>
  </w:style>
  <w:style w:type="character" w:customStyle="1" w:styleId="24">
    <w:name w:val="Основной текст (2)"/>
    <w:uiPriority w:val="99"/>
    <w:rsid w:val="00856515"/>
    <w:rPr>
      <w:rFonts w:ascii="Times New Roman" w:hAnsi="Times New Roman"/>
      <w:spacing w:val="0"/>
      <w:sz w:val="23"/>
    </w:rPr>
  </w:style>
  <w:style w:type="character" w:customStyle="1" w:styleId="apple-converted-space">
    <w:name w:val="apple-converted-space"/>
    <w:basedOn w:val="a0"/>
    <w:rsid w:val="00856515"/>
    <w:rPr>
      <w:rFonts w:cs="Times New Roman"/>
    </w:rPr>
  </w:style>
  <w:style w:type="paragraph" w:customStyle="1" w:styleId="13">
    <w:name w:val="1 Знак Знак Знак Знак Знак Знак Знак Знак Знак Знак Знак Знак Знак"/>
    <w:basedOn w:val="a"/>
    <w:uiPriority w:val="99"/>
    <w:rsid w:val="00856515"/>
    <w:pPr>
      <w:widowControl w:val="0"/>
      <w:adjustRightInd w:val="0"/>
      <w:spacing w:after="160" w:line="240" w:lineRule="exact"/>
      <w:jc w:val="right"/>
    </w:pPr>
    <w:rPr>
      <w:sz w:val="20"/>
      <w:szCs w:val="20"/>
      <w:lang w:val="en-GB" w:eastAsia="en-US"/>
    </w:rPr>
  </w:style>
  <w:style w:type="table" w:styleId="af">
    <w:name w:val="Table Grid"/>
    <w:basedOn w:val="a1"/>
    <w:uiPriority w:val="99"/>
    <w:rsid w:val="0085651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Знак Знак Знак Знак"/>
    <w:basedOn w:val="a"/>
    <w:uiPriority w:val="99"/>
    <w:rsid w:val="00856515"/>
    <w:pPr>
      <w:spacing w:before="100" w:beforeAutospacing="1" w:after="100" w:afterAutospacing="1"/>
    </w:pPr>
    <w:rPr>
      <w:rFonts w:ascii="Tahoma" w:hAnsi="Tahoma" w:cs="Tahoma"/>
      <w:lang w:val="en-US" w:eastAsia="en-US"/>
    </w:rPr>
  </w:style>
  <w:style w:type="paragraph" w:styleId="af1">
    <w:name w:val="Balloon Text"/>
    <w:basedOn w:val="a"/>
    <w:link w:val="af2"/>
    <w:uiPriority w:val="99"/>
    <w:semiHidden/>
    <w:rsid w:val="00856515"/>
    <w:rPr>
      <w:rFonts w:ascii="Tahoma" w:hAnsi="Tahoma"/>
      <w:sz w:val="16"/>
      <w:szCs w:val="16"/>
    </w:rPr>
  </w:style>
  <w:style w:type="character" w:customStyle="1" w:styleId="af2">
    <w:name w:val="Текст выноски Знак"/>
    <w:basedOn w:val="a0"/>
    <w:link w:val="af1"/>
    <w:uiPriority w:val="99"/>
    <w:semiHidden/>
    <w:rsid w:val="00856515"/>
    <w:rPr>
      <w:rFonts w:ascii="Tahoma" w:eastAsia="Times New Roman" w:hAnsi="Tahoma" w:cs="Times New Roman"/>
      <w:sz w:val="16"/>
      <w:szCs w:val="16"/>
      <w:lang w:eastAsia="ru-RU"/>
    </w:rPr>
  </w:style>
  <w:style w:type="paragraph" w:customStyle="1" w:styleId="1c">
    <w:name w:val="Абзац1 c отступом"/>
    <w:basedOn w:val="a"/>
    <w:rsid w:val="00856515"/>
    <w:pPr>
      <w:spacing w:after="60" w:line="360" w:lineRule="exact"/>
      <w:ind w:firstLine="709"/>
      <w:jc w:val="both"/>
    </w:pPr>
    <w:rPr>
      <w:sz w:val="28"/>
      <w:szCs w:val="20"/>
    </w:rPr>
  </w:style>
  <w:style w:type="character" w:styleId="af3">
    <w:name w:val="Emphasis"/>
    <w:basedOn w:val="a0"/>
    <w:uiPriority w:val="20"/>
    <w:qFormat/>
    <w:rsid w:val="00856515"/>
    <w:rPr>
      <w:rFonts w:cs="Times New Roman"/>
      <w:i/>
    </w:rPr>
  </w:style>
  <w:style w:type="paragraph" w:styleId="af4">
    <w:name w:val="List Paragraph"/>
    <w:basedOn w:val="a"/>
    <w:uiPriority w:val="34"/>
    <w:qFormat/>
    <w:rsid w:val="00856515"/>
    <w:pPr>
      <w:ind w:left="720"/>
      <w:contextualSpacing/>
    </w:pPr>
  </w:style>
  <w:style w:type="paragraph" w:customStyle="1" w:styleId="default">
    <w:name w:val="default"/>
    <w:basedOn w:val="a"/>
    <w:rsid w:val="00856515"/>
    <w:pPr>
      <w:spacing w:before="100" w:beforeAutospacing="1" w:after="100" w:afterAutospacing="1"/>
    </w:pPr>
  </w:style>
  <w:style w:type="paragraph" w:styleId="af5">
    <w:name w:val="Title"/>
    <w:aliases w:val="Знак Знак,Знак Знак1 Знак,Знак Знак Знак Знак Знак"/>
    <w:basedOn w:val="a"/>
    <w:link w:val="af6"/>
    <w:qFormat/>
    <w:rsid w:val="00856515"/>
    <w:pPr>
      <w:jc w:val="center"/>
    </w:pPr>
    <w:rPr>
      <w:b/>
      <w:bCs/>
      <w:sz w:val="26"/>
    </w:rPr>
  </w:style>
  <w:style w:type="character" w:customStyle="1" w:styleId="af6">
    <w:name w:val="Название Знак"/>
    <w:aliases w:val="Знак Знак Знак,Знак Знак1 Знак Знак,Знак Знак Знак Знак Знак Знак"/>
    <w:basedOn w:val="a0"/>
    <w:link w:val="af5"/>
    <w:rsid w:val="00856515"/>
    <w:rPr>
      <w:rFonts w:ascii="Times New Roman" w:eastAsia="Times New Roman" w:hAnsi="Times New Roman" w:cs="Times New Roman"/>
      <w:b/>
      <w:bCs/>
      <w:sz w:val="26"/>
      <w:szCs w:val="24"/>
      <w:lang w:eastAsia="ru-RU"/>
    </w:rPr>
  </w:style>
  <w:style w:type="paragraph" w:customStyle="1" w:styleId="af7">
    <w:name w:val="Знак"/>
    <w:basedOn w:val="a"/>
    <w:uiPriority w:val="99"/>
    <w:rsid w:val="00856515"/>
    <w:pPr>
      <w:spacing w:before="100" w:beforeAutospacing="1" w:after="100" w:afterAutospacing="1"/>
    </w:pPr>
    <w:rPr>
      <w:rFonts w:ascii="Tahoma" w:hAnsi="Tahoma" w:cs="Tahoma"/>
      <w:lang w:val="en-US" w:eastAsia="en-US"/>
    </w:rPr>
  </w:style>
  <w:style w:type="paragraph" w:styleId="af8">
    <w:name w:val="caption"/>
    <w:basedOn w:val="a"/>
    <w:next w:val="a"/>
    <w:uiPriority w:val="35"/>
    <w:unhideWhenUsed/>
    <w:qFormat/>
    <w:rsid w:val="00856515"/>
    <w:rPr>
      <w:b/>
      <w:bCs/>
      <w:sz w:val="20"/>
      <w:szCs w:val="20"/>
    </w:rPr>
  </w:style>
  <w:style w:type="paragraph" w:styleId="af9">
    <w:name w:val="Subtitle"/>
    <w:basedOn w:val="a"/>
    <w:next w:val="ad"/>
    <w:link w:val="afa"/>
    <w:uiPriority w:val="11"/>
    <w:qFormat/>
    <w:rsid w:val="00856515"/>
    <w:pPr>
      <w:keepNext/>
      <w:widowControl w:val="0"/>
      <w:suppressAutoHyphens/>
      <w:spacing w:before="240" w:after="120"/>
      <w:jc w:val="center"/>
    </w:pPr>
    <w:rPr>
      <w:rFonts w:ascii="Arial" w:hAnsi="Arial" w:cs="Tahoma"/>
      <w:i/>
      <w:iCs/>
      <w:sz w:val="28"/>
      <w:szCs w:val="28"/>
      <w:lang w:eastAsia="ar-SA"/>
    </w:rPr>
  </w:style>
  <w:style w:type="character" w:customStyle="1" w:styleId="afa">
    <w:name w:val="Подзаголовок Знак"/>
    <w:basedOn w:val="a0"/>
    <w:link w:val="af9"/>
    <w:uiPriority w:val="11"/>
    <w:rsid w:val="00856515"/>
    <w:rPr>
      <w:rFonts w:ascii="Arial" w:eastAsia="Times New Roman" w:hAnsi="Arial" w:cs="Tahoma"/>
      <w:i/>
      <w:iCs/>
      <w:sz w:val="28"/>
      <w:szCs w:val="28"/>
      <w:lang w:eastAsia="ar-SA"/>
    </w:rPr>
  </w:style>
  <w:style w:type="paragraph" w:styleId="afb">
    <w:name w:val="Document Map"/>
    <w:basedOn w:val="a"/>
    <w:link w:val="afc"/>
    <w:uiPriority w:val="99"/>
    <w:semiHidden/>
    <w:unhideWhenUsed/>
    <w:rsid w:val="00856515"/>
    <w:rPr>
      <w:rFonts w:ascii="Tahoma" w:hAnsi="Tahoma" w:cs="Tahoma"/>
      <w:sz w:val="16"/>
      <w:szCs w:val="16"/>
    </w:rPr>
  </w:style>
  <w:style w:type="character" w:customStyle="1" w:styleId="afc">
    <w:name w:val="Схема документа Знак"/>
    <w:basedOn w:val="a0"/>
    <w:link w:val="afb"/>
    <w:uiPriority w:val="99"/>
    <w:semiHidden/>
    <w:rsid w:val="00856515"/>
    <w:rPr>
      <w:rFonts w:ascii="Tahoma" w:eastAsia="Times New Roman" w:hAnsi="Tahoma" w:cs="Tahoma"/>
      <w:sz w:val="16"/>
      <w:szCs w:val="16"/>
      <w:lang w:eastAsia="ru-RU"/>
    </w:rPr>
  </w:style>
  <w:style w:type="paragraph" w:customStyle="1" w:styleId="Pa3">
    <w:name w:val="Pa3"/>
    <w:basedOn w:val="a"/>
    <w:next w:val="a"/>
    <w:uiPriority w:val="99"/>
    <w:rsid w:val="00856515"/>
    <w:pPr>
      <w:autoSpaceDE w:val="0"/>
      <w:autoSpaceDN w:val="0"/>
      <w:adjustRightInd w:val="0"/>
      <w:spacing w:line="241" w:lineRule="atLeast"/>
    </w:pPr>
    <w:rPr>
      <w:rFonts w:ascii="Arial" w:hAnsi="Arial" w:cs="Arial"/>
    </w:rPr>
  </w:style>
  <w:style w:type="character" w:customStyle="1" w:styleId="A10">
    <w:name w:val="A1"/>
    <w:uiPriority w:val="99"/>
    <w:rsid w:val="00856515"/>
    <w:rPr>
      <w:color w:val="000000"/>
      <w:sz w:val="28"/>
    </w:rPr>
  </w:style>
  <w:style w:type="paragraph" w:styleId="25">
    <w:name w:val="Body Text 2"/>
    <w:basedOn w:val="a"/>
    <w:link w:val="26"/>
    <w:uiPriority w:val="99"/>
    <w:unhideWhenUsed/>
    <w:rsid w:val="00856515"/>
    <w:pPr>
      <w:spacing w:after="120" w:line="480" w:lineRule="auto"/>
    </w:pPr>
    <w:rPr>
      <w:sz w:val="20"/>
      <w:szCs w:val="20"/>
    </w:rPr>
  </w:style>
  <w:style w:type="character" w:customStyle="1" w:styleId="26">
    <w:name w:val="Основной текст 2 Знак"/>
    <w:basedOn w:val="a0"/>
    <w:link w:val="25"/>
    <w:uiPriority w:val="99"/>
    <w:rsid w:val="00856515"/>
    <w:rPr>
      <w:rFonts w:ascii="Times New Roman" w:eastAsia="Times New Roman" w:hAnsi="Times New Roman" w:cs="Times New Roman"/>
      <w:sz w:val="20"/>
      <w:szCs w:val="20"/>
      <w:lang w:eastAsia="ru-RU"/>
    </w:rPr>
  </w:style>
  <w:style w:type="paragraph" w:customStyle="1" w:styleId="14">
    <w:name w:val="Стиль1"/>
    <w:basedOn w:val="2"/>
    <w:link w:val="15"/>
    <w:qFormat/>
    <w:rsid w:val="00856515"/>
    <w:rPr>
      <w:color w:val="7030A0"/>
    </w:rPr>
  </w:style>
  <w:style w:type="paragraph" w:customStyle="1" w:styleId="27">
    <w:name w:val="Стиль2"/>
    <w:basedOn w:val="2"/>
    <w:next w:val="14"/>
    <w:link w:val="28"/>
    <w:qFormat/>
    <w:rsid w:val="00856515"/>
  </w:style>
  <w:style w:type="character" w:customStyle="1" w:styleId="15">
    <w:name w:val="Стиль1 Знак"/>
    <w:basedOn w:val="20"/>
    <w:link w:val="14"/>
    <w:locked/>
    <w:rsid w:val="00856515"/>
    <w:rPr>
      <w:rFonts w:ascii="Cambria" w:eastAsia="Times New Roman" w:hAnsi="Cambria" w:cs="Times New Roman"/>
      <w:b/>
      <w:bCs/>
      <w:iCs/>
      <w:color w:val="7030A0"/>
      <w:sz w:val="28"/>
      <w:szCs w:val="28"/>
      <w:lang w:eastAsia="ru-RU"/>
    </w:rPr>
  </w:style>
  <w:style w:type="paragraph" w:customStyle="1" w:styleId="34">
    <w:name w:val="Стиль3"/>
    <w:basedOn w:val="27"/>
    <w:link w:val="35"/>
    <w:qFormat/>
    <w:rsid w:val="00856515"/>
    <w:pPr>
      <w:ind w:firstLine="3119"/>
      <w:jc w:val="left"/>
    </w:pPr>
    <w:rPr>
      <w:rFonts w:ascii="Times New Roman" w:hAnsi="Times New Roman"/>
      <w:b w:val="0"/>
      <w:sz w:val="24"/>
      <w:szCs w:val="24"/>
    </w:rPr>
  </w:style>
  <w:style w:type="paragraph" w:customStyle="1" w:styleId="41">
    <w:name w:val="Стиль4"/>
    <w:basedOn w:val="1"/>
    <w:link w:val="42"/>
    <w:qFormat/>
    <w:rsid w:val="00856515"/>
    <w:pPr>
      <w:spacing w:after="240" w:line="276" w:lineRule="auto"/>
    </w:pPr>
  </w:style>
  <w:style w:type="character" w:customStyle="1" w:styleId="28">
    <w:name w:val="Стиль2 Знак"/>
    <w:basedOn w:val="20"/>
    <w:link w:val="27"/>
    <w:locked/>
    <w:rsid w:val="00856515"/>
    <w:rPr>
      <w:rFonts w:ascii="Cambria" w:eastAsia="Times New Roman" w:hAnsi="Cambria" w:cs="Times New Roman"/>
      <w:b/>
      <w:bCs/>
      <w:iCs/>
      <w:sz w:val="28"/>
      <w:szCs w:val="28"/>
      <w:lang w:eastAsia="ru-RU"/>
    </w:rPr>
  </w:style>
  <w:style w:type="character" w:customStyle="1" w:styleId="35">
    <w:name w:val="Стиль3 Знак"/>
    <w:basedOn w:val="28"/>
    <w:link w:val="34"/>
    <w:locked/>
    <w:rsid w:val="00856515"/>
    <w:rPr>
      <w:rFonts w:ascii="Times New Roman" w:eastAsia="Times New Roman" w:hAnsi="Times New Roman" w:cs="Times New Roman"/>
      <w:b w:val="0"/>
      <w:bCs/>
      <w:iCs/>
      <w:sz w:val="24"/>
      <w:szCs w:val="24"/>
      <w:lang w:eastAsia="ru-RU"/>
    </w:rPr>
  </w:style>
  <w:style w:type="paragraph" w:customStyle="1" w:styleId="5">
    <w:name w:val="Стиль5"/>
    <w:basedOn w:val="41"/>
    <w:link w:val="50"/>
    <w:qFormat/>
    <w:rsid w:val="00856515"/>
  </w:style>
  <w:style w:type="character" w:customStyle="1" w:styleId="42">
    <w:name w:val="Стиль4 Знак"/>
    <w:basedOn w:val="10"/>
    <w:link w:val="41"/>
    <w:locked/>
    <w:rsid w:val="00856515"/>
    <w:rPr>
      <w:rFonts w:ascii="Times New Roman" w:eastAsia="Times New Roman" w:hAnsi="Times New Roman" w:cs="Times New Roman"/>
      <w:bCs/>
      <w:kern w:val="32"/>
      <w:sz w:val="24"/>
      <w:szCs w:val="24"/>
      <w:lang w:eastAsia="ru-RU"/>
    </w:rPr>
  </w:style>
  <w:style w:type="paragraph" w:customStyle="1" w:styleId="6">
    <w:name w:val="Стиль6"/>
    <w:basedOn w:val="2"/>
    <w:link w:val="60"/>
    <w:qFormat/>
    <w:rsid w:val="00856515"/>
    <w:pPr>
      <w:spacing w:before="240"/>
    </w:pPr>
    <w:rPr>
      <w:sz w:val="32"/>
      <w:szCs w:val="32"/>
    </w:rPr>
  </w:style>
  <w:style w:type="character" w:customStyle="1" w:styleId="50">
    <w:name w:val="Стиль5 Знак"/>
    <w:basedOn w:val="42"/>
    <w:link w:val="5"/>
    <w:locked/>
    <w:rsid w:val="00856515"/>
    <w:rPr>
      <w:rFonts w:ascii="Times New Roman" w:eastAsia="Times New Roman" w:hAnsi="Times New Roman" w:cs="Times New Roman"/>
      <w:bCs/>
      <w:kern w:val="32"/>
      <w:sz w:val="24"/>
      <w:szCs w:val="24"/>
      <w:lang w:eastAsia="ru-RU"/>
    </w:rPr>
  </w:style>
  <w:style w:type="paragraph" w:customStyle="1" w:styleId="7">
    <w:name w:val="Стиль7"/>
    <w:basedOn w:val="3"/>
    <w:next w:val="2"/>
    <w:link w:val="70"/>
    <w:qFormat/>
    <w:rsid w:val="00856515"/>
    <w:pPr>
      <w:keepLines/>
      <w:ind w:left="720"/>
    </w:pPr>
  </w:style>
  <w:style w:type="character" w:customStyle="1" w:styleId="60">
    <w:name w:val="Стиль6 Знак"/>
    <w:basedOn w:val="20"/>
    <w:link w:val="6"/>
    <w:locked/>
    <w:rsid w:val="00856515"/>
    <w:rPr>
      <w:rFonts w:ascii="Cambria" w:eastAsia="Times New Roman" w:hAnsi="Cambria" w:cs="Times New Roman"/>
      <w:b/>
      <w:bCs/>
      <w:iCs/>
      <w:sz w:val="32"/>
      <w:szCs w:val="32"/>
      <w:lang w:eastAsia="ru-RU"/>
    </w:rPr>
  </w:style>
  <w:style w:type="paragraph" w:customStyle="1" w:styleId="8">
    <w:name w:val="Стиль8"/>
    <w:basedOn w:val="1"/>
    <w:next w:val="14"/>
    <w:link w:val="80"/>
    <w:qFormat/>
    <w:rsid w:val="00856515"/>
    <w:pPr>
      <w:spacing w:before="360" w:after="180"/>
    </w:pPr>
  </w:style>
  <w:style w:type="character" w:customStyle="1" w:styleId="70">
    <w:name w:val="Стиль7 Знак"/>
    <w:basedOn w:val="30"/>
    <w:link w:val="7"/>
    <w:locked/>
    <w:rsid w:val="00856515"/>
    <w:rPr>
      <w:rFonts w:ascii="Times New Roman" w:eastAsia="Times New Roman" w:hAnsi="Times New Roman" w:cs="Times New Roman"/>
      <w:bCs/>
      <w:iCs/>
      <w:color w:val="000000"/>
      <w:sz w:val="28"/>
      <w:szCs w:val="28"/>
      <w:lang w:eastAsia="ru-RU"/>
    </w:rPr>
  </w:style>
  <w:style w:type="paragraph" w:customStyle="1" w:styleId="9">
    <w:name w:val="Стиль9"/>
    <w:basedOn w:val="7"/>
    <w:next w:val="2"/>
    <w:link w:val="90"/>
    <w:qFormat/>
    <w:rsid w:val="00856515"/>
  </w:style>
  <w:style w:type="character" w:customStyle="1" w:styleId="80">
    <w:name w:val="Стиль8 Знак"/>
    <w:basedOn w:val="10"/>
    <w:link w:val="8"/>
    <w:locked/>
    <w:rsid w:val="00856515"/>
    <w:rPr>
      <w:rFonts w:ascii="Times New Roman" w:eastAsia="Times New Roman" w:hAnsi="Times New Roman" w:cs="Times New Roman"/>
      <w:bCs/>
      <w:kern w:val="32"/>
      <w:sz w:val="24"/>
      <w:szCs w:val="24"/>
      <w:lang w:eastAsia="ru-RU"/>
    </w:rPr>
  </w:style>
  <w:style w:type="paragraph" w:customStyle="1" w:styleId="100">
    <w:name w:val="Стиль10"/>
    <w:basedOn w:val="2"/>
    <w:next w:val="2"/>
    <w:link w:val="101"/>
    <w:qFormat/>
    <w:rsid w:val="00856515"/>
  </w:style>
  <w:style w:type="character" w:customStyle="1" w:styleId="90">
    <w:name w:val="Стиль9 Знак"/>
    <w:basedOn w:val="70"/>
    <w:link w:val="9"/>
    <w:locked/>
    <w:rsid w:val="00856515"/>
    <w:rPr>
      <w:rFonts w:ascii="Times New Roman" w:eastAsia="Times New Roman" w:hAnsi="Times New Roman" w:cs="Times New Roman"/>
      <w:bCs/>
      <w:iCs/>
      <w:color w:val="000000"/>
      <w:sz w:val="28"/>
      <w:szCs w:val="28"/>
      <w:lang w:eastAsia="ru-RU"/>
    </w:rPr>
  </w:style>
  <w:style w:type="paragraph" w:customStyle="1" w:styleId="111">
    <w:name w:val="Стиль11"/>
    <w:basedOn w:val="2"/>
    <w:next w:val="2"/>
    <w:link w:val="112"/>
    <w:qFormat/>
    <w:rsid w:val="00856515"/>
  </w:style>
  <w:style w:type="character" w:customStyle="1" w:styleId="101">
    <w:name w:val="Стиль10 Знак"/>
    <w:basedOn w:val="20"/>
    <w:link w:val="100"/>
    <w:locked/>
    <w:rsid w:val="00856515"/>
    <w:rPr>
      <w:rFonts w:ascii="Cambria" w:eastAsia="Times New Roman" w:hAnsi="Cambria" w:cs="Times New Roman"/>
      <w:b/>
      <w:bCs/>
      <w:iCs/>
      <w:sz w:val="28"/>
      <w:szCs w:val="28"/>
      <w:lang w:eastAsia="ru-RU"/>
    </w:rPr>
  </w:style>
  <w:style w:type="paragraph" w:customStyle="1" w:styleId="120">
    <w:name w:val="Стиль12"/>
    <w:basedOn w:val="2"/>
    <w:next w:val="2"/>
    <w:link w:val="121"/>
    <w:qFormat/>
    <w:rsid w:val="00856515"/>
  </w:style>
  <w:style w:type="character" w:customStyle="1" w:styleId="112">
    <w:name w:val="Стиль11 Знак"/>
    <w:basedOn w:val="20"/>
    <w:link w:val="111"/>
    <w:locked/>
    <w:rsid w:val="00856515"/>
    <w:rPr>
      <w:rFonts w:ascii="Cambria" w:eastAsia="Times New Roman" w:hAnsi="Cambria" w:cs="Times New Roman"/>
      <w:b/>
      <w:bCs/>
      <w:iCs/>
      <w:sz w:val="28"/>
      <w:szCs w:val="28"/>
      <w:lang w:eastAsia="ru-RU"/>
    </w:rPr>
  </w:style>
  <w:style w:type="paragraph" w:customStyle="1" w:styleId="130">
    <w:name w:val="Стиль13"/>
    <w:basedOn w:val="a"/>
    <w:next w:val="1c"/>
    <w:link w:val="131"/>
    <w:qFormat/>
    <w:rsid w:val="00856515"/>
    <w:pPr>
      <w:widowControl w:val="0"/>
      <w:spacing w:line="276" w:lineRule="auto"/>
      <w:ind w:firstLine="567"/>
      <w:jc w:val="both"/>
    </w:pPr>
    <w:rPr>
      <w:b/>
    </w:rPr>
  </w:style>
  <w:style w:type="character" w:customStyle="1" w:styleId="121">
    <w:name w:val="Стиль12 Знак"/>
    <w:basedOn w:val="20"/>
    <w:link w:val="120"/>
    <w:locked/>
    <w:rsid w:val="00856515"/>
    <w:rPr>
      <w:rFonts w:ascii="Cambria" w:eastAsia="Times New Roman" w:hAnsi="Cambria" w:cs="Times New Roman"/>
      <w:b/>
      <w:bCs/>
      <w:iCs/>
      <w:sz w:val="28"/>
      <w:szCs w:val="28"/>
      <w:lang w:eastAsia="ru-RU"/>
    </w:rPr>
  </w:style>
  <w:style w:type="paragraph" w:customStyle="1" w:styleId="140">
    <w:name w:val="Стиль14"/>
    <w:basedOn w:val="1"/>
    <w:next w:val="1"/>
    <w:link w:val="141"/>
    <w:qFormat/>
    <w:rsid w:val="00856515"/>
    <w:pPr>
      <w:spacing w:line="276" w:lineRule="auto"/>
      <w:ind w:firstLine="708"/>
    </w:pPr>
    <w:rPr>
      <w:color w:val="7030A0"/>
    </w:rPr>
  </w:style>
  <w:style w:type="character" w:customStyle="1" w:styleId="131">
    <w:name w:val="Стиль13 Знак"/>
    <w:basedOn w:val="a0"/>
    <w:link w:val="130"/>
    <w:locked/>
    <w:rsid w:val="00856515"/>
    <w:rPr>
      <w:rFonts w:ascii="Times New Roman" w:eastAsia="Times New Roman" w:hAnsi="Times New Roman" w:cs="Times New Roman"/>
      <w:b/>
      <w:sz w:val="24"/>
      <w:szCs w:val="24"/>
      <w:lang w:eastAsia="ru-RU"/>
    </w:rPr>
  </w:style>
  <w:style w:type="paragraph" w:customStyle="1" w:styleId="150">
    <w:name w:val="Стиль15"/>
    <w:basedOn w:val="1"/>
    <w:next w:val="1"/>
    <w:link w:val="151"/>
    <w:qFormat/>
    <w:rsid w:val="00856515"/>
  </w:style>
  <w:style w:type="character" w:customStyle="1" w:styleId="141">
    <w:name w:val="Стиль14 Знак"/>
    <w:basedOn w:val="10"/>
    <w:link w:val="140"/>
    <w:locked/>
    <w:rsid w:val="00856515"/>
    <w:rPr>
      <w:rFonts w:ascii="Times New Roman" w:eastAsia="Times New Roman" w:hAnsi="Times New Roman" w:cs="Times New Roman"/>
      <w:bCs/>
      <w:color w:val="7030A0"/>
      <w:kern w:val="32"/>
      <w:sz w:val="24"/>
      <w:szCs w:val="24"/>
      <w:lang w:eastAsia="ru-RU"/>
    </w:rPr>
  </w:style>
  <w:style w:type="paragraph" w:customStyle="1" w:styleId="16">
    <w:name w:val="Стиль16"/>
    <w:basedOn w:val="3"/>
    <w:next w:val="3"/>
    <w:link w:val="160"/>
    <w:qFormat/>
    <w:rsid w:val="00856515"/>
  </w:style>
  <w:style w:type="character" w:customStyle="1" w:styleId="151">
    <w:name w:val="Стиль15 Знак"/>
    <w:basedOn w:val="10"/>
    <w:link w:val="150"/>
    <w:locked/>
    <w:rsid w:val="00856515"/>
    <w:rPr>
      <w:rFonts w:ascii="Times New Roman" w:eastAsia="Times New Roman" w:hAnsi="Times New Roman" w:cs="Times New Roman"/>
      <w:bCs/>
      <w:kern w:val="32"/>
      <w:sz w:val="24"/>
      <w:szCs w:val="24"/>
      <w:lang w:eastAsia="ru-RU"/>
    </w:rPr>
  </w:style>
  <w:style w:type="paragraph" w:customStyle="1" w:styleId="17">
    <w:name w:val="Стиль17"/>
    <w:basedOn w:val="3"/>
    <w:next w:val="3"/>
    <w:link w:val="170"/>
    <w:qFormat/>
    <w:rsid w:val="00856515"/>
  </w:style>
  <w:style w:type="character" w:customStyle="1" w:styleId="160">
    <w:name w:val="Стиль16 Знак"/>
    <w:basedOn w:val="30"/>
    <w:link w:val="16"/>
    <w:locked/>
    <w:rsid w:val="00856515"/>
    <w:rPr>
      <w:rFonts w:ascii="Times New Roman" w:eastAsia="Times New Roman" w:hAnsi="Times New Roman" w:cs="Times New Roman"/>
      <w:bCs/>
      <w:iCs/>
      <w:color w:val="000000"/>
      <w:sz w:val="28"/>
      <w:szCs w:val="28"/>
      <w:lang w:eastAsia="ru-RU"/>
    </w:rPr>
  </w:style>
  <w:style w:type="paragraph" w:customStyle="1" w:styleId="18">
    <w:name w:val="Стиль18"/>
    <w:basedOn w:val="3"/>
    <w:next w:val="3"/>
    <w:link w:val="180"/>
    <w:qFormat/>
    <w:rsid w:val="00856515"/>
  </w:style>
  <w:style w:type="character" w:customStyle="1" w:styleId="170">
    <w:name w:val="Стиль17 Знак"/>
    <w:basedOn w:val="30"/>
    <w:link w:val="17"/>
    <w:locked/>
    <w:rsid w:val="00856515"/>
    <w:rPr>
      <w:rFonts w:ascii="Times New Roman" w:eastAsia="Times New Roman" w:hAnsi="Times New Roman" w:cs="Times New Roman"/>
      <w:bCs/>
      <w:iCs/>
      <w:color w:val="000000"/>
      <w:sz w:val="28"/>
      <w:szCs w:val="28"/>
      <w:lang w:eastAsia="ru-RU"/>
    </w:rPr>
  </w:style>
  <w:style w:type="character" w:customStyle="1" w:styleId="180">
    <w:name w:val="Стиль18 Знак"/>
    <w:basedOn w:val="30"/>
    <w:link w:val="18"/>
    <w:locked/>
    <w:rsid w:val="00856515"/>
    <w:rPr>
      <w:rFonts w:ascii="Times New Roman" w:eastAsia="Times New Roman" w:hAnsi="Times New Roman" w:cs="Times New Roman"/>
      <w:bCs/>
      <w:iCs/>
      <w:color w:val="000000"/>
      <w:sz w:val="28"/>
      <w:szCs w:val="28"/>
      <w:lang w:eastAsia="ru-RU"/>
    </w:rPr>
  </w:style>
  <w:style w:type="paragraph" w:customStyle="1" w:styleId="19">
    <w:name w:val="Стиль19"/>
    <w:basedOn w:val="150"/>
    <w:link w:val="190"/>
    <w:qFormat/>
    <w:rsid w:val="00856515"/>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56515"/>
    <w:pPr>
      <w:widowControl w:val="0"/>
      <w:adjustRightInd w:val="0"/>
      <w:spacing w:after="160" w:line="240" w:lineRule="exact"/>
      <w:jc w:val="right"/>
    </w:pPr>
    <w:rPr>
      <w:sz w:val="20"/>
      <w:szCs w:val="20"/>
      <w:lang w:val="en-GB" w:eastAsia="en-US"/>
    </w:rPr>
  </w:style>
  <w:style w:type="character" w:customStyle="1" w:styleId="190">
    <w:name w:val="Стиль19 Знак"/>
    <w:basedOn w:val="151"/>
    <w:link w:val="19"/>
    <w:locked/>
    <w:rsid w:val="00856515"/>
    <w:rPr>
      <w:rFonts w:ascii="Times New Roman" w:eastAsia="Times New Roman" w:hAnsi="Times New Roman" w:cs="Times New Roman"/>
      <w:bCs/>
      <w:kern w:val="32"/>
      <w:sz w:val="24"/>
      <w:szCs w:val="24"/>
      <w:lang w:eastAsia="ru-RU"/>
    </w:rPr>
  </w:style>
  <w:style w:type="paragraph" w:customStyle="1" w:styleId="200">
    <w:name w:val="Стиль20"/>
    <w:basedOn w:val="2"/>
    <w:link w:val="201"/>
    <w:qFormat/>
    <w:rsid w:val="00856515"/>
  </w:style>
  <w:style w:type="paragraph" w:customStyle="1" w:styleId="210">
    <w:name w:val="Стиль21"/>
    <w:basedOn w:val="200"/>
    <w:link w:val="211"/>
    <w:qFormat/>
    <w:rsid w:val="00856515"/>
  </w:style>
  <w:style w:type="character" w:customStyle="1" w:styleId="201">
    <w:name w:val="Стиль20 Знак"/>
    <w:basedOn w:val="20"/>
    <w:link w:val="200"/>
    <w:locked/>
    <w:rsid w:val="00856515"/>
    <w:rPr>
      <w:rFonts w:ascii="Cambria" w:eastAsia="Times New Roman" w:hAnsi="Cambria" w:cs="Times New Roman"/>
      <w:b/>
      <w:bCs/>
      <w:iCs/>
      <w:sz w:val="28"/>
      <w:szCs w:val="28"/>
      <w:lang w:eastAsia="ru-RU"/>
    </w:rPr>
  </w:style>
  <w:style w:type="paragraph" w:customStyle="1" w:styleId="220">
    <w:name w:val="Стиль22"/>
    <w:basedOn w:val="210"/>
    <w:link w:val="221"/>
    <w:qFormat/>
    <w:rsid w:val="00856515"/>
  </w:style>
  <w:style w:type="character" w:customStyle="1" w:styleId="211">
    <w:name w:val="Стиль21 Знак"/>
    <w:basedOn w:val="201"/>
    <w:link w:val="210"/>
    <w:locked/>
    <w:rsid w:val="00856515"/>
    <w:rPr>
      <w:rFonts w:ascii="Cambria" w:eastAsia="Times New Roman" w:hAnsi="Cambria" w:cs="Times New Roman"/>
      <w:b/>
      <w:bCs/>
      <w:iCs/>
      <w:sz w:val="28"/>
      <w:szCs w:val="28"/>
      <w:lang w:eastAsia="ru-RU"/>
    </w:rPr>
  </w:style>
  <w:style w:type="paragraph" w:customStyle="1" w:styleId="230">
    <w:name w:val="Стиль23"/>
    <w:basedOn w:val="210"/>
    <w:next w:val="210"/>
    <w:link w:val="231"/>
    <w:qFormat/>
    <w:rsid w:val="00856515"/>
    <w:pPr>
      <w:spacing w:before="240"/>
    </w:pPr>
    <w:rPr>
      <w:rFonts w:asciiTheme="majorHAnsi" w:hAnsiTheme="majorHAnsi"/>
      <w:b w:val="0"/>
    </w:rPr>
  </w:style>
  <w:style w:type="character" w:customStyle="1" w:styleId="221">
    <w:name w:val="Стиль22 Знак"/>
    <w:basedOn w:val="211"/>
    <w:link w:val="220"/>
    <w:locked/>
    <w:rsid w:val="00856515"/>
    <w:rPr>
      <w:rFonts w:ascii="Cambria" w:eastAsia="Times New Roman" w:hAnsi="Cambria" w:cs="Times New Roman"/>
      <w:b/>
      <w:bCs/>
      <w:iCs/>
      <w:sz w:val="28"/>
      <w:szCs w:val="28"/>
      <w:lang w:eastAsia="ru-RU"/>
    </w:rPr>
  </w:style>
  <w:style w:type="paragraph" w:customStyle="1" w:styleId="240">
    <w:name w:val="Стиль24"/>
    <w:basedOn w:val="210"/>
    <w:next w:val="210"/>
    <w:link w:val="241"/>
    <w:qFormat/>
    <w:rsid w:val="00856515"/>
    <w:pPr>
      <w:spacing w:before="240"/>
    </w:pPr>
    <w:rPr>
      <w:rFonts w:asciiTheme="majorHAnsi" w:hAnsiTheme="majorHAnsi"/>
      <w:b w:val="0"/>
    </w:rPr>
  </w:style>
  <w:style w:type="character" w:customStyle="1" w:styleId="231">
    <w:name w:val="Стиль23 Знак"/>
    <w:basedOn w:val="211"/>
    <w:link w:val="230"/>
    <w:locked/>
    <w:rsid w:val="00856515"/>
    <w:rPr>
      <w:rFonts w:asciiTheme="majorHAnsi" w:eastAsia="Times New Roman" w:hAnsiTheme="majorHAnsi" w:cs="Times New Roman"/>
      <w:b w:val="0"/>
      <w:bCs/>
      <w:iCs/>
      <w:sz w:val="28"/>
      <w:szCs w:val="28"/>
      <w:lang w:eastAsia="ru-RU"/>
    </w:rPr>
  </w:style>
  <w:style w:type="paragraph" w:customStyle="1" w:styleId="250">
    <w:name w:val="Стиль25"/>
    <w:basedOn w:val="2"/>
    <w:link w:val="251"/>
    <w:qFormat/>
    <w:rsid w:val="00856515"/>
    <w:rPr>
      <w:b w:val="0"/>
    </w:rPr>
  </w:style>
  <w:style w:type="character" w:customStyle="1" w:styleId="241">
    <w:name w:val="Стиль24 Знак"/>
    <w:basedOn w:val="211"/>
    <w:link w:val="240"/>
    <w:locked/>
    <w:rsid w:val="00856515"/>
    <w:rPr>
      <w:rFonts w:asciiTheme="majorHAnsi" w:eastAsia="Times New Roman" w:hAnsiTheme="majorHAnsi" w:cs="Times New Roman"/>
      <w:b w:val="0"/>
      <w:bCs/>
      <w:iCs/>
      <w:sz w:val="28"/>
      <w:szCs w:val="28"/>
      <w:lang w:eastAsia="ru-RU"/>
    </w:rPr>
  </w:style>
  <w:style w:type="paragraph" w:customStyle="1" w:styleId="260">
    <w:name w:val="Стиль26"/>
    <w:basedOn w:val="2"/>
    <w:link w:val="261"/>
    <w:qFormat/>
    <w:rsid w:val="00856515"/>
    <w:rPr>
      <w:b w:val="0"/>
    </w:rPr>
  </w:style>
  <w:style w:type="character" w:customStyle="1" w:styleId="251">
    <w:name w:val="Стиль25 Знак"/>
    <w:basedOn w:val="20"/>
    <w:link w:val="250"/>
    <w:locked/>
    <w:rsid w:val="00856515"/>
    <w:rPr>
      <w:rFonts w:ascii="Cambria" w:eastAsia="Times New Roman" w:hAnsi="Cambria" w:cs="Times New Roman"/>
      <w:b w:val="0"/>
      <w:bCs/>
      <w:iCs/>
      <w:sz w:val="28"/>
      <w:szCs w:val="28"/>
      <w:lang w:eastAsia="ru-RU"/>
    </w:rPr>
  </w:style>
  <w:style w:type="paragraph" w:customStyle="1" w:styleId="270">
    <w:name w:val="Стиль27"/>
    <w:basedOn w:val="2"/>
    <w:link w:val="271"/>
    <w:qFormat/>
    <w:rsid w:val="00856515"/>
  </w:style>
  <w:style w:type="character" w:customStyle="1" w:styleId="261">
    <w:name w:val="Стиль26 Знак"/>
    <w:basedOn w:val="20"/>
    <w:link w:val="260"/>
    <w:locked/>
    <w:rsid w:val="00856515"/>
    <w:rPr>
      <w:rFonts w:ascii="Cambria" w:eastAsia="Times New Roman" w:hAnsi="Cambria" w:cs="Times New Roman"/>
      <w:b w:val="0"/>
      <w:bCs/>
      <w:iCs/>
      <w:sz w:val="28"/>
      <w:szCs w:val="28"/>
      <w:lang w:eastAsia="ru-RU"/>
    </w:rPr>
  </w:style>
  <w:style w:type="paragraph" w:customStyle="1" w:styleId="280">
    <w:name w:val="Стиль28"/>
    <w:basedOn w:val="2"/>
    <w:link w:val="281"/>
    <w:qFormat/>
    <w:rsid w:val="00856515"/>
    <w:rPr>
      <w:rFonts w:asciiTheme="majorHAnsi" w:hAnsiTheme="majorHAnsi"/>
      <w:b w:val="0"/>
    </w:rPr>
  </w:style>
  <w:style w:type="character" w:customStyle="1" w:styleId="271">
    <w:name w:val="Стиль27 Знак"/>
    <w:basedOn w:val="20"/>
    <w:link w:val="270"/>
    <w:locked/>
    <w:rsid w:val="00856515"/>
    <w:rPr>
      <w:rFonts w:ascii="Cambria" w:eastAsia="Times New Roman" w:hAnsi="Cambria" w:cs="Times New Roman"/>
      <w:b/>
      <w:bCs/>
      <w:iCs/>
      <w:sz w:val="28"/>
      <w:szCs w:val="28"/>
      <w:lang w:eastAsia="ru-RU"/>
    </w:rPr>
  </w:style>
  <w:style w:type="paragraph" w:customStyle="1" w:styleId="29">
    <w:name w:val="Стиль29"/>
    <w:basedOn w:val="2"/>
    <w:link w:val="290"/>
    <w:qFormat/>
    <w:rsid w:val="00856515"/>
    <w:pPr>
      <w:spacing w:before="240" w:line="240" w:lineRule="auto"/>
    </w:pPr>
    <w:rPr>
      <w:rFonts w:asciiTheme="majorHAnsi" w:hAnsiTheme="majorHAnsi"/>
      <w:b w:val="0"/>
      <w:sz w:val="32"/>
      <w:szCs w:val="32"/>
    </w:rPr>
  </w:style>
  <w:style w:type="character" w:customStyle="1" w:styleId="281">
    <w:name w:val="Стиль28 Знак"/>
    <w:basedOn w:val="20"/>
    <w:link w:val="280"/>
    <w:locked/>
    <w:rsid w:val="00856515"/>
    <w:rPr>
      <w:rFonts w:asciiTheme="majorHAnsi" w:eastAsia="Times New Roman" w:hAnsiTheme="majorHAnsi" w:cs="Times New Roman"/>
      <w:b w:val="0"/>
      <w:bCs/>
      <w:iCs/>
      <w:sz w:val="28"/>
      <w:szCs w:val="28"/>
      <w:lang w:eastAsia="ru-RU"/>
    </w:rPr>
  </w:style>
  <w:style w:type="paragraph" w:customStyle="1" w:styleId="300">
    <w:name w:val="Стиль30"/>
    <w:basedOn w:val="2"/>
    <w:link w:val="301"/>
    <w:qFormat/>
    <w:rsid w:val="00856515"/>
    <w:pPr>
      <w:spacing w:line="240" w:lineRule="auto"/>
    </w:pPr>
    <w:rPr>
      <w:rFonts w:asciiTheme="majorHAnsi" w:hAnsiTheme="majorHAnsi"/>
      <w:b w:val="0"/>
      <w:sz w:val="32"/>
      <w:szCs w:val="32"/>
    </w:rPr>
  </w:style>
  <w:style w:type="character" w:customStyle="1" w:styleId="290">
    <w:name w:val="Стиль29 Знак"/>
    <w:basedOn w:val="20"/>
    <w:link w:val="29"/>
    <w:locked/>
    <w:rsid w:val="00856515"/>
    <w:rPr>
      <w:rFonts w:asciiTheme="majorHAnsi" w:eastAsia="Times New Roman" w:hAnsiTheme="majorHAnsi" w:cs="Times New Roman"/>
      <w:b w:val="0"/>
      <w:bCs/>
      <w:iCs/>
      <w:sz w:val="32"/>
      <w:szCs w:val="32"/>
      <w:lang w:eastAsia="ru-RU"/>
    </w:rPr>
  </w:style>
  <w:style w:type="character" w:customStyle="1" w:styleId="301">
    <w:name w:val="Стиль30 Знак"/>
    <w:basedOn w:val="20"/>
    <w:link w:val="300"/>
    <w:locked/>
    <w:rsid w:val="00856515"/>
    <w:rPr>
      <w:rFonts w:asciiTheme="majorHAnsi" w:eastAsia="Times New Roman" w:hAnsiTheme="majorHAnsi" w:cs="Times New Roman"/>
      <w:b w:val="0"/>
      <w:bCs/>
      <w:iCs/>
      <w:sz w:val="32"/>
      <w:szCs w:val="32"/>
      <w:lang w:eastAsia="ru-RU"/>
    </w:rPr>
  </w:style>
  <w:style w:type="paragraph" w:customStyle="1" w:styleId="310">
    <w:name w:val="Стиль31"/>
    <w:basedOn w:val="2"/>
    <w:link w:val="311"/>
    <w:qFormat/>
    <w:rsid w:val="00856515"/>
  </w:style>
  <w:style w:type="paragraph" w:customStyle="1" w:styleId="320">
    <w:name w:val="Стиль32"/>
    <w:basedOn w:val="2"/>
    <w:link w:val="321"/>
    <w:qFormat/>
    <w:rsid w:val="00856515"/>
    <w:rPr>
      <w:iCs w:val="0"/>
    </w:rPr>
  </w:style>
  <w:style w:type="character" w:customStyle="1" w:styleId="311">
    <w:name w:val="Стиль31 Знак"/>
    <w:basedOn w:val="20"/>
    <w:link w:val="310"/>
    <w:locked/>
    <w:rsid w:val="00856515"/>
    <w:rPr>
      <w:rFonts w:ascii="Cambria" w:eastAsia="Times New Roman" w:hAnsi="Cambria" w:cs="Times New Roman"/>
      <w:b/>
      <w:bCs/>
      <w:iCs/>
      <w:sz w:val="28"/>
      <w:szCs w:val="28"/>
      <w:lang w:eastAsia="ru-RU"/>
    </w:rPr>
  </w:style>
  <w:style w:type="paragraph" w:customStyle="1" w:styleId="330">
    <w:name w:val="Стиль33"/>
    <w:basedOn w:val="2"/>
    <w:link w:val="331"/>
    <w:qFormat/>
    <w:rsid w:val="00856515"/>
    <w:pPr>
      <w:spacing w:after="0"/>
    </w:pPr>
    <w:rPr>
      <w:iCs w:val="0"/>
    </w:rPr>
  </w:style>
  <w:style w:type="character" w:customStyle="1" w:styleId="321">
    <w:name w:val="Стиль32 Знак"/>
    <w:basedOn w:val="20"/>
    <w:link w:val="320"/>
    <w:locked/>
    <w:rsid w:val="00856515"/>
    <w:rPr>
      <w:rFonts w:ascii="Cambria" w:eastAsia="Times New Roman" w:hAnsi="Cambria" w:cs="Times New Roman"/>
      <w:b/>
      <w:bCs/>
      <w:iCs w:val="0"/>
      <w:sz w:val="28"/>
      <w:szCs w:val="28"/>
      <w:lang w:eastAsia="ru-RU"/>
    </w:rPr>
  </w:style>
  <w:style w:type="character" w:customStyle="1" w:styleId="331">
    <w:name w:val="Стиль33 Знак"/>
    <w:basedOn w:val="20"/>
    <w:link w:val="330"/>
    <w:locked/>
    <w:rsid w:val="00856515"/>
    <w:rPr>
      <w:rFonts w:ascii="Cambria" w:eastAsia="Times New Roman" w:hAnsi="Cambria" w:cs="Times New Roman"/>
      <w:b/>
      <w:bCs/>
      <w:iCs w:val="0"/>
      <w:sz w:val="28"/>
      <w:szCs w:val="28"/>
      <w:lang w:eastAsia="ru-RU"/>
    </w:rPr>
  </w:style>
  <w:style w:type="character" w:styleId="afe">
    <w:name w:val="annotation reference"/>
    <w:basedOn w:val="a0"/>
    <w:uiPriority w:val="99"/>
    <w:semiHidden/>
    <w:unhideWhenUsed/>
    <w:rsid w:val="002E0FDD"/>
    <w:rPr>
      <w:sz w:val="16"/>
      <w:szCs w:val="16"/>
    </w:rPr>
  </w:style>
  <w:style w:type="paragraph" w:styleId="aff">
    <w:name w:val="annotation text"/>
    <w:basedOn w:val="a"/>
    <w:link w:val="aff0"/>
    <w:uiPriority w:val="99"/>
    <w:semiHidden/>
    <w:unhideWhenUsed/>
    <w:rsid w:val="002E0FDD"/>
    <w:rPr>
      <w:sz w:val="20"/>
      <w:szCs w:val="20"/>
    </w:rPr>
  </w:style>
  <w:style w:type="character" w:customStyle="1" w:styleId="aff0">
    <w:name w:val="Текст примечания Знак"/>
    <w:basedOn w:val="a0"/>
    <w:link w:val="aff"/>
    <w:uiPriority w:val="99"/>
    <w:semiHidden/>
    <w:rsid w:val="002E0FDD"/>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E0FDD"/>
    <w:rPr>
      <w:b/>
      <w:bCs/>
    </w:rPr>
  </w:style>
  <w:style w:type="character" w:customStyle="1" w:styleId="aff2">
    <w:name w:val="Тема примечания Знак"/>
    <w:basedOn w:val="aff0"/>
    <w:link w:val="aff1"/>
    <w:uiPriority w:val="99"/>
    <w:semiHidden/>
    <w:rsid w:val="002E0FDD"/>
    <w:rPr>
      <w:rFonts w:ascii="Times New Roman" w:eastAsia="Times New Roman" w:hAnsi="Times New Roman" w:cs="Times New Roman"/>
      <w:b/>
      <w:bCs/>
      <w:sz w:val="20"/>
      <w:szCs w:val="20"/>
      <w:lang w:eastAsia="ru-RU"/>
    </w:rPr>
  </w:style>
  <w:style w:type="paragraph" w:customStyle="1" w:styleId="aff3">
    <w:name w:val="Знак Знак Знак Знак Знак Знак Знак"/>
    <w:basedOn w:val="a"/>
    <w:rsid w:val="00154969"/>
    <w:pPr>
      <w:widowControl w:val="0"/>
      <w:adjustRightInd w:val="0"/>
      <w:spacing w:after="160" w:line="240" w:lineRule="exact"/>
      <w:jc w:val="right"/>
    </w:pPr>
    <w:rPr>
      <w:sz w:val="20"/>
      <w:szCs w:val="20"/>
      <w:lang w:val="en-GB" w:eastAsia="en-US"/>
    </w:rPr>
  </w:style>
  <w:style w:type="paragraph" w:customStyle="1" w:styleId="Default0">
    <w:name w:val="Default"/>
    <w:rsid w:val="00D96AA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565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56515"/>
    <w:pPr>
      <w:keepNext/>
      <w:tabs>
        <w:tab w:val="left" w:pos="9781"/>
      </w:tabs>
      <w:spacing w:line="360" w:lineRule="auto"/>
      <w:jc w:val="center"/>
      <w:outlineLvl w:val="0"/>
    </w:pPr>
    <w:rPr>
      <w:bCs/>
      <w:kern w:val="32"/>
    </w:rPr>
  </w:style>
  <w:style w:type="paragraph" w:styleId="2">
    <w:name w:val="heading 2"/>
    <w:basedOn w:val="a"/>
    <w:next w:val="a"/>
    <w:link w:val="20"/>
    <w:uiPriority w:val="99"/>
    <w:qFormat/>
    <w:rsid w:val="00856515"/>
    <w:pPr>
      <w:keepNext/>
      <w:spacing w:before="120" w:after="240" w:line="276" w:lineRule="auto"/>
      <w:jc w:val="center"/>
      <w:outlineLvl w:val="1"/>
    </w:pPr>
    <w:rPr>
      <w:rFonts w:ascii="Cambria" w:hAnsi="Cambria"/>
      <w:b/>
      <w:bCs/>
      <w:iCs/>
      <w:sz w:val="28"/>
      <w:szCs w:val="28"/>
    </w:rPr>
  </w:style>
  <w:style w:type="paragraph" w:styleId="3">
    <w:name w:val="heading 3"/>
    <w:basedOn w:val="a"/>
    <w:next w:val="a"/>
    <w:link w:val="30"/>
    <w:uiPriority w:val="99"/>
    <w:qFormat/>
    <w:rsid w:val="00856515"/>
    <w:pPr>
      <w:widowControl w:val="0"/>
      <w:spacing w:before="200" w:after="200" w:line="276" w:lineRule="auto"/>
      <w:ind w:firstLine="567"/>
      <w:jc w:val="center"/>
      <w:outlineLvl w:val="2"/>
    </w:pPr>
    <w:rPr>
      <w:bCs/>
      <w:iCs/>
      <w:color w:val="000000"/>
      <w:sz w:val="28"/>
      <w:szCs w:val="28"/>
    </w:rPr>
  </w:style>
  <w:style w:type="paragraph" w:styleId="4">
    <w:name w:val="heading 4"/>
    <w:basedOn w:val="a"/>
    <w:next w:val="a"/>
    <w:link w:val="40"/>
    <w:uiPriority w:val="99"/>
    <w:qFormat/>
    <w:rsid w:val="0085651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6515"/>
    <w:rPr>
      <w:rFonts w:ascii="Times New Roman" w:eastAsia="Times New Roman" w:hAnsi="Times New Roman" w:cs="Times New Roman"/>
      <w:bCs/>
      <w:kern w:val="32"/>
      <w:sz w:val="24"/>
      <w:szCs w:val="24"/>
      <w:lang w:eastAsia="ru-RU"/>
    </w:rPr>
  </w:style>
  <w:style w:type="character" w:customStyle="1" w:styleId="20">
    <w:name w:val="Заголовок 2 Знак"/>
    <w:basedOn w:val="a0"/>
    <w:link w:val="2"/>
    <w:uiPriority w:val="99"/>
    <w:rsid w:val="00856515"/>
    <w:rPr>
      <w:rFonts w:ascii="Cambria" w:eastAsia="Times New Roman" w:hAnsi="Cambria" w:cs="Times New Roman"/>
      <w:b/>
      <w:bCs/>
      <w:iCs/>
      <w:sz w:val="28"/>
      <w:szCs w:val="28"/>
      <w:lang w:eastAsia="ru-RU"/>
    </w:rPr>
  </w:style>
  <w:style w:type="character" w:customStyle="1" w:styleId="30">
    <w:name w:val="Заголовок 3 Знак"/>
    <w:basedOn w:val="a0"/>
    <w:link w:val="3"/>
    <w:uiPriority w:val="99"/>
    <w:rsid w:val="00856515"/>
    <w:rPr>
      <w:rFonts w:ascii="Times New Roman" w:eastAsia="Times New Roman" w:hAnsi="Times New Roman" w:cs="Times New Roman"/>
      <w:bCs/>
      <w:iCs/>
      <w:color w:val="000000"/>
      <w:sz w:val="28"/>
      <w:szCs w:val="28"/>
      <w:lang w:eastAsia="ru-RU"/>
    </w:rPr>
  </w:style>
  <w:style w:type="character" w:customStyle="1" w:styleId="40">
    <w:name w:val="Заголовок 4 Знак"/>
    <w:basedOn w:val="a0"/>
    <w:link w:val="4"/>
    <w:uiPriority w:val="99"/>
    <w:rsid w:val="00856515"/>
    <w:rPr>
      <w:rFonts w:ascii="Calibri" w:eastAsia="Times New Roman" w:hAnsi="Calibri" w:cs="Times New Roman"/>
      <w:b/>
      <w:bCs/>
      <w:sz w:val="28"/>
      <w:szCs w:val="28"/>
      <w:lang w:eastAsia="ru-RU"/>
    </w:rPr>
  </w:style>
  <w:style w:type="paragraph" w:styleId="a3">
    <w:name w:val="No Spacing"/>
    <w:uiPriority w:val="1"/>
    <w:qFormat/>
    <w:rsid w:val="00856515"/>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856515"/>
    <w:rPr>
      <w:rFonts w:cs="Times New Roman"/>
      <w:color w:val="0000FF"/>
      <w:u w:val="single"/>
    </w:rPr>
  </w:style>
  <w:style w:type="paragraph" w:styleId="a5">
    <w:name w:val="TOC Heading"/>
    <w:basedOn w:val="1"/>
    <w:next w:val="a"/>
    <w:uiPriority w:val="99"/>
    <w:qFormat/>
    <w:rsid w:val="00856515"/>
    <w:pPr>
      <w:keepLines/>
      <w:spacing w:before="480" w:line="276" w:lineRule="auto"/>
      <w:outlineLvl w:val="9"/>
    </w:pPr>
    <w:rPr>
      <w:color w:val="365F91"/>
      <w:kern w:val="0"/>
      <w:sz w:val="28"/>
      <w:szCs w:val="28"/>
      <w:lang w:eastAsia="en-US"/>
    </w:rPr>
  </w:style>
  <w:style w:type="paragraph" w:styleId="11">
    <w:name w:val="toc 1"/>
    <w:basedOn w:val="a"/>
    <w:next w:val="a"/>
    <w:autoRedefine/>
    <w:uiPriority w:val="39"/>
    <w:rsid w:val="00856515"/>
    <w:pPr>
      <w:tabs>
        <w:tab w:val="left" w:pos="426"/>
        <w:tab w:val="right" w:leader="dot" w:pos="10065"/>
      </w:tabs>
      <w:spacing w:line="312" w:lineRule="auto"/>
      <w:ind w:right="142"/>
    </w:pPr>
    <w:rPr>
      <w:rFonts w:asciiTheme="majorHAnsi" w:hAnsiTheme="majorHAnsi"/>
      <w:noProof/>
    </w:rPr>
  </w:style>
  <w:style w:type="paragraph" w:styleId="21">
    <w:name w:val="toc 2"/>
    <w:basedOn w:val="a"/>
    <w:next w:val="a"/>
    <w:autoRedefine/>
    <w:uiPriority w:val="39"/>
    <w:rsid w:val="00EC079B"/>
    <w:pPr>
      <w:tabs>
        <w:tab w:val="left" w:pos="284"/>
        <w:tab w:val="right" w:leader="dot" w:pos="10065"/>
      </w:tabs>
      <w:spacing w:line="312" w:lineRule="auto"/>
      <w:jc w:val="both"/>
    </w:pPr>
    <w:rPr>
      <w:noProof/>
      <w:color w:val="000000"/>
    </w:rPr>
  </w:style>
  <w:style w:type="paragraph" w:styleId="31">
    <w:name w:val="toc 3"/>
    <w:basedOn w:val="a"/>
    <w:next w:val="a"/>
    <w:autoRedefine/>
    <w:uiPriority w:val="39"/>
    <w:rsid w:val="00856515"/>
    <w:pPr>
      <w:tabs>
        <w:tab w:val="left" w:pos="567"/>
        <w:tab w:val="left" w:pos="993"/>
        <w:tab w:val="right" w:leader="dot" w:pos="10065"/>
      </w:tabs>
      <w:spacing w:line="336" w:lineRule="auto"/>
      <w:ind w:right="142"/>
      <w:jc w:val="both"/>
    </w:pPr>
    <w:rPr>
      <w:iCs/>
      <w:noProof/>
    </w:rPr>
  </w:style>
  <w:style w:type="paragraph" w:styleId="a6">
    <w:name w:val="Normal (Web)"/>
    <w:basedOn w:val="a"/>
    <w:uiPriority w:val="99"/>
    <w:rsid w:val="00856515"/>
    <w:pPr>
      <w:spacing w:before="100" w:beforeAutospacing="1" w:after="100" w:afterAutospacing="1"/>
    </w:pPr>
  </w:style>
  <w:style w:type="paragraph" w:styleId="32">
    <w:name w:val="Body Text Indent 3"/>
    <w:basedOn w:val="a"/>
    <w:link w:val="33"/>
    <w:uiPriority w:val="99"/>
    <w:rsid w:val="00856515"/>
    <w:pPr>
      <w:spacing w:after="120"/>
      <w:ind w:left="283"/>
    </w:pPr>
    <w:rPr>
      <w:sz w:val="16"/>
      <w:szCs w:val="16"/>
    </w:rPr>
  </w:style>
  <w:style w:type="character" w:customStyle="1" w:styleId="33">
    <w:name w:val="Основной текст с отступом 3 Знак"/>
    <w:basedOn w:val="a0"/>
    <w:link w:val="32"/>
    <w:uiPriority w:val="99"/>
    <w:rsid w:val="00856515"/>
    <w:rPr>
      <w:rFonts w:ascii="Times New Roman" w:eastAsia="Times New Roman" w:hAnsi="Times New Roman" w:cs="Times New Roman"/>
      <w:sz w:val="16"/>
      <w:szCs w:val="16"/>
      <w:lang w:eastAsia="ru-RU"/>
    </w:rPr>
  </w:style>
  <w:style w:type="paragraph" w:styleId="a7">
    <w:name w:val="header"/>
    <w:basedOn w:val="a"/>
    <w:link w:val="a8"/>
    <w:uiPriority w:val="99"/>
    <w:semiHidden/>
    <w:rsid w:val="00856515"/>
    <w:pPr>
      <w:tabs>
        <w:tab w:val="center" w:pos="4677"/>
        <w:tab w:val="right" w:pos="9355"/>
      </w:tabs>
    </w:pPr>
  </w:style>
  <w:style w:type="character" w:customStyle="1" w:styleId="a8">
    <w:name w:val="Верхний колонтитул Знак"/>
    <w:basedOn w:val="a0"/>
    <w:link w:val="a7"/>
    <w:uiPriority w:val="99"/>
    <w:semiHidden/>
    <w:rsid w:val="00856515"/>
    <w:rPr>
      <w:rFonts w:ascii="Times New Roman" w:eastAsia="Times New Roman" w:hAnsi="Times New Roman" w:cs="Times New Roman"/>
      <w:sz w:val="24"/>
      <w:szCs w:val="24"/>
      <w:lang w:eastAsia="ru-RU"/>
    </w:rPr>
  </w:style>
  <w:style w:type="paragraph" w:styleId="a9">
    <w:name w:val="footer"/>
    <w:basedOn w:val="a"/>
    <w:link w:val="aa"/>
    <w:uiPriority w:val="99"/>
    <w:rsid w:val="00856515"/>
    <w:pPr>
      <w:tabs>
        <w:tab w:val="center" w:pos="4677"/>
        <w:tab w:val="right" w:pos="9355"/>
      </w:tabs>
    </w:pPr>
  </w:style>
  <w:style w:type="character" w:customStyle="1" w:styleId="aa">
    <w:name w:val="Нижний колонтитул Знак"/>
    <w:basedOn w:val="a0"/>
    <w:link w:val="a9"/>
    <w:uiPriority w:val="99"/>
    <w:rsid w:val="00856515"/>
    <w:rPr>
      <w:rFonts w:ascii="Times New Roman" w:eastAsia="Times New Roman" w:hAnsi="Times New Roman" w:cs="Times New Roman"/>
      <w:sz w:val="24"/>
      <w:szCs w:val="24"/>
      <w:lang w:eastAsia="ru-RU"/>
    </w:rPr>
  </w:style>
  <w:style w:type="paragraph" w:styleId="ab">
    <w:name w:val="Plain Text"/>
    <w:basedOn w:val="a"/>
    <w:link w:val="ac"/>
    <w:uiPriority w:val="99"/>
    <w:rsid w:val="00856515"/>
    <w:rPr>
      <w:rFonts w:ascii="Courier New" w:hAnsi="Courier New"/>
      <w:sz w:val="20"/>
      <w:szCs w:val="20"/>
    </w:rPr>
  </w:style>
  <w:style w:type="character" w:customStyle="1" w:styleId="ac">
    <w:name w:val="Текст Знак"/>
    <w:basedOn w:val="a0"/>
    <w:link w:val="ab"/>
    <w:uiPriority w:val="99"/>
    <w:rsid w:val="00856515"/>
    <w:rPr>
      <w:rFonts w:ascii="Courier New" w:eastAsia="Times New Roman" w:hAnsi="Courier New" w:cs="Times New Roman"/>
      <w:sz w:val="20"/>
      <w:szCs w:val="20"/>
      <w:lang w:eastAsia="ru-RU"/>
    </w:rPr>
  </w:style>
  <w:style w:type="paragraph" w:customStyle="1" w:styleId="western">
    <w:name w:val="western"/>
    <w:basedOn w:val="a"/>
    <w:uiPriority w:val="99"/>
    <w:rsid w:val="00856515"/>
    <w:pPr>
      <w:spacing w:before="100" w:beforeAutospacing="1" w:after="119"/>
    </w:pPr>
  </w:style>
  <w:style w:type="paragraph" w:styleId="ad">
    <w:name w:val="Body Text"/>
    <w:basedOn w:val="a"/>
    <w:link w:val="ae"/>
    <w:uiPriority w:val="99"/>
    <w:rsid w:val="00856515"/>
    <w:pPr>
      <w:spacing w:after="120"/>
    </w:pPr>
    <w:rPr>
      <w:sz w:val="20"/>
      <w:szCs w:val="20"/>
    </w:rPr>
  </w:style>
  <w:style w:type="character" w:customStyle="1" w:styleId="ae">
    <w:name w:val="Основной текст Знак"/>
    <w:basedOn w:val="a0"/>
    <w:link w:val="ad"/>
    <w:uiPriority w:val="99"/>
    <w:rsid w:val="00856515"/>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rsid w:val="00856515"/>
    <w:pPr>
      <w:spacing w:after="120" w:line="480" w:lineRule="auto"/>
      <w:ind w:left="283"/>
    </w:pPr>
  </w:style>
  <w:style w:type="character" w:customStyle="1" w:styleId="23">
    <w:name w:val="Основной текст с отступом 2 Знак"/>
    <w:basedOn w:val="a0"/>
    <w:link w:val="22"/>
    <w:uiPriority w:val="99"/>
    <w:semiHidden/>
    <w:rsid w:val="00856515"/>
    <w:rPr>
      <w:rFonts w:ascii="Times New Roman" w:eastAsia="Times New Roman" w:hAnsi="Times New Roman" w:cs="Times New Roman"/>
      <w:sz w:val="24"/>
      <w:szCs w:val="24"/>
      <w:lang w:eastAsia="ru-RU"/>
    </w:rPr>
  </w:style>
  <w:style w:type="paragraph" w:customStyle="1" w:styleId="12">
    <w:name w:val="1 Знак Знак Знак Знак"/>
    <w:basedOn w:val="a"/>
    <w:uiPriority w:val="99"/>
    <w:rsid w:val="00856515"/>
    <w:pPr>
      <w:widowControl w:val="0"/>
      <w:adjustRightInd w:val="0"/>
      <w:spacing w:after="160" w:line="240" w:lineRule="exact"/>
      <w:jc w:val="right"/>
    </w:pPr>
    <w:rPr>
      <w:sz w:val="20"/>
      <w:szCs w:val="20"/>
      <w:lang w:val="en-GB" w:eastAsia="en-US"/>
    </w:rPr>
  </w:style>
  <w:style w:type="paragraph" w:customStyle="1" w:styleId="110">
    <w:name w:val="1 Знак Знак Знак Знак Знак Знак Знак Знак Знак1 Знак Знак Знак Знак"/>
    <w:basedOn w:val="a"/>
    <w:uiPriority w:val="99"/>
    <w:rsid w:val="00856515"/>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856515"/>
    <w:rPr>
      <w:rFonts w:cs="Times New Roman"/>
    </w:rPr>
  </w:style>
  <w:style w:type="character" w:customStyle="1" w:styleId="24">
    <w:name w:val="Основной текст (2)"/>
    <w:uiPriority w:val="99"/>
    <w:rsid w:val="00856515"/>
    <w:rPr>
      <w:rFonts w:ascii="Times New Roman" w:hAnsi="Times New Roman"/>
      <w:spacing w:val="0"/>
      <w:sz w:val="23"/>
    </w:rPr>
  </w:style>
  <w:style w:type="character" w:customStyle="1" w:styleId="apple-converted-space">
    <w:name w:val="apple-converted-space"/>
    <w:basedOn w:val="a0"/>
    <w:rsid w:val="00856515"/>
    <w:rPr>
      <w:rFonts w:cs="Times New Roman"/>
    </w:rPr>
  </w:style>
  <w:style w:type="paragraph" w:customStyle="1" w:styleId="13">
    <w:name w:val="1 Знак Знак Знак Знак Знак Знак Знак Знак Знак Знак Знак Знак Знак"/>
    <w:basedOn w:val="a"/>
    <w:uiPriority w:val="99"/>
    <w:rsid w:val="00856515"/>
    <w:pPr>
      <w:widowControl w:val="0"/>
      <w:adjustRightInd w:val="0"/>
      <w:spacing w:after="160" w:line="240" w:lineRule="exact"/>
      <w:jc w:val="right"/>
    </w:pPr>
    <w:rPr>
      <w:sz w:val="20"/>
      <w:szCs w:val="20"/>
      <w:lang w:val="en-GB" w:eastAsia="en-US"/>
    </w:rPr>
  </w:style>
  <w:style w:type="table" w:styleId="af">
    <w:name w:val="Table Grid"/>
    <w:basedOn w:val="a1"/>
    <w:uiPriority w:val="99"/>
    <w:rsid w:val="0085651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Знак Знак Знак Знак"/>
    <w:basedOn w:val="a"/>
    <w:uiPriority w:val="99"/>
    <w:rsid w:val="00856515"/>
    <w:pPr>
      <w:spacing w:before="100" w:beforeAutospacing="1" w:after="100" w:afterAutospacing="1"/>
    </w:pPr>
    <w:rPr>
      <w:rFonts w:ascii="Tahoma" w:hAnsi="Tahoma" w:cs="Tahoma"/>
      <w:lang w:val="en-US" w:eastAsia="en-US"/>
    </w:rPr>
  </w:style>
  <w:style w:type="paragraph" w:styleId="af1">
    <w:name w:val="Balloon Text"/>
    <w:basedOn w:val="a"/>
    <w:link w:val="af2"/>
    <w:uiPriority w:val="99"/>
    <w:semiHidden/>
    <w:rsid w:val="00856515"/>
    <w:rPr>
      <w:rFonts w:ascii="Tahoma" w:hAnsi="Tahoma"/>
      <w:sz w:val="16"/>
      <w:szCs w:val="16"/>
    </w:rPr>
  </w:style>
  <w:style w:type="character" w:customStyle="1" w:styleId="af2">
    <w:name w:val="Текст выноски Знак"/>
    <w:basedOn w:val="a0"/>
    <w:link w:val="af1"/>
    <w:uiPriority w:val="99"/>
    <w:semiHidden/>
    <w:rsid w:val="00856515"/>
    <w:rPr>
      <w:rFonts w:ascii="Tahoma" w:eastAsia="Times New Roman" w:hAnsi="Tahoma" w:cs="Times New Roman"/>
      <w:sz w:val="16"/>
      <w:szCs w:val="16"/>
      <w:lang w:eastAsia="ru-RU"/>
    </w:rPr>
  </w:style>
  <w:style w:type="paragraph" w:customStyle="1" w:styleId="1c">
    <w:name w:val="Абзац1 c отступом"/>
    <w:basedOn w:val="a"/>
    <w:rsid w:val="00856515"/>
    <w:pPr>
      <w:spacing w:after="60" w:line="360" w:lineRule="exact"/>
      <w:ind w:firstLine="709"/>
      <w:jc w:val="both"/>
    </w:pPr>
    <w:rPr>
      <w:sz w:val="28"/>
      <w:szCs w:val="20"/>
    </w:rPr>
  </w:style>
  <w:style w:type="character" w:styleId="af3">
    <w:name w:val="Emphasis"/>
    <w:basedOn w:val="a0"/>
    <w:uiPriority w:val="20"/>
    <w:qFormat/>
    <w:rsid w:val="00856515"/>
    <w:rPr>
      <w:rFonts w:cs="Times New Roman"/>
      <w:i/>
    </w:rPr>
  </w:style>
  <w:style w:type="paragraph" w:styleId="af4">
    <w:name w:val="List Paragraph"/>
    <w:basedOn w:val="a"/>
    <w:uiPriority w:val="34"/>
    <w:qFormat/>
    <w:rsid w:val="00856515"/>
    <w:pPr>
      <w:ind w:left="720"/>
      <w:contextualSpacing/>
    </w:pPr>
  </w:style>
  <w:style w:type="paragraph" w:customStyle="1" w:styleId="default">
    <w:name w:val="default"/>
    <w:basedOn w:val="a"/>
    <w:rsid w:val="00856515"/>
    <w:pPr>
      <w:spacing w:before="100" w:beforeAutospacing="1" w:after="100" w:afterAutospacing="1"/>
    </w:pPr>
  </w:style>
  <w:style w:type="paragraph" w:styleId="af5">
    <w:name w:val="Title"/>
    <w:aliases w:val="Знак Знак,Знак Знак1 Знак,Знак Знак Знак Знак Знак"/>
    <w:basedOn w:val="a"/>
    <w:link w:val="af6"/>
    <w:qFormat/>
    <w:rsid w:val="00856515"/>
    <w:pPr>
      <w:jc w:val="center"/>
    </w:pPr>
    <w:rPr>
      <w:b/>
      <w:bCs/>
      <w:sz w:val="26"/>
    </w:rPr>
  </w:style>
  <w:style w:type="character" w:customStyle="1" w:styleId="af6">
    <w:name w:val="Название Знак"/>
    <w:aliases w:val="Знак Знак Знак,Знак Знак1 Знак Знак,Знак Знак Знак Знак Знак Знак"/>
    <w:basedOn w:val="a0"/>
    <w:link w:val="af5"/>
    <w:rsid w:val="00856515"/>
    <w:rPr>
      <w:rFonts w:ascii="Times New Roman" w:eastAsia="Times New Roman" w:hAnsi="Times New Roman" w:cs="Times New Roman"/>
      <w:b/>
      <w:bCs/>
      <w:sz w:val="26"/>
      <w:szCs w:val="24"/>
      <w:lang w:eastAsia="ru-RU"/>
    </w:rPr>
  </w:style>
  <w:style w:type="paragraph" w:customStyle="1" w:styleId="af7">
    <w:name w:val="Знак"/>
    <w:basedOn w:val="a"/>
    <w:uiPriority w:val="99"/>
    <w:rsid w:val="00856515"/>
    <w:pPr>
      <w:spacing w:before="100" w:beforeAutospacing="1" w:after="100" w:afterAutospacing="1"/>
    </w:pPr>
    <w:rPr>
      <w:rFonts w:ascii="Tahoma" w:hAnsi="Tahoma" w:cs="Tahoma"/>
      <w:lang w:val="en-US" w:eastAsia="en-US"/>
    </w:rPr>
  </w:style>
  <w:style w:type="paragraph" w:styleId="af8">
    <w:name w:val="caption"/>
    <w:basedOn w:val="a"/>
    <w:next w:val="a"/>
    <w:uiPriority w:val="35"/>
    <w:unhideWhenUsed/>
    <w:qFormat/>
    <w:rsid w:val="00856515"/>
    <w:rPr>
      <w:b/>
      <w:bCs/>
      <w:sz w:val="20"/>
      <w:szCs w:val="20"/>
    </w:rPr>
  </w:style>
  <w:style w:type="paragraph" w:styleId="af9">
    <w:name w:val="Subtitle"/>
    <w:basedOn w:val="a"/>
    <w:next w:val="ad"/>
    <w:link w:val="afa"/>
    <w:uiPriority w:val="11"/>
    <w:qFormat/>
    <w:rsid w:val="00856515"/>
    <w:pPr>
      <w:keepNext/>
      <w:widowControl w:val="0"/>
      <w:suppressAutoHyphens/>
      <w:spacing w:before="240" w:after="120"/>
      <w:jc w:val="center"/>
    </w:pPr>
    <w:rPr>
      <w:rFonts w:ascii="Arial" w:hAnsi="Arial" w:cs="Tahoma"/>
      <w:i/>
      <w:iCs/>
      <w:sz w:val="28"/>
      <w:szCs w:val="28"/>
      <w:lang w:eastAsia="ar-SA"/>
    </w:rPr>
  </w:style>
  <w:style w:type="character" w:customStyle="1" w:styleId="afa">
    <w:name w:val="Подзаголовок Знак"/>
    <w:basedOn w:val="a0"/>
    <w:link w:val="af9"/>
    <w:uiPriority w:val="11"/>
    <w:rsid w:val="00856515"/>
    <w:rPr>
      <w:rFonts w:ascii="Arial" w:eastAsia="Times New Roman" w:hAnsi="Arial" w:cs="Tahoma"/>
      <w:i/>
      <w:iCs/>
      <w:sz w:val="28"/>
      <w:szCs w:val="28"/>
      <w:lang w:eastAsia="ar-SA"/>
    </w:rPr>
  </w:style>
  <w:style w:type="paragraph" w:styleId="afb">
    <w:name w:val="Document Map"/>
    <w:basedOn w:val="a"/>
    <w:link w:val="afc"/>
    <w:uiPriority w:val="99"/>
    <w:semiHidden/>
    <w:unhideWhenUsed/>
    <w:rsid w:val="00856515"/>
    <w:rPr>
      <w:rFonts w:ascii="Tahoma" w:hAnsi="Tahoma" w:cs="Tahoma"/>
      <w:sz w:val="16"/>
      <w:szCs w:val="16"/>
    </w:rPr>
  </w:style>
  <w:style w:type="character" w:customStyle="1" w:styleId="afc">
    <w:name w:val="Схема документа Знак"/>
    <w:basedOn w:val="a0"/>
    <w:link w:val="afb"/>
    <w:uiPriority w:val="99"/>
    <w:semiHidden/>
    <w:rsid w:val="00856515"/>
    <w:rPr>
      <w:rFonts w:ascii="Tahoma" w:eastAsia="Times New Roman" w:hAnsi="Tahoma" w:cs="Tahoma"/>
      <w:sz w:val="16"/>
      <w:szCs w:val="16"/>
      <w:lang w:eastAsia="ru-RU"/>
    </w:rPr>
  </w:style>
  <w:style w:type="paragraph" w:customStyle="1" w:styleId="Pa3">
    <w:name w:val="Pa3"/>
    <w:basedOn w:val="a"/>
    <w:next w:val="a"/>
    <w:uiPriority w:val="99"/>
    <w:rsid w:val="00856515"/>
    <w:pPr>
      <w:autoSpaceDE w:val="0"/>
      <w:autoSpaceDN w:val="0"/>
      <w:adjustRightInd w:val="0"/>
      <w:spacing w:line="241" w:lineRule="atLeast"/>
    </w:pPr>
    <w:rPr>
      <w:rFonts w:ascii="Arial" w:hAnsi="Arial" w:cs="Arial"/>
    </w:rPr>
  </w:style>
  <w:style w:type="character" w:customStyle="1" w:styleId="A10">
    <w:name w:val="A1"/>
    <w:uiPriority w:val="99"/>
    <w:rsid w:val="00856515"/>
    <w:rPr>
      <w:color w:val="000000"/>
      <w:sz w:val="28"/>
    </w:rPr>
  </w:style>
  <w:style w:type="paragraph" w:styleId="25">
    <w:name w:val="Body Text 2"/>
    <w:basedOn w:val="a"/>
    <w:link w:val="26"/>
    <w:uiPriority w:val="99"/>
    <w:unhideWhenUsed/>
    <w:rsid w:val="00856515"/>
    <w:pPr>
      <w:spacing w:after="120" w:line="480" w:lineRule="auto"/>
    </w:pPr>
    <w:rPr>
      <w:sz w:val="20"/>
      <w:szCs w:val="20"/>
    </w:rPr>
  </w:style>
  <w:style w:type="character" w:customStyle="1" w:styleId="26">
    <w:name w:val="Основной текст 2 Знак"/>
    <w:basedOn w:val="a0"/>
    <w:link w:val="25"/>
    <w:uiPriority w:val="99"/>
    <w:rsid w:val="00856515"/>
    <w:rPr>
      <w:rFonts w:ascii="Times New Roman" w:eastAsia="Times New Roman" w:hAnsi="Times New Roman" w:cs="Times New Roman"/>
      <w:sz w:val="20"/>
      <w:szCs w:val="20"/>
      <w:lang w:eastAsia="ru-RU"/>
    </w:rPr>
  </w:style>
  <w:style w:type="paragraph" w:customStyle="1" w:styleId="14">
    <w:name w:val="Стиль1"/>
    <w:basedOn w:val="2"/>
    <w:link w:val="15"/>
    <w:qFormat/>
    <w:rsid w:val="00856515"/>
    <w:rPr>
      <w:color w:val="7030A0"/>
    </w:rPr>
  </w:style>
  <w:style w:type="paragraph" w:customStyle="1" w:styleId="27">
    <w:name w:val="Стиль2"/>
    <w:basedOn w:val="2"/>
    <w:next w:val="14"/>
    <w:link w:val="28"/>
    <w:qFormat/>
    <w:rsid w:val="00856515"/>
  </w:style>
  <w:style w:type="character" w:customStyle="1" w:styleId="15">
    <w:name w:val="Стиль1 Знак"/>
    <w:basedOn w:val="20"/>
    <w:link w:val="14"/>
    <w:locked/>
    <w:rsid w:val="00856515"/>
    <w:rPr>
      <w:rFonts w:ascii="Cambria" w:eastAsia="Times New Roman" w:hAnsi="Cambria" w:cs="Times New Roman"/>
      <w:b/>
      <w:bCs/>
      <w:iCs/>
      <w:color w:val="7030A0"/>
      <w:sz w:val="28"/>
      <w:szCs w:val="28"/>
      <w:lang w:eastAsia="ru-RU"/>
    </w:rPr>
  </w:style>
  <w:style w:type="paragraph" w:customStyle="1" w:styleId="34">
    <w:name w:val="Стиль3"/>
    <w:basedOn w:val="27"/>
    <w:link w:val="35"/>
    <w:qFormat/>
    <w:rsid w:val="00856515"/>
    <w:pPr>
      <w:ind w:firstLine="3119"/>
      <w:jc w:val="left"/>
    </w:pPr>
    <w:rPr>
      <w:rFonts w:ascii="Times New Roman" w:hAnsi="Times New Roman"/>
      <w:b w:val="0"/>
      <w:sz w:val="24"/>
      <w:szCs w:val="24"/>
    </w:rPr>
  </w:style>
  <w:style w:type="paragraph" w:customStyle="1" w:styleId="41">
    <w:name w:val="Стиль4"/>
    <w:basedOn w:val="1"/>
    <w:link w:val="42"/>
    <w:qFormat/>
    <w:rsid w:val="00856515"/>
    <w:pPr>
      <w:spacing w:after="240" w:line="276" w:lineRule="auto"/>
    </w:pPr>
  </w:style>
  <w:style w:type="character" w:customStyle="1" w:styleId="28">
    <w:name w:val="Стиль2 Знак"/>
    <w:basedOn w:val="20"/>
    <w:link w:val="27"/>
    <w:locked/>
    <w:rsid w:val="00856515"/>
    <w:rPr>
      <w:rFonts w:ascii="Cambria" w:eastAsia="Times New Roman" w:hAnsi="Cambria" w:cs="Times New Roman"/>
      <w:b/>
      <w:bCs/>
      <w:iCs/>
      <w:sz w:val="28"/>
      <w:szCs w:val="28"/>
      <w:lang w:eastAsia="ru-RU"/>
    </w:rPr>
  </w:style>
  <w:style w:type="character" w:customStyle="1" w:styleId="35">
    <w:name w:val="Стиль3 Знак"/>
    <w:basedOn w:val="28"/>
    <w:link w:val="34"/>
    <w:locked/>
    <w:rsid w:val="00856515"/>
    <w:rPr>
      <w:rFonts w:ascii="Times New Roman" w:eastAsia="Times New Roman" w:hAnsi="Times New Roman" w:cs="Times New Roman"/>
      <w:b w:val="0"/>
      <w:bCs/>
      <w:iCs/>
      <w:sz w:val="24"/>
      <w:szCs w:val="24"/>
      <w:lang w:eastAsia="ru-RU"/>
    </w:rPr>
  </w:style>
  <w:style w:type="paragraph" w:customStyle="1" w:styleId="5">
    <w:name w:val="Стиль5"/>
    <w:basedOn w:val="41"/>
    <w:link w:val="50"/>
    <w:qFormat/>
    <w:rsid w:val="00856515"/>
  </w:style>
  <w:style w:type="character" w:customStyle="1" w:styleId="42">
    <w:name w:val="Стиль4 Знак"/>
    <w:basedOn w:val="10"/>
    <w:link w:val="41"/>
    <w:locked/>
    <w:rsid w:val="00856515"/>
    <w:rPr>
      <w:rFonts w:ascii="Times New Roman" w:eastAsia="Times New Roman" w:hAnsi="Times New Roman" w:cs="Times New Roman"/>
      <w:bCs/>
      <w:kern w:val="32"/>
      <w:sz w:val="24"/>
      <w:szCs w:val="24"/>
      <w:lang w:eastAsia="ru-RU"/>
    </w:rPr>
  </w:style>
  <w:style w:type="paragraph" w:customStyle="1" w:styleId="6">
    <w:name w:val="Стиль6"/>
    <w:basedOn w:val="2"/>
    <w:link w:val="60"/>
    <w:qFormat/>
    <w:rsid w:val="00856515"/>
    <w:pPr>
      <w:spacing w:before="240"/>
    </w:pPr>
    <w:rPr>
      <w:sz w:val="32"/>
      <w:szCs w:val="32"/>
    </w:rPr>
  </w:style>
  <w:style w:type="character" w:customStyle="1" w:styleId="50">
    <w:name w:val="Стиль5 Знак"/>
    <w:basedOn w:val="42"/>
    <w:link w:val="5"/>
    <w:locked/>
    <w:rsid w:val="00856515"/>
    <w:rPr>
      <w:rFonts w:ascii="Times New Roman" w:eastAsia="Times New Roman" w:hAnsi="Times New Roman" w:cs="Times New Roman"/>
      <w:bCs/>
      <w:kern w:val="32"/>
      <w:sz w:val="24"/>
      <w:szCs w:val="24"/>
      <w:lang w:eastAsia="ru-RU"/>
    </w:rPr>
  </w:style>
  <w:style w:type="paragraph" w:customStyle="1" w:styleId="7">
    <w:name w:val="Стиль7"/>
    <w:basedOn w:val="3"/>
    <w:next w:val="2"/>
    <w:link w:val="70"/>
    <w:qFormat/>
    <w:rsid w:val="00856515"/>
    <w:pPr>
      <w:keepLines/>
      <w:ind w:left="720"/>
    </w:pPr>
  </w:style>
  <w:style w:type="character" w:customStyle="1" w:styleId="60">
    <w:name w:val="Стиль6 Знак"/>
    <w:basedOn w:val="20"/>
    <w:link w:val="6"/>
    <w:locked/>
    <w:rsid w:val="00856515"/>
    <w:rPr>
      <w:rFonts w:ascii="Cambria" w:eastAsia="Times New Roman" w:hAnsi="Cambria" w:cs="Times New Roman"/>
      <w:b/>
      <w:bCs/>
      <w:iCs/>
      <w:sz w:val="32"/>
      <w:szCs w:val="32"/>
      <w:lang w:eastAsia="ru-RU"/>
    </w:rPr>
  </w:style>
  <w:style w:type="paragraph" w:customStyle="1" w:styleId="8">
    <w:name w:val="Стиль8"/>
    <w:basedOn w:val="1"/>
    <w:next w:val="14"/>
    <w:link w:val="80"/>
    <w:qFormat/>
    <w:rsid w:val="00856515"/>
    <w:pPr>
      <w:spacing w:before="360" w:after="180"/>
    </w:pPr>
  </w:style>
  <w:style w:type="character" w:customStyle="1" w:styleId="70">
    <w:name w:val="Стиль7 Знак"/>
    <w:basedOn w:val="30"/>
    <w:link w:val="7"/>
    <w:locked/>
    <w:rsid w:val="00856515"/>
    <w:rPr>
      <w:rFonts w:ascii="Times New Roman" w:eastAsia="Times New Roman" w:hAnsi="Times New Roman" w:cs="Times New Roman"/>
      <w:bCs/>
      <w:iCs/>
      <w:color w:val="000000"/>
      <w:sz w:val="28"/>
      <w:szCs w:val="28"/>
      <w:lang w:eastAsia="ru-RU"/>
    </w:rPr>
  </w:style>
  <w:style w:type="paragraph" w:customStyle="1" w:styleId="9">
    <w:name w:val="Стиль9"/>
    <w:basedOn w:val="7"/>
    <w:next w:val="2"/>
    <w:link w:val="90"/>
    <w:qFormat/>
    <w:rsid w:val="00856515"/>
  </w:style>
  <w:style w:type="character" w:customStyle="1" w:styleId="80">
    <w:name w:val="Стиль8 Знак"/>
    <w:basedOn w:val="10"/>
    <w:link w:val="8"/>
    <w:locked/>
    <w:rsid w:val="00856515"/>
    <w:rPr>
      <w:rFonts w:ascii="Times New Roman" w:eastAsia="Times New Roman" w:hAnsi="Times New Roman" w:cs="Times New Roman"/>
      <w:bCs/>
      <w:kern w:val="32"/>
      <w:sz w:val="24"/>
      <w:szCs w:val="24"/>
      <w:lang w:eastAsia="ru-RU"/>
    </w:rPr>
  </w:style>
  <w:style w:type="paragraph" w:customStyle="1" w:styleId="100">
    <w:name w:val="Стиль10"/>
    <w:basedOn w:val="2"/>
    <w:next w:val="2"/>
    <w:link w:val="101"/>
    <w:qFormat/>
    <w:rsid w:val="00856515"/>
  </w:style>
  <w:style w:type="character" w:customStyle="1" w:styleId="90">
    <w:name w:val="Стиль9 Знак"/>
    <w:basedOn w:val="70"/>
    <w:link w:val="9"/>
    <w:locked/>
    <w:rsid w:val="00856515"/>
    <w:rPr>
      <w:rFonts w:ascii="Times New Roman" w:eastAsia="Times New Roman" w:hAnsi="Times New Roman" w:cs="Times New Roman"/>
      <w:bCs/>
      <w:iCs/>
      <w:color w:val="000000"/>
      <w:sz w:val="28"/>
      <w:szCs w:val="28"/>
      <w:lang w:eastAsia="ru-RU"/>
    </w:rPr>
  </w:style>
  <w:style w:type="paragraph" w:customStyle="1" w:styleId="111">
    <w:name w:val="Стиль11"/>
    <w:basedOn w:val="2"/>
    <w:next w:val="2"/>
    <w:link w:val="112"/>
    <w:qFormat/>
    <w:rsid w:val="00856515"/>
  </w:style>
  <w:style w:type="character" w:customStyle="1" w:styleId="101">
    <w:name w:val="Стиль10 Знак"/>
    <w:basedOn w:val="20"/>
    <w:link w:val="100"/>
    <w:locked/>
    <w:rsid w:val="00856515"/>
    <w:rPr>
      <w:rFonts w:ascii="Cambria" w:eastAsia="Times New Roman" w:hAnsi="Cambria" w:cs="Times New Roman"/>
      <w:b/>
      <w:bCs/>
      <w:iCs/>
      <w:sz w:val="28"/>
      <w:szCs w:val="28"/>
      <w:lang w:eastAsia="ru-RU"/>
    </w:rPr>
  </w:style>
  <w:style w:type="paragraph" w:customStyle="1" w:styleId="120">
    <w:name w:val="Стиль12"/>
    <w:basedOn w:val="2"/>
    <w:next w:val="2"/>
    <w:link w:val="121"/>
    <w:qFormat/>
    <w:rsid w:val="00856515"/>
  </w:style>
  <w:style w:type="character" w:customStyle="1" w:styleId="112">
    <w:name w:val="Стиль11 Знак"/>
    <w:basedOn w:val="20"/>
    <w:link w:val="111"/>
    <w:locked/>
    <w:rsid w:val="00856515"/>
    <w:rPr>
      <w:rFonts w:ascii="Cambria" w:eastAsia="Times New Roman" w:hAnsi="Cambria" w:cs="Times New Roman"/>
      <w:b/>
      <w:bCs/>
      <w:iCs/>
      <w:sz w:val="28"/>
      <w:szCs w:val="28"/>
      <w:lang w:eastAsia="ru-RU"/>
    </w:rPr>
  </w:style>
  <w:style w:type="paragraph" w:customStyle="1" w:styleId="130">
    <w:name w:val="Стиль13"/>
    <w:basedOn w:val="a"/>
    <w:next w:val="1c"/>
    <w:link w:val="131"/>
    <w:qFormat/>
    <w:rsid w:val="00856515"/>
    <w:pPr>
      <w:widowControl w:val="0"/>
      <w:spacing w:line="276" w:lineRule="auto"/>
      <w:ind w:firstLine="567"/>
      <w:jc w:val="both"/>
    </w:pPr>
    <w:rPr>
      <w:b/>
    </w:rPr>
  </w:style>
  <w:style w:type="character" w:customStyle="1" w:styleId="121">
    <w:name w:val="Стиль12 Знак"/>
    <w:basedOn w:val="20"/>
    <w:link w:val="120"/>
    <w:locked/>
    <w:rsid w:val="00856515"/>
    <w:rPr>
      <w:rFonts w:ascii="Cambria" w:eastAsia="Times New Roman" w:hAnsi="Cambria" w:cs="Times New Roman"/>
      <w:b/>
      <w:bCs/>
      <w:iCs/>
      <w:sz w:val="28"/>
      <w:szCs w:val="28"/>
      <w:lang w:eastAsia="ru-RU"/>
    </w:rPr>
  </w:style>
  <w:style w:type="paragraph" w:customStyle="1" w:styleId="140">
    <w:name w:val="Стиль14"/>
    <w:basedOn w:val="1"/>
    <w:next w:val="1"/>
    <w:link w:val="141"/>
    <w:qFormat/>
    <w:rsid w:val="00856515"/>
    <w:pPr>
      <w:spacing w:line="276" w:lineRule="auto"/>
      <w:ind w:firstLine="708"/>
    </w:pPr>
    <w:rPr>
      <w:color w:val="7030A0"/>
    </w:rPr>
  </w:style>
  <w:style w:type="character" w:customStyle="1" w:styleId="131">
    <w:name w:val="Стиль13 Знак"/>
    <w:basedOn w:val="a0"/>
    <w:link w:val="130"/>
    <w:locked/>
    <w:rsid w:val="00856515"/>
    <w:rPr>
      <w:rFonts w:ascii="Times New Roman" w:eastAsia="Times New Roman" w:hAnsi="Times New Roman" w:cs="Times New Roman"/>
      <w:b/>
      <w:sz w:val="24"/>
      <w:szCs w:val="24"/>
      <w:lang w:eastAsia="ru-RU"/>
    </w:rPr>
  </w:style>
  <w:style w:type="paragraph" w:customStyle="1" w:styleId="150">
    <w:name w:val="Стиль15"/>
    <w:basedOn w:val="1"/>
    <w:next w:val="1"/>
    <w:link w:val="151"/>
    <w:qFormat/>
    <w:rsid w:val="00856515"/>
  </w:style>
  <w:style w:type="character" w:customStyle="1" w:styleId="141">
    <w:name w:val="Стиль14 Знак"/>
    <w:basedOn w:val="10"/>
    <w:link w:val="140"/>
    <w:locked/>
    <w:rsid w:val="00856515"/>
    <w:rPr>
      <w:rFonts w:ascii="Times New Roman" w:eastAsia="Times New Roman" w:hAnsi="Times New Roman" w:cs="Times New Roman"/>
      <w:bCs/>
      <w:color w:val="7030A0"/>
      <w:kern w:val="32"/>
      <w:sz w:val="24"/>
      <w:szCs w:val="24"/>
      <w:lang w:eastAsia="ru-RU"/>
    </w:rPr>
  </w:style>
  <w:style w:type="paragraph" w:customStyle="1" w:styleId="16">
    <w:name w:val="Стиль16"/>
    <w:basedOn w:val="3"/>
    <w:next w:val="3"/>
    <w:link w:val="160"/>
    <w:qFormat/>
    <w:rsid w:val="00856515"/>
  </w:style>
  <w:style w:type="character" w:customStyle="1" w:styleId="151">
    <w:name w:val="Стиль15 Знак"/>
    <w:basedOn w:val="10"/>
    <w:link w:val="150"/>
    <w:locked/>
    <w:rsid w:val="00856515"/>
    <w:rPr>
      <w:rFonts w:ascii="Times New Roman" w:eastAsia="Times New Roman" w:hAnsi="Times New Roman" w:cs="Times New Roman"/>
      <w:bCs/>
      <w:kern w:val="32"/>
      <w:sz w:val="24"/>
      <w:szCs w:val="24"/>
      <w:lang w:eastAsia="ru-RU"/>
    </w:rPr>
  </w:style>
  <w:style w:type="paragraph" w:customStyle="1" w:styleId="17">
    <w:name w:val="Стиль17"/>
    <w:basedOn w:val="3"/>
    <w:next w:val="3"/>
    <w:link w:val="170"/>
    <w:qFormat/>
    <w:rsid w:val="00856515"/>
  </w:style>
  <w:style w:type="character" w:customStyle="1" w:styleId="160">
    <w:name w:val="Стиль16 Знак"/>
    <w:basedOn w:val="30"/>
    <w:link w:val="16"/>
    <w:locked/>
    <w:rsid w:val="00856515"/>
    <w:rPr>
      <w:rFonts w:ascii="Times New Roman" w:eastAsia="Times New Roman" w:hAnsi="Times New Roman" w:cs="Times New Roman"/>
      <w:bCs/>
      <w:iCs/>
      <w:color w:val="000000"/>
      <w:sz w:val="28"/>
      <w:szCs w:val="28"/>
      <w:lang w:eastAsia="ru-RU"/>
    </w:rPr>
  </w:style>
  <w:style w:type="paragraph" w:customStyle="1" w:styleId="18">
    <w:name w:val="Стиль18"/>
    <w:basedOn w:val="3"/>
    <w:next w:val="3"/>
    <w:link w:val="180"/>
    <w:qFormat/>
    <w:rsid w:val="00856515"/>
  </w:style>
  <w:style w:type="character" w:customStyle="1" w:styleId="170">
    <w:name w:val="Стиль17 Знак"/>
    <w:basedOn w:val="30"/>
    <w:link w:val="17"/>
    <w:locked/>
    <w:rsid w:val="00856515"/>
    <w:rPr>
      <w:rFonts w:ascii="Times New Roman" w:eastAsia="Times New Roman" w:hAnsi="Times New Roman" w:cs="Times New Roman"/>
      <w:bCs/>
      <w:iCs/>
      <w:color w:val="000000"/>
      <w:sz w:val="28"/>
      <w:szCs w:val="28"/>
      <w:lang w:eastAsia="ru-RU"/>
    </w:rPr>
  </w:style>
  <w:style w:type="character" w:customStyle="1" w:styleId="180">
    <w:name w:val="Стиль18 Знак"/>
    <w:basedOn w:val="30"/>
    <w:link w:val="18"/>
    <w:locked/>
    <w:rsid w:val="00856515"/>
    <w:rPr>
      <w:rFonts w:ascii="Times New Roman" w:eastAsia="Times New Roman" w:hAnsi="Times New Roman" w:cs="Times New Roman"/>
      <w:bCs/>
      <w:iCs/>
      <w:color w:val="000000"/>
      <w:sz w:val="28"/>
      <w:szCs w:val="28"/>
      <w:lang w:eastAsia="ru-RU"/>
    </w:rPr>
  </w:style>
  <w:style w:type="paragraph" w:customStyle="1" w:styleId="19">
    <w:name w:val="Стиль19"/>
    <w:basedOn w:val="150"/>
    <w:link w:val="190"/>
    <w:qFormat/>
    <w:rsid w:val="00856515"/>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56515"/>
    <w:pPr>
      <w:widowControl w:val="0"/>
      <w:adjustRightInd w:val="0"/>
      <w:spacing w:after="160" w:line="240" w:lineRule="exact"/>
      <w:jc w:val="right"/>
    </w:pPr>
    <w:rPr>
      <w:sz w:val="20"/>
      <w:szCs w:val="20"/>
      <w:lang w:val="en-GB" w:eastAsia="en-US"/>
    </w:rPr>
  </w:style>
  <w:style w:type="character" w:customStyle="1" w:styleId="190">
    <w:name w:val="Стиль19 Знак"/>
    <w:basedOn w:val="151"/>
    <w:link w:val="19"/>
    <w:locked/>
    <w:rsid w:val="00856515"/>
    <w:rPr>
      <w:rFonts w:ascii="Times New Roman" w:eastAsia="Times New Roman" w:hAnsi="Times New Roman" w:cs="Times New Roman"/>
      <w:bCs/>
      <w:kern w:val="32"/>
      <w:sz w:val="24"/>
      <w:szCs w:val="24"/>
      <w:lang w:eastAsia="ru-RU"/>
    </w:rPr>
  </w:style>
  <w:style w:type="paragraph" w:customStyle="1" w:styleId="200">
    <w:name w:val="Стиль20"/>
    <w:basedOn w:val="2"/>
    <w:link w:val="201"/>
    <w:qFormat/>
    <w:rsid w:val="00856515"/>
  </w:style>
  <w:style w:type="paragraph" w:customStyle="1" w:styleId="210">
    <w:name w:val="Стиль21"/>
    <w:basedOn w:val="200"/>
    <w:link w:val="211"/>
    <w:qFormat/>
    <w:rsid w:val="00856515"/>
  </w:style>
  <w:style w:type="character" w:customStyle="1" w:styleId="201">
    <w:name w:val="Стиль20 Знак"/>
    <w:basedOn w:val="20"/>
    <w:link w:val="200"/>
    <w:locked/>
    <w:rsid w:val="00856515"/>
    <w:rPr>
      <w:rFonts w:ascii="Cambria" w:eastAsia="Times New Roman" w:hAnsi="Cambria" w:cs="Times New Roman"/>
      <w:b/>
      <w:bCs/>
      <w:iCs/>
      <w:sz w:val="28"/>
      <w:szCs w:val="28"/>
      <w:lang w:eastAsia="ru-RU"/>
    </w:rPr>
  </w:style>
  <w:style w:type="paragraph" w:customStyle="1" w:styleId="220">
    <w:name w:val="Стиль22"/>
    <w:basedOn w:val="210"/>
    <w:link w:val="221"/>
    <w:qFormat/>
    <w:rsid w:val="00856515"/>
  </w:style>
  <w:style w:type="character" w:customStyle="1" w:styleId="211">
    <w:name w:val="Стиль21 Знак"/>
    <w:basedOn w:val="201"/>
    <w:link w:val="210"/>
    <w:locked/>
    <w:rsid w:val="00856515"/>
    <w:rPr>
      <w:rFonts w:ascii="Cambria" w:eastAsia="Times New Roman" w:hAnsi="Cambria" w:cs="Times New Roman"/>
      <w:b/>
      <w:bCs/>
      <w:iCs/>
      <w:sz w:val="28"/>
      <w:szCs w:val="28"/>
      <w:lang w:eastAsia="ru-RU"/>
    </w:rPr>
  </w:style>
  <w:style w:type="paragraph" w:customStyle="1" w:styleId="230">
    <w:name w:val="Стиль23"/>
    <w:basedOn w:val="210"/>
    <w:next w:val="210"/>
    <w:link w:val="231"/>
    <w:qFormat/>
    <w:rsid w:val="00856515"/>
    <w:pPr>
      <w:spacing w:before="240"/>
    </w:pPr>
    <w:rPr>
      <w:rFonts w:asciiTheme="majorHAnsi" w:hAnsiTheme="majorHAnsi"/>
      <w:b w:val="0"/>
    </w:rPr>
  </w:style>
  <w:style w:type="character" w:customStyle="1" w:styleId="221">
    <w:name w:val="Стиль22 Знак"/>
    <w:basedOn w:val="211"/>
    <w:link w:val="220"/>
    <w:locked/>
    <w:rsid w:val="00856515"/>
    <w:rPr>
      <w:rFonts w:ascii="Cambria" w:eastAsia="Times New Roman" w:hAnsi="Cambria" w:cs="Times New Roman"/>
      <w:b/>
      <w:bCs/>
      <w:iCs/>
      <w:sz w:val="28"/>
      <w:szCs w:val="28"/>
      <w:lang w:eastAsia="ru-RU"/>
    </w:rPr>
  </w:style>
  <w:style w:type="paragraph" w:customStyle="1" w:styleId="240">
    <w:name w:val="Стиль24"/>
    <w:basedOn w:val="210"/>
    <w:next w:val="210"/>
    <w:link w:val="241"/>
    <w:qFormat/>
    <w:rsid w:val="00856515"/>
    <w:pPr>
      <w:spacing w:before="240"/>
    </w:pPr>
    <w:rPr>
      <w:rFonts w:asciiTheme="majorHAnsi" w:hAnsiTheme="majorHAnsi"/>
      <w:b w:val="0"/>
    </w:rPr>
  </w:style>
  <w:style w:type="character" w:customStyle="1" w:styleId="231">
    <w:name w:val="Стиль23 Знак"/>
    <w:basedOn w:val="211"/>
    <w:link w:val="230"/>
    <w:locked/>
    <w:rsid w:val="00856515"/>
    <w:rPr>
      <w:rFonts w:asciiTheme="majorHAnsi" w:eastAsia="Times New Roman" w:hAnsiTheme="majorHAnsi" w:cs="Times New Roman"/>
      <w:b w:val="0"/>
      <w:bCs/>
      <w:iCs/>
      <w:sz w:val="28"/>
      <w:szCs w:val="28"/>
      <w:lang w:eastAsia="ru-RU"/>
    </w:rPr>
  </w:style>
  <w:style w:type="paragraph" w:customStyle="1" w:styleId="250">
    <w:name w:val="Стиль25"/>
    <w:basedOn w:val="2"/>
    <w:link w:val="251"/>
    <w:qFormat/>
    <w:rsid w:val="00856515"/>
    <w:rPr>
      <w:b w:val="0"/>
    </w:rPr>
  </w:style>
  <w:style w:type="character" w:customStyle="1" w:styleId="241">
    <w:name w:val="Стиль24 Знак"/>
    <w:basedOn w:val="211"/>
    <w:link w:val="240"/>
    <w:locked/>
    <w:rsid w:val="00856515"/>
    <w:rPr>
      <w:rFonts w:asciiTheme="majorHAnsi" w:eastAsia="Times New Roman" w:hAnsiTheme="majorHAnsi" w:cs="Times New Roman"/>
      <w:b w:val="0"/>
      <w:bCs/>
      <w:iCs/>
      <w:sz w:val="28"/>
      <w:szCs w:val="28"/>
      <w:lang w:eastAsia="ru-RU"/>
    </w:rPr>
  </w:style>
  <w:style w:type="paragraph" w:customStyle="1" w:styleId="260">
    <w:name w:val="Стиль26"/>
    <w:basedOn w:val="2"/>
    <w:link w:val="261"/>
    <w:qFormat/>
    <w:rsid w:val="00856515"/>
    <w:rPr>
      <w:b w:val="0"/>
    </w:rPr>
  </w:style>
  <w:style w:type="character" w:customStyle="1" w:styleId="251">
    <w:name w:val="Стиль25 Знак"/>
    <w:basedOn w:val="20"/>
    <w:link w:val="250"/>
    <w:locked/>
    <w:rsid w:val="00856515"/>
    <w:rPr>
      <w:rFonts w:ascii="Cambria" w:eastAsia="Times New Roman" w:hAnsi="Cambria" w:cs="Times New Roman"/>
      <w:b w:val="0"/>
      <w:bCs/>
      <w:iCs/>
      <w:sz w:val="28"/>
      <w:szCs w:val="28"/>
      <w:lang w:eastAsia="ru-RU"/>
    </w:rPr>
  </w:style>
  <w:style w:type="paragraph" w:customStyle="1" w:styleId="270">
    <w:name w:val="Стиль27"/>
    <w:basedOn w:val="2"/>
    <w:link w:val="271"/>
    <w:qFormat/>
    <w:rsid w:val="00856515"/>
  </w:style>
  <w:style w:type="character" w:customStyle="1" w:styleId="261">
    <w:name w:val="Стиль26 Знак"/>
    <w:basedOn w:val="20"/>
    <w:link w:val="260"/>
    <w:locked/>
    <w:rsid w:val="00856515"/>
    <w:rPr>
      <w:rFonts w:ascii="Cambria" w:eastAsia="Times New Roman" w:hAnsi="Cambria" w:cs="Times New Roman"/>
      <w:b w:val="0"/>
      <w:bCs/>
      <w:iCs/>
      <w:sz w:val="28"/>
      <w:szCs w:val="28"/>
      <w:lang w:eastAsia="ru-RU"/>
    </w:rPr>
  </w:style>
  <w:style w:type="paragraph" w:customStyle="1" w:styleId="280">
    <w:name w:val="Стиль28"/>
    <w:basedOn w:val="2"/>
    <w:link w:val="281"/>
    <w:qFormat/>
    <w:rsid w:val="00856515"/>
    <w:rPr>
      <w:rFonts w:asciiTheme="majorHAnsi" w:hAnsiTheme="majorHAnsi"/>
      <w:b w:val="0"/>
    </w:rPr>
  </w:style>
  <w:style w:type="character" w:customStyle="1" w:styleId="271">
    <w:name w:val="Стиль27 Знак"/>
    <w:basedOn w:val="20"/>
    <w:link w:val="270"/>
    <w:locked/>
    <w:rsid w:val="00856515"/>
    <w:rPr>
      <w:rFonts w:ascii="Cambria" w:eastAsia="Times New Roman" w:hAnsi="Cambria" w:cs="Times New Roman"/>
      <w:b/>
      <w:bCs/>
      <w:iCs/>
      <w:sz w:val="28"/>
      <w:szCs w:val="28"/>
      <w:lang w:eastAsia="ru-RU"/>
    </w:rPr>
  </w:style>
  <w:style w:type="paragraph" w:customStyle="1" w:styleId="29">
    <w:name w:val="Стиль29"/>
    <w:basedOn w:val="2"/>
    <w:link w:val="290"/>
    <w:qFormat/>
    <w:rsid w:val="00856515"/>
    <w:pPr>
      <w:spacing w:before="240" w:line="240" w:lineRule="auto"/>
    </w:pPr>
    <w:rPr>
      <w:rFonts w:asciiTheme="majorHAnsi" w:hAnsiTheme="majorHAnsi"/>
      <w:b w:val="0"/>
      <w:sz w:val="32"/>
      <w:szCs w:val="32"/>
    </w:rPr>
  </w:style>
  <w:style w:type="character" w:customStyle="1" w:styleId="281">
    <w:name w:val="Стиль28 Знак"/>
    <w:basedOn w:val="20"/>
    <w:link w:val="280"/>
    <w:locked/>
    <w:rsid w:val="00856515"/>
    <w:rPr>
      <w:rFonts w:asciiTheme="majorHAnsi" w:eastAsia="Times New Roman" w:hAnsiTheme="majorHAnsi" w:cs="Times New Roman"/>
      <w:b w:val="0"/>
      <w:bCs/>
      <w:iCs/>
      <w:sz w:val="28"/>
      <w:szCs w:val="28"/>
      <w:lang w:eastAsia="ru-RU"/>
    </w:rPr>
  </w:style>
  <w:style w:type="paragraph" w:customStyle="1" w:styleId="300">
    <w:name w:val="Стиль30"/>
    <w:basedOn w:val="2"/>
    <w:link w:val="301"/>
    <w:qFormat/>
    <w:rsid w:val="00856515"/>
    <w:pPr>
      <w:spacing w:line="240" w:lineRule="auto"/>
    </w:pPr>
    <w:rPr>
      <w:rFonts w:asciiTheme="majorHAnsi" w:hAnsiTheme="majorHAnsi"/>
      <w:b w:val="0"/>
      <w:sz w:val="32"/>
      <w:szCs w:val="32"/>
    </w:rPr>
  </w:style>
  <w:style w:type="character" w:customStyle="1" w:styleId="290">
    <w:name w:val="Стиль29 Знак"/>
    <w:basedOn w:val="20"/>
    <w:link w:val="29"/>
    <w:locked/>
    <w:rsid w:val="00856515"/>
    <w:rPr>
      <w:rFonts w:asciiTheme="majorHAnsi" w:eastAsia="Times New Roman" w:hAnsiTheme="majorHAnsi" w:cs="Times New Roman"/>
      <w:b w:val="0"/>
      <w:bCs/>
      <w:iCs/>
      <w:sz w:val="32"/>
      <w:szCs w:val="32"/>
      <w:lang w:eastAsia="ru-RU"/>
    </w:rPr>
  </w:style>
  <w:style w:type="character" w:customStyle="1" w:styleId="301">
    <w:name w:val="Стиль30 Знак"/>
    <w:basedOn w:val="20"/>
    <w:link w:val="300"/>
    <w:locked/>
    <w:rsid w:val="00856515"/>
    <w:rPr>
      <w:rFonts w:asciiTheme="majorHAnsi" w:eastAsia="Times New Roman" w:hAnsiTheme="majorHAnsi" w:cs="Times New Roman"/>
      <w:b w:val="0"/>
      <w:bCs/>
      <w:iCs/>
      <w:sz w:val="32"/>
      <w:szCs w:val="32"/>
      <w:lang w:eastAsia="ru-RU"/>
    </w:rPr>
  </w:style>
  <w:style w:type="paragraph" w:customStyle="1" w:styleId="310">
    <w:name w:val="Стиль31"/>
    <w:basedOn w:val="2"/>
    <w:link w:val="311"/>
    <w:qFormat/>
    <w:rsid w:val="00856515"/>
  </w:style>
  <w:style w:type="paragraph" w:customStyle="1" w:styleId="320">
    <w:name w:val="Стиль32"/>
    <w:basedOn w:val="2"/>
    <w:link w:val="321"/>
    <w:qFormat/>
    <w:rsid w:val="00856515"/>
    <w:rPr>
      <w:iCs w:val="0"/>
    </w:rPr>
  </w:style>
  <w:style w:type="character" w:customStyle="1" w:styleId="311">
    <w:name w:val="Стиль31 Знак"/>
    <w:basedOn w:val="20"/>
    <w:link w:val="310"/>
    <w:locked/>
    <w:rsid w:val="00856515"/>
    <w:rPr>
      <w:rFonts w:ascii="Cambria" w:eastAsia="Times New Roman" w:hAnsi="Cambria" w:cs="Times New Roman"/>
      <w:b/>
      <w:bCs/>
      <w:iCs/>
      <w:sz w:val="28"/>
      <w:szCs w:val="28"/>
      <w:lang w:eastAsia="ru-RU"/>
    </w:rPr>
  </w:style>
  <w:style w:type="paragraph" w:customStyle="1" w:styleId="330">
    <w:name w:val="Стиль33"/>
    <w:basedOn w:val="2"/>
    <w:link w:val="331"/>
    <w:qFormat/>
    <w:rsid w:val="00856515"/>
    <w:pPr>
      <w:spacing w:after="0"/>
    </w:pPr>
    <w:rPr>
      <w:iCs w:val="0"/>
    </w:rPr>
  </w:style>
  <w:style w:type="character" w:customStyle="1" w:styleId="321">
    <w:name w:val="Стиль32 Знак"/>
    <w:basedOn w:val="20"/>
    <w:link w:val="320"/>
    <w:locked/>
    <w:rsid w:val="00856515"/>
    <w:rPr>
      <w:rFonts w:ascii="Cambria" w:eastAsia="Times New Roman" w:hAnsi="Cambria" w:cs="Times New Roman"/>
      <w:b/>
      <w:bCs/>
      <w:iCs w:val="0"/>
      <w:sz w:val="28"/>
      <w:szCs w:val="28"/>
      <w:lang w:eastAsia="ru-RU"/>
    </w:rPr>
  </w:style>
  <w:style w:type="character" w:customStyle="1" w:styleId="331">
    <w:name w:val="Стиль33 Знак"/>
    <w:basedOn w:val="20"/>
    <w:link w:val="330"/>
    <w:locked/>
    <w:rsid w:val="00856515"/>
    <w:rPr>
      <w:rFonts w:ascii="Cambria" w:eastAsia="Times New Roman" w:hAnsi="Cambria" w:cs="Times New Roman"/>
      <w:b/>
      <w:bCs/>
      <w:iCs w:val="0"/>
      <w:sz w:val="28"/>
      <w:szCs w:val="28"/>
      <w:lang w:eastAsia="ru-RU"/>
    </w:rPr>
  </w:style>
  <w:style w:type="character" w:styleId="afe">
    <w:name w:val="annotation reference"/>
    <w:basedOn w:val="a0"/>
    <w:uiPriority w:val="99"/>
    <w:semiHidden/>
    <w:unhideWhenUsed/>
    <w:rsid w:val="002E0FDD"/>
    <w:rPr>
      <w:sz w:val="16"/>
      <w:szCs w:val="16"/>
    </w:rPr>
  </w:style>
  <w:style w:type="paragraph" w:styleId="aff">
    <w:name w:val="annotation text"/>
    <w:basedOn w:val="a"/>
    <w:link w:val="aff0"/>
    <w:uiPriority w:val="99"/>
    <w:semiHidden/>
    <w:unhideWhenUsed/>
    <w:rsid w:val="002E0FDD"/>
    <w:rPr>
      <w:sz w:val="20"/>
      <w:szCs w:val="20"/>
    </w:rPr>
  </w:style>
  <w:style w:type="character" w:customStyle="1" w:styleId="aff0">
    <w:name w:val="Текст примечания Знак"/>
    <w:basedOn w:val="a0"/>
    <w:link w:val="aff"/>
    <w:uiPriority w:val="99"/>
    <w:semiHidden/>
    <w:rsid w:val="002E0FDD"/>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E0FDD"/>
    <w:rPr>
      <w:b/>
      <w:bCs/>
    </w:rPr>
  </w:style>
  <w:style w:type="character" w:customStyle="1" w:styleId="aff2">
    <w:name w:val="Тема примечания Знак"/>
    <w:basedOn w:val="aff0"/>
    <w:link w:val="aff1"/>
    <w:uiPriority w:val="99"/>
    <w:semiHidden/>
    <w:rsid w:val="002E0FDD"/>
    <w:rPr>
      <w:rFonts w:ascii="Times New Roman" w:eastAsia="Times New Roman" w:hAnsi="Times New Roman" w:cs="Times New Roman"/>
      <w:b/>
      <w:bCs/>
      <w:sz w:val="20"/>
      <w:szCs w:val="20"/>
      <w:lang w:eastAsia="ru-RU"/>
    </w:rPr>
  </w:style>
  <w:style w:type="paragraph" w:customStyle="1" w:styleId="aff3">
    <w:name w:val="Знак Знак Знак Знак Знак Знак Знак"/>
    <w:basedOn w:val="a"/>
    <w:rsid w:val="00154969"/>
    <w:pPr>
      <w:widowControl w:val="0"/>
      <w:adjustRightInd w:val="0"/>
      <w:spacing w:after="160" w:line="240" w:lineRule="exact"/>
      <w:jc w:val="right"/>
    </w:pPr>
    <w:rPr>
      <w:sz w:val="20"/>
      <w:szCs w:val="20"/>
      <w:lang w:val="en-GB" w:eastAsia="en-US"/>
    </w:rPr>
  </w:style>
  <w:style w:type="paragraph" w:customStyle="1" w:styleId="Default0">
    <w:name w:val="Default"/>
    <w:rsid w:val="00D96A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059691">
      <w:bodyDiv w:val="1"/>
      <w:marLeft w:val="0"/>
      <w:marRight w:val="0"/>
      <w:marTop w:val="0"/>
      <w:marBottom w:val="0"/>
      <w:divBdr>
        <w:top w:val="none" w:sz="0" w:space="0" w:color="auto"/>
        <w:left w:val="none" w:sz="0" w:space="0" w:color="auto"/>
        <w:bottom w:val="none" w:sz="0" w:space="0" w:color="auto"/>
        <w:right w:val="none" w:sz="0" w:space="0" w:color="auto"/>
      </w:divBdr>
    </w:div>
    <w:div w:id="85198894">
      <w:bodyDiv w:val="1"/>
      <w:marLeft w:val="0"/>
      <w:marRight w:val="0"/>
      <w:marTop w:val="0"/>
      <w:marBottom w:val="0"/>
      <w:divBdr>
        <w:top w:val="none" w:sz="0" w:space="0" w:color="auto"/>
        <w:left w:val="none" w:sz="0" w:space="0" w:color="auto"/>
        <w:bottom w:val="none" w:sz="0" w:space="0" w:color="auto"/>
        <w:right w:val="none" w:sz="0" w:space="0" w:color="auto"/>
      </w:divBdr>
    </w:div>
    <w:div w:id="91705648">
      <w:bodyDiv w:val="1"/>
      <w:marLeft w:val="0"/>
      <w:marRight w:val="0"/>
      <w:marTop w:val="0"/>
      <w:marBottom w:val="0"/>
      <w:divBdr>
        <w:top w:val="none" w:sz="0" w:space="0" w:color="auto"/>
        <w:left w:val="none" w:sz="0" w:space="0" w:color="auto"/>
        <w:bottom w:val="none" w:sz="0" w:space="0" w:color="auto"/>
        <w:right w:val="none" w:sz="0" w:space="0" w:color="auto"/>
      </w:divBdr>
    </w:div>
    <w:div w:id="118767110">
      <w:bodyDiv w:val="1"/>
      <w:marLeft w:val="0"/>
      <w:marRight w:val="0"/>
      <w:marTop w:val="0"/>
      <w:marBottom w:val="0"/>
      <w:divBdr>
        <w:top w:val="none" w:sz="0" w:space="0" w:color="auto"/>
        <w:left w:val="none" w:sz="0" w:space="0" w:color="auto"/>
        <w:bottom w:val="none" w:sz="0" w:space="0" w:color="auto"/>
        <w:right w:val="none" w:sz="0" w:space="0" w:color="auto"/>
      </w:divBdr>
    </w:div>
    <w:div w:id="126288425">
      <w:bodyDiv w:val="1"/>
      <w:marLeft w:val="0"/>
      <w:marRight w:val="0"/>
      <w:marTop w:val="0"/>
      <w:marBottom w:val="0"/>
      <w:divBdr>
        <w:top w:val="none" w:sz="0" w:space="0" w:color="auto"/>
        <w:left w:val="none" w:sz="0" w:space="0" w:color="auto"/>
        <w:bottom w:val="none" w:sz="0" w:space="0" w:color="auto"/>
        <w:right w:val="none" w:sz="0" w:space="0" w:color="auto"/>
      </w:divBdr>
    </w:div>
    <w:div w:id="140586983">
      <w:bodyDiv w:val="1"/>
      <w:marLeft w:val="0"/>
      <w:marRight w:val="0"/>
      <w:marTop w:val="0"/>
      <w:marBottom w:val="0"/>
      <w:divBdr>
        <w:top w:val="none" w:sz="0" w:space="0" w:color="auto"/>
        <w:left w:val="none" w:sz="0" w:space="0" w:color="auto"/>
        <w:bottom w:val="none" w:sz="0" w:space="0" w:color="auto"/>
        <w:right w:val="none" w:sz="0" w:space="0" w:color="auto"/>
      </w:divBdr>
    </w:div>
    <w:div w:id="166673999">
      <w:bodyDiv w:val="1"/>
      <w:marLeft w:val="0"/>
      <w:marRight w:val="0"/>
      <w:marTop w:val="0"/>
      <w:marBottom w:val="0"/>
      <w:divBdr>
        <w:top w:val="none" w:sz="0" w:space="0" w:color="auto"/>
        <w:left w:val="none" w:sz="0" w:space="0" w:color="auto"/>
        <w:bottom w:val="none" w:sz="0" w:space="0" w:color="auto"/>
        <w:right w:val="none" w:sz="0" w:space="0" w:color="auto"/>
      </w:divBdr>
    </w:div>
    <w:div w:id="174930031">
      <w:bodyDiv w:val="1"/>
      <w:marLeft w:val="0"/>
      <w:marRight w:val="0"/>
      <w:marTop w:val="0"/>
      <w:marBottom w:val="0"/>
      <w:divBdr>
        <w:top w:val="none" w:sz="0" w:space="0" w:color="auto"/>
        <w:left w:val="none" w:sz="0" w:space="0" w:color="auto"/>
        <w:bottom w:val="none" w:sz="0" w:space="0" w:color="auto"/>
        <w:right w:val="none" w:sz="0" w:space="0" w:color="auto"/>
      </w:divBdr>
      <w:divsChild>
        <w:div w:id="279457135">
          <w:marLeft w:val="0"/>
          <w:marRight w:val="0"/>
          <w:marTop w:val="0"/>
          <w:marBottom w:val="0"/>
          <w:divBdr>
            <w:top w:val="none" w:sz="0" w:space="0" w:color="auto"/>
            <w:left w:val="none" w:sz="0" w:space="0" w:color="auto"/>
            <w:bottom w:val="none" w:sz="0" w:space="0" w:color="auto"/>
            <w:right w:val="none" w:sz="0" w:space="0" w:color="auto"/>
          </w:divBdr>
        </w:div>
      </w:divsChild>
    </w:div>
    <w:div w:id="204030307">
      <w:bodyDiv w:val="1"/>
      <w:marLeft w:val="0"/>
      <w:marRight w:val="0"/>
      <w:marTop w:val="0"/>
      <w:marBottom w:val="0"/>
      <w:divBdr>
        <w:top w:val="none" w:sz="0" w:space="0" w:color="auto"/>
        <w:left w:val="none" w:sz="0" w:space="0" w:color="auto"/>
        <w:bottom w:val="none" w:sz="0" w:space="0" w:color="auto"/>
        <w:right w:val="none" w:sz="0" w:space="0" w:color="auto"/>
      </w:divBdr>
    </w:div>
    <w:div w:id="206263308">
      <w:bodyDiv w:val="1"/>
      <w:marLeft w:val="0"/>
      <w:marRight w:val="0"/>
      <w:marTop w:val="0"/>
      <w:marBottom w:val="0"/>
      <w:divBdr>
        <w:top w:val="none" w:sz="0" w:space="0" w:color="auto"/>
        <w:left w:val="none" w:sz="0" w:space="0" w:color="auto"/>
        <w:bottom w:val="none" w:sz="0" w:space="0" w:color="auto"/>
        <w:right w:val="none" w:sz="0" w:space="0" w:color="auto"/>
      </w:divBdr>
    </w:div>
    <w:div w:id="213155233">
      <w:bodyDiv w:val="1"/>
      <w:marLeft w:val="0"/>
      <w:marRight w:val="0"/>
      <w:marTop w:val="0"/>
      <w:marBottom w:val="0"/>
      <w:divBdr>
        <w:top w:val="none" w:sz="0" w:space="0" w:color="auto"/>
        <w:left w:val="none" w:sz="0" w:space="0" w:color="auto"/>
        <w:bottom w:val="none" w:sz="0" w:space="0" w:color="auto"/>
        <w:right w:val="none" w:sz="0" w:space="0" w:color="auto"/>
      </w:divBdr>
    </w:div>
    <w:div w:id="237061828">
      <w:bodyDiv w:val="1"/>
      <w:marLeft w:val="0"/>
      <w:marRight w:val="0"/>
      <w:marTop w:val="0"/>
      <w:marBottom w:val="0"/>
      <w:divBdr>
        <w:top w:val="none" w:sz="0" w:space="0" w:color="auto"/>
        <w:left w:val="none" w:sz="0" w:space="0" w:color="auto"/>
        <w:bottom w:val="none" w:sz="0" w:space="0" w:color="auto"/>
        <w:right w:val="none" w:sz="0" w:space="0" w:color="auto"/>
      </w:divBdr>
    </w:div>
    <w:div w:id="251547287">
      <w:bodyDiv w:val="1"/>
      <w:marLeft w:val="0"/>
      <w:marRight w:val="0"/>
      <w:marTop w:val="0"/>
      <w:marBottom w:val="0"/>
      <w:divBdr>
        <w:top w:val="none" w:sz="0" w:space="0" w:color="auto"/>
        <w:left w:val="none" w:sz="0" w:space="0" w:color="auto"/>
        <w:bottom w:val="none" w:sz="0" w:space="0" w:color="auto"/>
        <w:right w:val="none" w:sz="0" w:space="0" w:color="auto"/>
      </w:divBdr>
    </w:div>
    <w:div w:id="303239472">
      <w:bodyDiv w:val="1"/>
      <w:marLeft w:val="0"/>
      <w:marRight w:val="0"/>
      <w:marTop w:val="0"/>
      <w:marBottom w:val="0"/>
      <w:divBdr>
        <w:top w:val="none" w:sz="0" w:space="0" w:color="auto"/>
        <w:left w:val="none" w:sz="0" w:space="0" w:color="auto"/>
        <w:bottom w:val="none" w:sz="0" w:space="0" w:color="auto"/>
        <w:right w:val="none" w:sz="0" w:space="0" w:color="auto"/>
      </w:divBdr>
    </w:div>
    <w:div w:id="314841243">
      <w:bodyDiv w:val="1"/>
      <w:marLeft w:val="0"/>
      <w:marRight w:val="0"/>
      <w:marTop w:val="0"/>
      <w:marBottom w:val="0"/>
      <w:divBdr>
        <w:top w:val="none" w:sz="0" w:space="0" w:color="auto"/>
        <w:left w:val="none" w:sz="0" w:space="0" w:color="auto"/>
        <w:bottom w:val="none" w:sz="0" w:space="0" w:color="auto"/>
        <w:right w:val="none" w:sz="0" w:space="0" w:color="auto"/>
      </w:divBdr>
    </w:div>
    <w:div w:id="329137031">
      <w:bodyDiv w:val="1"/>
      <w:marLeft w:val="0"/>
      <w:marRight w:val="0"/>
      <w:marTop w:val="0"/>
      <w:marBottom w:val="0"/>
      <w:divBdr>
        <w:top w:val="none" w:sz="0" w:space="0" w:color="auto"/>
        <w:left w:val="none" w:sz="0" w:space="0" w:color="auto"/>
        <w:bottom w:val="none" w:sz="0" w:space="0" w:color="auto"/>
        <w:right w:val="none" w:sz="0" w:space="0" w:color="auto"/>
      </w:divBdr>
    </w:div>
    <w:div w:id="357705642">
      <w:bodyDiv w:val="1"/>
      <w:marLeft w:val="0"/>
      <w:marRight w:val="0"/>
      <w:marTop w:val="0"/>
      <w:marBottom w:val="0"/>
      <w:divBdr>
        <w:top w:val="none" w:sz="0" w:space="0" w:color="auto"/>
        <w:left w:val="none" w:sz="0" w:space="0" w:color="auto"/>
        <w:bottom w:val="none" w:sz="0" w:space="0" w:color="auto"/>
        <w:right w:val="none" w:sz="0" w:space="0" w:color="auto"/>
      </w:divBdr>
    </w:div>
    <w:div w:id="379675681">
      <w:bodyDiv w:val="1"/>
      <w:marLeft w:val="0"/>
      <w:marRight w:val="0"/>
      <w:marTop w:val="0"/>
      <w:marBottom w:val="0"/>
      <w:divBdr>
        <w:top w:val="none" w:sz="0" w:space="0" w:color="auto"/>
        <w:left w:val="none" w:sz="0" w:space="0" w:color="auto"/>
        <w:bottom w:val="none" w:sz="0" w:space="0" w:color="auto"/>
        <w:right w:val="none" w:sz="0" w:space="0" w:color="auto"/>
      </w:divBdr>
    </w:div>
    <w:div w:id="411435967">
      <w:bodyDiv w:val="1"/>
      <w:marLeft w:val="0"/>
      <w:marRight w:val="0"/>
      <w:marTop w:val="0"/>
      <w:marBottom w:val="0"/>
      <w:divBdr>
        <w:top w:val="none" w:sz="0" w:space="0" w:color="auto"/>
        <w:left w:val="none" w:sz="0" w:space="0" w:color="auto"/>
        <w:bottom w:val="none" w:sz="0" w:space="0" w:color="auto"/>
        <w:right w:val="none" w:sz="0" w:space="0" w:color="auto"/>
      </w:divBdr>
    </w:div>
    <w:div w:id="429618426">
      <w:bodyDiv w:val="1"/>
      <w:marLeft w:val="0"/>
      <w:marRight w:val="0"/>
      <w:marTop w:val="0"/>
      <w:marBottom w:val="0"/>
      <w:divBdr>
        <w:top w:val="none" w:sz="0" w:space="0" w:color="auto"/>
        <w:left w:val="none" w:sz="0" w:space="0" w:color="auto"/>
        <w:bottom w:val="none" w:sz="0" w:space="0" w:color="auto"/>
        <w:right w:val="none" w:sz="0" w:space="0" w:color="auto"/>
      </w:divBdr>
    </w:div>
    <w:div w:id="452558160">
      <w:bodyDiv w:val="1"/>
      <w:marLeft w:val="0"/>
      <w:marRight w:val="0"/>
      <w:marTop w:val="0"/>
      <w:marBottom w:val="0"/>
      <w:divBdr>
        <w:top w:val="none" w:sz="0" w:space="0" w:color="auto"/>
        <w:left w:val="none" w:sz="0" w:space="0" w:color="auto"/>
        <w:bottom w:val="none" w:sz="0" w:space="0" w:color="auto"/>
        <w:right w:val="none" w:sz="0" w:space="0" w:color="auto"/>
      </w:divBdr>
    </w:div>
    <w:div w:id="489181312">
      <w:bodyDiv w:val="1"/>
      <w:marLeft w:val="0"/>
      <w:marRight w:val="0"/>
      <w:marTop w:val="0"/>
      <w:marBottom w:val="0"/>
      <w:divBdr>
        <w:top w:val="none" w:sz="0" w:space="0" w:color="auto"/>
        <w:left w:val="none" w:sz="0" w:space="0" w:color="auto"/>
        <w:bottom w:val="none" w:sz="0" w:space="0" w:color="auto"/>
        <w:right w:val="none" w:sz="0" w:space="0" w:color="auto"/>
      </w:divBdr>
    </w:div>
    <w:div w:id="519852289">
      <w:bodyDiv w:val="1"/>
      <w:marLeft w:val="0"/>
      <w:marRight w:val="0"/>
      <w:marTop w:val="0"/>
      <w:marBottom w:val="0"/>
      <w:divBdr>
        <w:top w:val="none" w:sz="0" w:space="0" w:color="auto"/>
        <w:left w:val="none" w:sz="0" w:space="0" w:color="auto"/>
        <w:bottom w:val="none" w:sz="0" w:space="0" w:color="auto"/>
        <w:right w:val="none" w:sz="0" w:space="0" w:color="auto"/>
      </w:divBdr>
    </w:div>
    <w:div w:id="556207892">
      <w:bodyDiv w:val="1"/>
      <w:marLeft w:val="0"/>
      <w:marRight w:val="0"/>
      <w:marTop w:val="0"/>
      <w:marBottom w:val="0"/>
      <w:divBdr>
        <w:top w:val="none" w:sz="0" w:space="0" w:color="auto"/>
        <w:left w:val="none" w:sz="0" w:space="0" w:color="auto"/>
        <w:bottom w:val="none" w:sz="0" w:space="0" w:color="auto"/>
        <w:right w:val="none" w:sz="0" w:space="0" w:color="auto"/>
      </w:divBdr>
    </w:div>
    <w:div w:id="596256311">
      <w:bodyDiv w:val="1"/>
      <w:marLeft w:val="0"/>
      <w:marRight w:val="0"/>
      <w:marTop w:val="0"/>
      <w:marBottom w:val="0"/>
      <w:divBdr>
        <w:top w:val="none" w:sz="0" w:space="0" w:color="auto"/>
        <w:left w:val="none" w:sz="0" w:space="0" w:color="auto"/>
        <w:bottom w:val="none" w:sz="0" w:space="0" w:color="auto"/>
        <w:right w:val="none" w:sz="0" w:space="0" w:color="auto"/>
      </w:divBdr>
    </w:div>
    <w:div w:id="617102022">
      <w:bodyDiv w:val="1"/>
      <w:marLeft w:val="0"/>
      <w:marRight w:val="0"/>
      <w:marTop w:val="0"/>
      <w:marBottom w:val="0"/>
      <w:divBdr>
        <w:top w:val="none" w:sz="0" w:space="0" w:color="auto"/>
        <w:left w:val="none" w:sz="0" w:space="0" w:color="auto"/>
        <w:bottom w:val="none" w:sz="0" w:space="0" w:color="auto"/>
        <w:right w:val="none" w:sz="0" w:space="0" w:color="auto"/>
      </w:divBdr>
    </w:div>
    <w:div w:id="639309048">
      <w:bodyDiv w:val="1"/>
      <w:marLeft w:val="0"/>
      <w:marRight w:val="0"/>
      <w:marTop w:val="0"/>
      <w:marBottom w:val="0"/>
      <w:divBdr>
        <w:top w:val="none" w:sz="0" w:space="0" w:color="auto"/>
        <w:left w:val="none" w:sz="0" w:space="0" w:color="auto"/>
        <w:bottom w:val="none" w:sz="0" w:space="0" w:color="auto"/>
        <w:right w:val="none" w:sz="0" w:space="0" w:color="auto"/>
      </w:divBdr>
    </w:div>
    <w:div w:id="657460768">
      <w:bodyDiv w:val="1"/>
      <w:marLeft w:val="0"/>
      <w:marRight w:val="0"/>
      <w:marTop w:val="0"/>
      <w:marBottom w:val="0"/>
      <w:divBdr>
        <w:top w:val="none" w:sz="0" w:space="0" w:color="auto"/>
        <w:left w:val="none" w:sz="0" w:space="0" w:color="auto"/>
        <w:bottom w:val="none" w:sz="0" w:space="0" w:color="auto"/>
        <w:right w:val="none" w:sz="0" w:space="0" w:color="auto"/>
      </w:divBdr>
    </w:div>
    <w:div w:id="699815914">
      <w:bodyDiv w:val="1"/>
      <w:marLeft w:val="0"/>
      <w:marRight w:val="0"/>
      <w:marTop w:val="0"/>
      <w:marBottom w:val="0"/>
      <w:divBdr>
        <w:top w:val="none" w:sz="0" w:space="0" w:color="auto"/>
        <w:left w:val="none" w:sz="0" w:space="0" w:color="auto"/>
        <w:bottom w:val="none" w:sz="0" w:space="0" w:color="auto"/>
        <w:right w:val="none" w:sz="0" w:space="0" w:color="auto"/>
      </w:divBdr>
    </w:div>
    <w:div w:id="735009166">
      <w:bodyDiv w:val="1"/>
      <w:marLeft w:val="0"/>
      <w:marRight w:val="0"/>
      <w:marTop w:val="0"/>
      <w:marBottom w:val="0"/>
      <w:divBdr>
        <w:top w:val="none" w:sz="0" w:space="0" w:color="auto"/>
        <w:left w:val="none" w:sz="0" w:space="0" w:color="auto"/>
        <w:bottom w:val="none" w:sz="0" w:space="0" w:color="auto"/>
        <w:right w:val="none" w:sz="0" w:space="0" w:color="auto"/>
      </w:divBdr>
      <w:divsChild>
        <w:div w:id="31998978">
          <w:marLeft w:val="0"/>
          <w:marRight w:val="0"/>
          <w:marTop w:val="0"/>
          <w:marBottom w:val="0"/>
          <w:divBdr>
            <w:top w:val="none" w:sz="0" w:space="0" w:color="auto"/>
            <w:left w:val="none" w:sz="0" w:space="0" w:color="auto"/>
            <w:bottom w:val="none" w:sz="0" w:space="0" w:color="auto"/>
            <w:right w:val="none" w:sz="0" w:space="0" w:color="auto"/>
          </w:divBdr>
        </w:div>
      </w:divsChild>
    </w:div>
    <w:div w:id="835077682">
      <w:bodyDiv w:val="1"/>
      <w:marLeft w:val="0"/>
      <w:marRight w:val="0"/>
      <w:marTop w:val="0"/>
      <w:marBottom w:val="0"/>
      <w:divBdr>
        <w:top w:val="none" w:sz="0" w:space="0" w:color="auto"/>
        <w:left w:val="none" w:sz="0" w:space="0" w:color="auto"/>
        <w:bottom w:val="none" w:sz="0" w:space="0" w:color="auto"/>
        <w:right w:val="none" w:sz="0" w:space="0" w:color="auto"/>
      </w:divBdr>
    </w:div>
    <w:div w:id="841821594">
      <w:bodyDiv w:val="1"/>
      <w:marLeft w:val="0"/>
      <w:marRight w:val="0"/>
      <w:marTop w:val="0"/>
      <w:marBottom w:val="0"/>
      <w:divBdr>
        <w:top w:val="none" w:sz="0" w:space="0" w:color="auto"/>
        <w:left w:val="none" w:sz="0" w:space="0" w:color="auto"/>
        <w:bottom w:val="none" w:sz="0" w:space="0" w:color="auto"/>
        <w:right w:val="none" w:sz="0" w:space="0" w:color="auto"/>
      </w:divBdr>
    </w:div>
    <w:div w:id="886260315">
      <w:bodyDiv w:val="1"/>
      <w:marLeft w:val="0"/>
      <w:marRight w:val="0"/>
      <w:marTop w:val="0"/>
      <w:marBottom w:val="0"/>
      <w:divBdr>
        <w:top w:val="none" w:sz="0" w:space="0" w:color="auto"/>
        <w:left w:val="none" w:sz="0" w:space="0" w:color="auto"/>
        <w:bottom w:val="none" w:sz="0" w:space="0" w:color="auto"/>
        <w:right w:val="none" w:sz="0" w:space="0" w:color="auto"/>
      </w:divBdr>
      <w:divsChild>
        <w:div w:id="1688749109">
          <w:marLeft w:val="0"/>
          <w:marRight w:val="0"/>
          <w:marTop w:val="0"/>
          <w:marBottom w:val="450"/>
          <w:divBdr>
            <w:top w:val="none" w:sz="0" w:space="0" w:color="auto"/>
            <w:left w:val="none" w:sz="0" w:space="0" w:color="auto"/>
            <w:bottom w:val="none" w:sz="0" w:space="0" w:color="auto"/>
            <w:right w:val="none" w:sz="0" w:space="0" w:color="auto"/>
          </w:divBdr>
        </w:div>
      </w:divsChild>
    </w:div>
    <w:div w:id="919945608">
      <w:bodyDiv w:val="1"/>
      <w:marLeft w:val="0"/>
      <w:marRight w:val="0"/>
      <w:marTop w:val="0"/>
      <w:marBottom w:val="0"/>
      <w:divBdr>
        <w:top w:val="none" w:sz="0" w:space="0" w:color="auto"/>
        <w:left w:val="none" w:sz="0" w:space="0" w:color="auto"/>
        <w:bottom w:val="none" w:sz="0" w:space="0" w:color="auto"/>
        <w:right w:val="none" w:sz="0" w:space="0" w:color="auto"/>
      </w:divBdr>
    </w:div>
    <w:div w:id="922681448">
      <w:bodyDiv w:val="1"/>
      <w:marLeft w:val="0"/>
      <w:marRight w:val="0"/>
      <w:marTop w:val="0"/>
      <w:marBottom w:val="0"/>
      <w:divBdr>
        <w:top w:val="none" w:sz="0" w:space="0" w:color="auto"/>
        <w:left w:val="none" w:sz="0" w:space="0" w:color="auto"/>
        <w:bottom w:val="none" w:sz="0" w:space="0" w:color="auto"/>
        <w:right w:val="none" w:sz="0" w:space="0" w:color="auto"/>
      </w:divBdr>
    </w:div>
    <w:div w:id="935944065">
      <w:bodyDiv w:val="1"/>
      <w:marLeft w:val="0"/>
      <w:marRight w:val="0"/>
      <w:marTop w:val="0"/>
      <w:marBottom w:val="0"/>
      <w:divBdr>
        <w:top w:val="none" w:sz="0" w:space="0" w:color="auto"/>
        <w:left w:val="none" w:sz="0" w:space="0" w:color="auto"/>
        <w:bottom w:val="none" w:sz="0" w:space="0" w:color="auto"/>
        <w:right w:val="none" w:sz="0" w:space="0" w:color="auto"/>
      </w:divBdr>
    </w:div>
    <w:div w:id="986934637">
      <w:bodyDiv w:val="1"/>
      <w:marLeft w:val="0"/>
      <w:marRight w:val="0"/>
      <w:marTop w:val="0"/>
      <w:marBottom w:val="0"/>
      <w:divBdr>
        <w:top w:val="none" w:sz="0" w:space="0" w:color="auto"/>
        <w:left w:val="none" w:sz="0" w:space="0" w:color="auto"/>
        <w:bottom w:val="none" w:sz="0" w:space="0" w:color="auto"/>
        <w:right w:val="none" w:sz="0" w:space="0" w:color="auto"/>
      </w:divBdr>
    </w:div>
    <w:div w:id="1023508009">
      <w:bodyDiv w:val="1"/>
      <w:marLeft w:val="0"/>
      <w:marRight w:val="0"/>
      <w:marTop w:val="0"/>
      <w:marBottom w:val="0"/>
      <w:divBdr>
        <w:top w:val="none" w:sz="0" w:space="0" w:color="auto"/>
        <w:left w:val="none" w:sz="0" w:space="0" w:color="auto"/>
        <w:bottom w:val="none" w:sz="0" w:space="0" w:color="auto"/>
        <w:right w:val="none" w:sz="0" w:space="0" w:color="auto"/>
      </w:divBdr>
    </w:div>
    <w:div w:id="1042050235">
      <w:bodyDiv w:val="1"/>
      <w:marLeft w:val="0"/>
      <w:marRight w:val="0"/>
      <w:marTop w:val="0"/>
      <w:marBottom w:val="0"/>
      <w:divBdr>
        <w:top w:val="none" w:sz="0" w:space="0" w:color="auto"/>
        <w:left w:val="none" w:sz="0" w:space="0" w:color="auto"/>
        <w:bottom w:val="none" w:sz="0" w:space="0" w:color="auto"/>
        <w:right w:val="none" w:sz="0" w:space="0" w:color="auto"/>
      </w:divBdr>
    </w:div>
    <w:div w:id="1048186807">
      <w:bodyDiv w:val="1"/>
      <w:marLeft w:val="0"/>
      <w:marRight w:val="0"/>
      <w:marTop w:val="0"/>
      <w:marBottom w:val="0"/>
      <w:divBdr>
        <w:top w:val="none" w:sz="0" w:space="0" w:color="auto"/>
        <w:left w:val="none" w:sz="0" w:space="0" w:color="auto"/>
        <w:bottom w:val="none" w:sz="0" w:space="0" w:color="auto"/>
        <w:right w:val="none" w:sz="0" w:space="0" w:color="auto"/>
      </w:divBdr>
    </w:div>
    <w:div w:id="1198352890">
      <w:bodyDiv w:val="1"/>
      <w:marLeft w:val="0"/>
      <w:marRight w:val="0"/>
      <w:marTop w:val="0"/>
      <w:marBottom w:val="0"/>
      <w:divBdr>
        <w:top w:val="none" w:sz="0" w:space="0" w:color="auto"/>
        <w:left w:val="none" w:sz="0" w:space="0" w:color="auto"/>
        <w:bottom w:val="none" w:sz="0" w:space="0" w:color="auto"/>
        <w:right w:val="none" w:sz="0" w:space="0" w:color="auto"/>
      </w:divBdr>
    </w:div>
    <w:div w:id="1202204615">
      <w:bodyDiv w:val="1"/>
      <w:marLeft w:val="0"/>
      <w:marRight w:val="0"/>
      <w:marTop w:val="0"/>
      <w:marBottom w:val="0"/>
      <w:divBdr>
        <w:top w:val="none" w:sz="0" w:space="0" w:color="auto"/>
        <w:left w:val="none" w:sz="0" w:space="0" w:color="auto"/>
        <w:bottom w:val="none" w:sz="0" w:space="0" w:color="auto"/>
        <w:right w:val="none" w:sz="0" w:space="0" w:color="auto"/>
      </w:divBdr>
    </w:div>
    <w:div w:id="1230963183">
      <w:bodyDiv w:val="1"/>
      <w:marLeft w:val="0"/>
      <w:marRight w:val="0"/>
      <w:marTop w:val="0"/>
      <w:marBottom w:val="0"/>
      <w:divBdr>
        <w:top w:val="none" w:sz="0" w:space="0" w:color="auto"/>
        <w:left w:val="none" w:sz="0" w:space="0" w:color="auto"/>
        <w:bottom w:val="none" w:sz="0" w:space="0" w:color="auto"/>
        <w:right w:val="none" w:sz="0" w:space="0" w:color="auto"/>
      </w:divBdr>
    </w:div>
    <w:div w:id="1383823450">
      <w:bodyDiv w:val="1"/>
      <w:marLeft w:val="0"/>
      <w:marRight w:val="0"/>
      <w:marTop w:val="0"/>
      <w:marBottom w:val="0"/>
      <w:divBdr>
        <w:top w:val="none" w:sz="0" w:space="0" w:color="auto"/>
        <w:left w:val="none" w:sz="0" w:space="0" w:color="auto"/>
        <w:bottom w:val="none" w:sz="0" w:space="0" w:color="auto"/>
        <w:right w:val="none" w:sz="0" w:space="0" w:color="auto"/>
      </w:divBdr>
    </w:div>
    <w:div w:id="1401833595">
      <w:bodyDiv w:val="1"/>
      <w:marLeft w:val="0"/>
      <w:marRight w:val="0"/>
      <w:marTop w:val="0"/>
      <w:marBottom w:val="0"/>
      <w:divBdr>
        <w:top w:val="none" w:sz="0" w:space="0" w:color="auto"/>
        <w:left w:val="none" w:sz="0" w:space="0" w:color="auto"/>
        <w:bottom w:val="none" w:sz="0" w:space="0" w:color="auto"/>
        <w:right w:val="none" w:sz="0" w:space="0" w:color="auto"/>
      </w:divBdr>
    </w:div>
    <w:div w:id="1455561337">
      <w:bodyDiv w:val="1"/>
      <w:marLeft w:val="0"/>
      <w:marRight w:val="0"/>
      <w:marTop w:val="0"/>
      <w:marBottom w:val="0"/>
      <w:divBdr>
        <w:top w:val="none" w:sz="0" w:space="0" w:color="auto"/>
        <w:left w:val="none" w:sz="0" w:space="0" w:color="auto"/>
        <w:bottom w:val="none" w:sz="0" w:space="0" w:color="auto"/>
        <w:right w:val="none" w:sz="0" w:space="0" w:color="auto"/>
      </w:divBdr>
    </w:div>
    <w:div w:id="1466384649">
      <w:bodyDiv w:val="1"/>
      <w:marLeft w:val="0"/>
      <w:marRight w:val="0"/>
      <w:marTop w:val="0"/>
      <w:marBottom w:val="0"/>
      <w:divBdr>
        <w:top w:val="none" w:sz="0" w:space="0" w:color="auto"/>
        <w:left w:val="none" w:sz="0" w:space="0" w:color="auto"/>
        <w:bottom w:val="none" w:sz="0" w:space="0" w:color="auto"/>
        <w:right w:val="none" w:sz="0" w:space="0" w:color="auto"/>
      </w:divBdr>
    </w:div>
    <w:div w:id="1466851455">
      <w:bodyDiv w:val="1"/>
      <w:marLeft w:val="0"/>
      <w:marRight w:val="0"/>
      <w:marTop w:val="0"/>
      <w:marBottom w:val="0"/>
      <w:divBdr>
        <w:top w:val="none" w:sz="0" w:space="0" w:color="auto"/>
        <w:left w:val="none" w:sz="0" w:space="0" w:color="auto"/>
        <w:bottom w:val="none" w:sz="0" w:space="0" w:color="auto"/>
        <w:right w:val="none" w:sz="0" w:space="0" w:color="auto"/>
      </w:divBdr>
    </w:div>
    <w:div w:id="1471242985">
      <w:bodyDiv w:val="1"/>
      <w:marLeft w:val="0"/>
      <w:marRight w:val="0"/>
      <w:marTop w:val="0"/>
      <w:marBottom w:val="0"/>
      <w:divBdr>
        <w:top w:val="none" w:sz="0" w:space="0" w:color="auto"/>
        <w:left w:val="none" w:sz="0" w:space="0" w:color="auto"/>
        <w:bottom w:val="none" w:sz="0" w:space="0" w:color="auto"/>
        <w:right w:val="none" w:sz="0" w:space="0" w:color="auto"/>
      </w:divBdr>
    </w:div>
    <w:div w:id="1480730573">
      <w:bodyDiv w:val="1"/>
      <w:marLeft w:val="0"/>
      <w:marRight w:val="0"/>
      <w:marTop w:val="0"/>
      <w:marBottom w:val="0"/>
      <w:divBdr>
        <w:top w:val="none" w:sz="0" w:space="0" w:color="auto"/>
        <w:left w:val="none" w:sz="0" w:space="0" w:color="auto"/>
        <w:bottom w:val="none" w:sz="0" w:space="0" w:color="auto"/>
        <w:right w:val="none" w:sz="0" w:space="0" w:color="auto"/>
      </w:divBdr>
    </w:div>
    <w:div w:id="1555578569">
      <w:bodyDiv w:val="1"/>
      <w:marLeft w:val="0"/>
      <w:marRight w:val="0"/>
      <w:marTop w:val="0"/>
      <w:marBottom w:val="0"/>
      <w:divBdr>
        <w:top w:val="none" w:sz="0" w:space="0" w:color="auto"/>
        <w:left w:val="none" w:sz="0" w:space="0" w:color="auto"/>
        <w:bottom w:val="none" w:sz="0" w:space="0" w:color="auto"/>
        <w:right w:val="none" w:sz="0" w:space="0" w:color="auto"/>
      </w:divBdr>
    </w:div>
    <w:div w:id="1572882747">
      <w:bodyDiv w:val="1"/>
      <w:marLeft w:val="0"/>
      <w:marRight w:val="0"/>
      <w:marTop w:val="0"/>
      <w:marBottom w:val="0"/>
      <w:divBdr>
        <w:top w:val="none" w:sz="0" w:space="0" w:color="auto"/>
        <w:left w:val="none" w:sz="0" w:space="0" w:color="auto"/>
        <w:bottom w:val="none" w:sz="0" w:space="0" w:color="auto"/>
        <w:right w:val="none" w:sz="0" w:space="0" w:color="auto"/>
      </w:divBdr>
    </w:div>
    <w:div w:id="1589191592">
      <w:bodyDiv w:val="1"/>
      <w:marLeft w:val="0"/>
      <w:marRight w:val="0"/>
      <w:marTop w:val="0"/>
      <w:marBottom w:val="0"/>
      <w:divBdr>
        <w:top w:val="none" w:sz="0" w:space="0" w:color="auto"/>
        <w:left w:val="none" w:sz="0" w:space="0" w:color="auto"/>
        <w:bottom w:val="none" w:sz="0" w:space="0" w:color="auto"/>
        <w:right w:val="none" w:sz="0" w:space="0" w:color="auto"/>
      </w:divBdr>
    </w:div>
    <w:div w:id="1599484930">
      <w:bodyDiv w:val="1"/>
      <w:marLeft w:val="0"/>
      <w:marRight w:val="0"/>
      <w:marTop w:val="0"/>
      <w:marBottom w:val="0"/>
      <w:divBdr>
        <w:top w:val="none" w:sz="0" w:space="0" w:color="auto"/>
        <w:left w:val="none" w:sz="0" w:space="0" w:color="auto"/>
        <w:bottom w:val="none" w:sz="0" w:space="0" w:color="auto"/>
        <w:right w:val="none" w:sz="0" w:space="0" w:color="auto"/>
      </w:divBdr>
    </w:div>
    <w:div w:id="1601526383">
      <w:bodyDiv w:val="1"/>
      <w:marLeft w:val="0"/>
      <w:marRight w:val="0"/>
      <w:marTop w:val="0"/>
      <w:marBottom w:val="0"/>
      <w:divBdr>
        <w:top w:val="none" w:sz="0" w:space="0" w:color="auto"/>
        <w:left w:val="none" w:sz="0" w:space="0" w:color="auto"/>
        <w:bottom w:val="none" w:sz="0" w:space="0" w:color="auto"/>
        <w:right w:val="none" w:sz="0" w:space="0" w:color="auto"/>
      </w:divBdr>
    </w:div>
    <w:div w:id="1608542772">
      <w:bodyDiv w:val="1"/>
      <w:marLeft w:val="0"/>
      <w:marRight w:val="0"/>
      <w:marTop w:val="0"/>
      <w:marBottom w:val="0"/>
      <w:divBdr>
        <w:top w:val="none" w:sz="0" w:space="0" w:color="auto"/>
        <w:left w:val="none" w:sz="0" w:space="0" w:color="auto"/>
        <w:bottom w:val="none" w:sz="0" w:space="0" w:color="auto"/>
        <w:right w:val="none" w:sz="0" w:space="0" w:color="auto"/>
      </w:divBdr>
    </w:div>
    <w:div w:id="1649819049">
      <w:bodyDiv w:val="1"/>
      <w:marLeft w:val="0"/>
      <w:marRight w:val="0"/>
      <w:marTop w:val="0"/>
      <w:marBottom w:val="0"/>
      <w:divBdr>
        <w:top w:val="none" w:sz="0" w:space="0" w:color="auto"/>
        <w:left w:val="none" w:sz="0" w:space="0" w:color="auto"/>
        <w:bottom w:val="none" w:sz="0" w:space="0" w:color="auto"/>
        <w:right w:val="none" w:sz="0" w:space="0" w:color="auto"/>
      </w:divBdr>
      <w:divsChild>
        <w:div w:id="1045134527">
          <w:marLeft w:val="0"/>
          <w:marRight w:val="0"/>
          <w:marTop w:val="0"/>
          <w:marBottom w:val="0"/>
          <w:divBdr>
            <w:top w:val="none" w:sz="0" w:space="0" w:color="auto"/>
            <w:left w:val="none" w:sz="0" w:space="0" w:color="auto"/>
            <w:bottom w:val="none" w:sz="0" w:space="0" w:color="auto"/>
            <w:right w:val="none" w:sz="0" w:space="0" w:color="auto"/>
          </w:divBdr>
        </w:div>
      </w:divsChild>
    </w:div>
    <w:div w:id="1658994379">
      <w:bodyDiv w:val="1"/>
      <w:marLeft w:val="0"/>
      <w:marRight w:val="0"/>
      <w:marTop w:val="0"/>
      <w:marBottom w:val="0"/>
      <w:divBdr>
        <w:top w:val="none" w:sz="0" w:space="0" w:color="auto"/>
        <w:left w:val="none" w:sz="0" w:space="0" w:color="auto"/>
        <w:bottom w:val="none" w:sz="0" w:space="0" w:color="auto"/>
        <w:right w:val="none" w:sz="0" w:space="0" w:color="auto"/>
      </w:divBdr>
    </w:div>
    <w:div w:id="1681858122">
      <w:bodyDiv w:val="1"/>
      <w:marLeft w:val="0"/>
      <w:marRight w:val="0"/>
      <w:marTop w:val="0"/>
      <w:marBottom w:val="0"/>
      <w:divBdr>
        <w:top w:val="none" w:sz="0" w:space="0" w:color="auto"/>
        <w:left w:val="none" w:sz="0" w:space="0" w:color="auto"/>
        <w:bottom w:val="none" w:sz="0" w:space="0" w:color="auto"/>
        <w:right w:val="none" w:sz="0" w:space="0" w:color="auto"/>
      </w:divBdr>
    </w:div>
    <w:div w:id="1709717644">
      <w:bodyDiv w:val="1"/>
      <w:marLeft w:val="0"/>
      <w:marRight w:val="0"/>
      <w:marTop w:val="0"/>
      <w:marBottom w:val="0"/>
      <w:divBdr>
        <w:top w:val="none" w:sz="0" w:space="0" w:color="auto"/>
        <w:left w:val="none" w:sz="0" w:space="0" w:color="auto"/>
        <w:bottom w:val="none" w:sz="0" w:space="0" w:color="auto"/>
        <w:right w:val="none" w:sz="0" w:space="0" w:color="auto"/>
      </w:divBdr>
    </w:div>
    <w:div w:id="1738087853">
      <w:bodyDiv w:val="1"/>
      <w:marLeft w:val="0"/>
      <w:marRight w:val="0"/>
      <w:marTop w:val="0"/>
      <w:marBottom w:val="0"/>
      <w:divBdr>
        <w:top w:val="none" w:sz="0" w:space="0" w:color="auto"/>
        <w:left w:val="none" w:sz="0" w:space="0" w:color="auto"/>
        <w:bottom w:val="none" w:sz="0" w:space="0" w:color="auto"/>
        <w:right w:val="none" w:sz="0" w:space="0" w:color="auto"/>
      </w:divBdr>
    </w:div>
    <w:div w:id="1745566945">
      <w:bodyDiv w:val="1"/>
      <w:marLeft w:val="0"/>
      <w:marRight w:val="0"/>
      <w:marTop w:val="0"/>
      <w:marBottom w:val="0"/>
      <w:divBdr>
        <w:top w:val="none" w:sz="0" w:space="0" w:color="auto"/>
        <w:left w:val="none" w:sz="0" w:space="0" w:color="auto"/>
        <w:bottom w:val="none" w:sz="0" w:space="0" w:color="auto"/>
        <w:right w:val="none" w:sz="0" w:space="0" w:color="auto"/>
      </w:divBdr>
    </w:div>
    <w:div w:id="1787388601">
      <w:bodyDiv w:val="1"/>
      <w:marLeft w:val="0"/>
      <w:marRight w:val="0"/>
      <w:marTop w:val="0"/>
      <w:marBottom w:val="0"/>
      <w:divBdr>
        <w:top w:val="none" w:sz="0" w:space="0" w:color="auto"/>
        <w:left w:val="none" w:sz="0" w:space="0" w:color="auto"/>
        <w:bottom w:val="none" w:sz="0" w:space="0" w:color="auto"/>
        <w:right w:val="none" w:sz="0" w:space="0" w:color="auto"/>
      </w:divBdr>
      <w:divsChild>
        <w:div w:id="781530819">
          <w:marLeft w:val="0"/>
          <w:marRight w:val="0"/>
          <w:marTop w:val="0"/>
          <w:marBottom w:val="0"/>
          <w:divBdr>
            <w:top w:val="none" w:sz="0" w:space="0" w:color="auto"/>
            <w:left w:val="none" w:sz="0" w:space="0" w:color="auto"/>
            <w:bottom w:val="none" w:sz="0" w:space="0" w:color="auto"/>
            <w:right w:val="none" w:sz="0" w:space="0" w:color="auto"/>
          </w:divBdr>
        </w:div>
      </w:divsChild>
    </w:div>
    <w:div w:id="1856113732">
      <w:bodyDiv w:val="1"/>
      <w:marLeft w:val="0"/>
      <w:marRight w:val="0"/>
      <w:marTop w:val="0"/>
      <w:marBottom w:val="0"/>
      <w:divBdr>
        <w:top w:val="none" w:sz="0" w:space="0" w:color="auto"/>
        <w:left w:val="none" w:sz="0" w:space="0" w:color="auto"/>
        <w:bottom w:val="none" w:sz="0" w:space="0" w:color="auto"/>
        <w:right w:val="none" w:sz="0" w:space="0" w:color="auto"/>
      </w:divBdr>
    </w:div>
    <w:div w:id="1869754637">
      <w:bodyDiv w:val="1"/>
      <w:marLeft w:val="0"/>
      <w:marRight w:val="0"/>
      <w:marTop w:val="0"/>
      <w:marBottom w:val="0"/>
      <w:divBdr>
        <w:top w:val="none" w:sz="0" w:space="0" w:color="auto"/>
        <w:left w:val="none" w:sz="0" w:space="0" w:color="auto"/>
        <w:bottom w:val="none" w:sz="0" w:space="0" w:color="auto"/>
        <w:right w:val="none" w:sz="0" w:space="0" w:color="auto"/>
      </w:divBdr>
      <w:divsChild>
        <w:div w:id="1503665120">
          <w:marLeft w:val="0"/>
          <w:marRight w:val="0"/>
          <w:marTop w:val="0"/>
          <w:marBottom w:val="0"/>
          <w:divBdr>
            <w:top w:val="none" w:sz="0" w:space="0" w:color="auto"/>
            <w:left w:val="none" w:sz="0" w:space="0" w:color="auto"/>
            <w:bottom w:val="none" w:sz="0" w:space="0" w:color="auto"/>
            <w:right w:val="none" w:sz="0" w:space="0" w:color="auto"/>
          </w:divBdr>
        </w:div>
      </w:divsChild>
    </w:div>
    <w:div w:id="1921909982">
      <w:bodyDiv w:val="1"/>
      <w:marLeft w:val="0"/>
      <w:marRight w:val="0"/>
      <w:marTop w:val="0"/>
      <w:marBottom w:val="0"/>
      <w:divBdr>
        <w:top w:val="none" w:sz="0" w:space="0" w:color="auto"/>
        <w:left w:val="none" w:sz="0" w:space="0" w:color="auto"/>
        <w:bottom w:val="none" w:sz="0" w:space="0" w:color="auto"/>
        <w:right w:val="none" w:sz="0" w:space="0" w:color="auto"/>
      </w:divBdr>
    </w:div>
    <w:div w:id="1925408052">
      <w:bodyDiv w:val="1"/>
      <w:marLeft w:val="0"/>
      <w:marRight w:val="0"/>
      <w:marTop w:val="0"/>
      <w:marBottom w:val="0"/>
      <w:divBdr>
        <w:top w:val="none" w:sz="0" w:space="0" w:color="auto"/>
        <w:left w:val="none" w:sz="0" w:space="0" w:color="auto"/>
        <w:bottom w:val="none" w:sz="0" w:space="0" w:color="auto"/>
        <w:right w:val="none" w:sz="0" w:space="0" w:color="auto"/>
      </w:divBdr>
    </w:div>
    <w:div w:id="1931890793">
      <w:bodyDiv w:val="1"/>
      <w:marLeft w:val="0"/>
      <w:marRight w:val="0"/>
      <w:marTop w:val="0"/>
      <w:marBottom w:val="0"/>
      <w:divBdr>
        <w:top w:val="none" w:sz="0" w:space="0" w:color="auto"/>
        <w:left w:val="none" w:sz="0" w:space="0" w:color="auto"/>
        <w:bottom w:val="none" w:sz="0" w:space="0" w:color="auto"/>
        <w:right w:val="none" w:sz="0" w:space="0" w:color="auto"/>
      </w:divBdr>
    </w:div>
    <w:div w:id="1934167928">
      <w:bodyDiv w:val="1"/>
      <w:marLeft w:val="0"/>
      <w:marRight w:val="0"/>
      <w:marTop w:val="0"/>
      <w:marBottom w:val="0"/>
      <w:divBdr>
        <w:top w:val="none" w:sz="0" w:space="0" w:color="auto"/>
        <w:left w:val="none" w:sz="0" w:space="0" w:color="auto"/>
        <w:bottom w:val="none" w:sz="0" w:space="0" w:color="auto"/>
        <w:right w:val="none" w:sz="0" w:space="0" w:color="auto"/>
      </w:divBdr>
    </w:div>
    <w:div w:id="1937520073">
      <w:bodyDiv w:val="1"/>
      <w:marLeft w:val="0"/>
      <w:marRight w:val="0"/>
      <w:marTop w:val="0"/>
      <w:marBottom w:val="0"/>
      <w:divBdr>
        <w:top w:val="none" w:sz="0" w:space="0" w:color="auto"/>
        <w:left w:val="none" w:sz="0" w:space="0" w:color="auto"/>
        <w:bottom w:val="none" w:sz="0" w:space="0" w:color="auto"/>
        <w:right w:val="none" w:sz="0" w:space="0" w:color="auto"/>
      </w:divBdr>
    </w:div>
    <w:div w:id="1948388801">
      <w:bodyDiv w:val="1"/>
      <w:marLeft w:val="0"/>
      <w:marRight w:val="0"/>
      <w:marTop w:val="0"/>
      <w:marBottom w:val="0"/>
      <w:divBdr>
        <w:top w:val="none" w:sz="0" w:space="0" w:color="auto"/>
        <w:left w:val="none" w:sz="0" w:space="0" w:color="auto"/>
        <w:bottom w:val="none" w:sz="0" w:space="0" w:color="auto"/>
        <w:right w:val="none" w:sz="0" w:space="0" w:color="auto"/>
      </w:divBdr>
    </w:div>
    <w:div w:id="1950817877">
      <w:bodyDiv w:val="1"/>
      <w:marLeft w:val="0"/>
      <w:marRight w:val="0"/>
      <w:marTop w:val="0"/>
      <w:marBottom w:val="0"/>
      <w:divBdr>
        <w:top w:val="none" w:sz="0" w:space="0" w:color="auto"/>
        <w:left w:val="none" w:sz="0" w:space="0" w:color="auto"/>
        <w:bottom w:val="none" w:sz="0" w:space="0" w:color="auto"/>
        <w:right w:val="none" w:sz="0" w:space="0" w:color="auto"/>
      </w:divBdr>
    </w:div>
    <w:div w:id="1969779578">
      <w:bodyDiv w:val="1"/>
      <w:marLeft w:val="0"/>
      <w:marRight w:val="0"/>
      <w:marTop w:val="0"/>
      <w:marBottom w:val="0"/>
      <w:divBdr>
        <w:top w:val="none" w:sz="0" w:space="0" w:color="auto"/>
        <w:left w:val="none" w:sz="0" w:space="0" w:color="auto"/>
        <w:bottom w:val="none" w:sz="0" w:space="0" w:color="auto"/>
        <w:right w:val="none" w:sz="0" w:space="0" w:color="auto"/>
      </w:divBdr>
    </w:div>
    <w:div w:id="1987009130">
      <w:bodyDiv w:val="1"/>
      <w:marLeft w:val="0"/>
      <w:marRight w:val="0"/>
      <w:marTop w:val="0"/>
      <w:marBottom w:val="0"/>
      <w:divBdr>
        <w:top w:val="none" w:sz="0" w:space="0" w:color="auto"/>
        <w:left w:val="none" w:sz="0" w:space="0" w:color="auto"/>
        <w:bottom w:val="none" w:sz="0" w:space="0" w:color="auto"/>
        <w:right w:val="none" w:sz="0" w:space="0" w:color="auto"/>
      </w:divBdr>
    </w:div>
    <w:div w:id="2031370318">
      <w:bodyDiv w:val="1"/>
      <w:marLeft w:val="0"/>
      <w:marRight w:val="0"/>
      <w:marTop w:val="0"/>
      <w:marBottom w:val="0"/>
      <w:divBdr>
        <w:top w:val="none" w:sz="0" w:space="0" w:color="auto"/>
        <w:left w:val="none" w:sz="0" w:space="0" w:color="auto"/>
        <w:bottom w:val="none" w:sz="0" w:space="0" w:color="auto"/>
        <w:right w:val="none" w:sz="0" w:space="0" w:color="auto"/>
      </w:divBdr>
    </w:div>
    <w:div w:id="2031878782">
      <w:bodyDiv w:val="1"/>
      <w:marLeft w:val="0"/>
      <w:marRight w:val="0"/>
      <w:marTop w:val="0"/>
      <w:marBottom w:val="0"/>
      <w:divBdr>
        <w:top w:val="none" w:sz="0" w:space="0" w:color="auto"/>
        <w:left w:val="none" w:sz="0" w:space="0" w:color="auto"/>
        <w:bottom w:val="none" w:sz="0" w:space="0" w:color="auto"/>
        <w:right w:val="none" w:sz="0" w:space="0" w:color="auto"/>
      </w:divBdr>
    </w:div>
    <w:div w:id="2052417151">
      <w:bodyDiv w:val="1"/>
      <w:marLeft w:val="0"/>
      <w:marRight w:val="0"/>
      <w:marTop w:val="0"/>
      <w:marBottom w:val="0"/>
      <w:divBdr>
        <w:top w:val="none" w:sz="0" w:space="0" w:color="auto"/>
        <w:left w:val="none" w:sz="0" w:space="0" w:color="auto"/>
        <w:bottom w:val="none" w:sz="0" w:space="0" w:color="auto"/>
        <w:right w:val="none" w:sz="0" w:space="0" w:color="auto"/>
      </w:divBdr>
    </w:div>
    <w:div w:id="20666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footer" Target="footer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6769819468701919E-2"/>
          <c:y val="0.17588264853620991"/>
          <c:w val="0.90509915014164311"/>
          <c:h val="0.62603674540682419"/>
        </c:manualLayout>
      </c:layout>
      <c:barChart>
        <c:barDir val="col"/>
        <c:grouping val="clustered"/>
        <c:ser>
          <c:idx val="0"/>
          <c:order val="0"/>
          <c:tx>
            <c:strRef>
              <c:f>Лист1!$B$1</c:f>
              <c:strCache>
                <c:ptCount val="1"/>
                <c:pt idx="0">
                  <c:v>2019 год</c:v>
                </c:pt>
              </c:strCache>
            </c:strRef>
          </c:tx>
          <c:spPr>
            <a:solidFill>
              <a:schemeClr val="tx2">
                <a:lumMod val="75000"/>
              </a:schemeClr>
            </a:solidFill>
          </c:spPr>
          <c:dLbls>
            <c:dLbl>
              <c:idx val="0"/>
              <c:layout>
                <c:manualLayout>
                  <c:x val="5.1360741067177894E-4"/>
                  <c:y val="9.1464078888313267E-3"/>
                </c:manualLayout>
              </c:layout>
              <c:dLblPos val="outEnd"/>
              <c:showVal val="1"/>
              <c:extLst>
                <c:ext xmlns:c15="http://schemas.microsoft.com/office/drawing/2012/chart" uri="{CE6537A1-D6FC-4f65-9D91-7224C49458BB}">
                  <c15:layout/>
                </c:ext>
              </c:extLst>
            </c:dLbl>
            <c:dLbl>
              <c:idx val="1"/>
              <c:layout>
                <c:manualLayout>
                  <c:x val="1.774884015622904E-3"/>
                  <c:y val="1.7760079761196909E-2"/>
                </c:manualLayout>
              </c:layout>
              <c:dLblPos val="outEnd"/>
              <c:showVal val="1"/>
              <c:extLst>
                <c:ext xmlns:c15="http://schemas.microsoft.com/office/drawing/2012/chart" uri="{CE6537A1-D6FC-4f65-9D91-7224C49458BB}">
                  <c15:layout/>
                </c:ext>
              </c:extLst>
            </c:dLbl>
            <c:dLbl>
              <c:idx val="2"/>
              <c:layout>
                <c:manualLayout>
                  <c:x val="-2.3148148148148147E-3"/>
                  <c:y val="1.1904761904764425E-2"/>
                </c:manualLayout>
              </c:layout>
              <c:dLblPos val="outEnd"/>
              <c:showVal val="1"/>
              <c:extLst>
                <c:ext xmlns:c15="http://schemas.microsoft.com/office/drawing/2012/chart" uri="{CE6537A1-D6FC-4f65-9D91-7224C49458BB}"/>
              </c:extLst>
            </c:dLbl>
            <c:dLbl>
              <c:idx val="3"/>
              <c:layout>
                <c:manualLayout>
                  <c:x val="8.0144793650535037E-17"/>
                  <c:y val="1.9598264502651456E-2"/>
                </c:manualLayout>
              </c:layout>
              <c:dLblPos val="outEnd"/>
              <c:showVal val="1"/>
              <c:extLst>
                <c:ext xmlns:c15="http://schemas.microsoft.com/office/drawing/2012/chart" uri="{CE6537A1-D6FC-4f65-9D91-7224C49458BB}"/>
              </c:extLst>
            </c:dLbl>
            <c:dLbl>
              <c:idx val="4"/>
              <c:layout>
                <c:manualLayout>
                  <c:x val="0"/>
                  <c:y val="-1.5306045927932483E-2"/>
                </c:manualLayout>
              </c:layout>
              <c:dLblPos val="outEnd"/>
              <c:showVal val="1"/>
              <c:extLst>
                <c:ext xmlns:c15="http://schemas.microsoft.com/office/drawing/2012/chart" uri="{CE6537A1-D6FC-4f65-9D91-7224C49458BB}"/>
              </c:extLst>
            </c:dLbl>
            <c:spPr>
              <a:noFill/>
              <a:ln w="24936">
                <a:noFill/>
              </a:ln>
            </c:spPr>
            <c:txPr>
              <a:bodyPr/>
              <a:lstStyle/>
              <a:p>
                <a:pPr>
                  <a:defRPr sz="982" b="1">
                    <a:latin typeface="+mj-lt"/>
                  </a:defRPr>
                </a:pPr>
                <a:endParaRPr lang="ru-RU"/>
              </a:p>
            </c:txPr>
            <c:showVal val="1"/>
            <c:extLst>
              <c:ext xmlns:c15="http://schemas.microsoft.com/office/drawing/2012/chart" uri="{CE6537A1-D6FC-4f65-9D91-7224C49458BB}">
                <c15:showLeaderLines val="0"/>
              </c:ext>
            </c:extLst>
          </c:dLbls>
          <c:cat>
            <c:strRef>
              <c:f>Лист1!$A$2:$A$3</c:f>
              <c:strCache>
                <c:ptCount val="2"/>
                <c:pt idx="0">
                  <c:v>погибло, чел.</c:v>
                </c:pt>
                <c:pt idx="1">
                  <c:v>пострадало, чел.</c:v>
                </c:pt>
              </c:strCache>
            </c:strRef>
          </c:cat>
          <c:val>
            <c:numRef>
              <c:f>Лист1!$B$2:$B$3</c:f>
              <c:numCache>
                <c:formatCode>General</c:formatCode>
                <c:ptCount val="2"/>
                <c:pt idx="0">
                  <c:v>93</c:v>
                </c:pt>
                <c:pt idx="1">
                  <c:v>254</c:v>
                </c:pt>
              </c:numCache>
            </c:numRef>
          </c:val>
        </c:ser>
        <c:ser>
          <c:idx val="1"/>
          <c:order val="1"/>
          <c:tx>
            <c:strRef>
              <c:f>Лист1!$C$1</c:f>
              <c:strCache>
                <c:ptCount val="1"/>
                <c:pt idx="0">
                  <c:v>2020 год</c:v>
                </c:pt>
              </c:strCache>
            </c:strRef>
          </c:tx>
          <c:spPr>
            <a:solidFill>
              <a:schemeClr val="accent2">
                <a:lumMod val="75000"/>
              </a:schemeClr>
            </a:solidFill>
          </c:spPr>
          <c:dLbls>
            <c:dLbl>
              <c:idx val="0"/>
              <c:layout>
                <c:manualLayout>
                  <c:x val="7.2945670126190318E-3"/>
                  <c:y val="-8.7743470407055692E-3"/>
                </c:manualLayout>
              </c:layout>
              <c:dLblPos val="outEnd"/>
              <c:showVal val="1"/>
            </c:dLbl>
            <c:dLbl>
              <c:idx val="1"/>
              <c:layout>
                <c:manualLayout>
                  <c:x val="5.1350754263182925E-3"/>
                  <c:y val="7.4664007960103425E-3"/>
                </c:manualLayout>
              </c:layout>
              <c:dLblPos val="outEnd"/>
              <c:showVal val="1"/>
            </c:dLbl>
            <c:spPr>
              <a:noFill/>
              <a:ln w="24936">
                <a:noFill/>
              </a:ln>
            </c:spPr>
            <c:txPr>
              <a:bodyPr/>
              <a:lstStyle/>
              <a:p>
                <a:pPr>
                  <a:defRPr sz="982" b="1">
                    <a:latin typeface="+mj-lt"/>
                  </a:defRPr>
                </a:pPr>
                <a:endParaRPr lang="ru-RU"/>
              </a:p>
            </c:txPr>
            <c:dLblPos val="outEnd"/>
            <c:showVal val="1"/>
            <c:extLst>
              <c:ext xmlns:c15="http://schemas.microsoft.com/office/drawing/2012/chart" uri="{CE6537A1-D6FC-4f65-9D91-7224C49458BB}">
                <c15:showLeaderLines val="0"/>
              </c:ext>
            </c:extLst>
          </c:dLbls>
          <c:cat>
            <c:strRef>
              <c:f>Лист1!$A$2:$A$3</c:f>
              <c:strCache>
                <c:ptCount val="2"/>
                <c:pt idx="0">
                  <c:v>погибло, чел.</c:v>
                </c:pt>
                <c:pt idx="1">
                  <c:v>пострадало, чел.</c:v>
                </c:pt>
              </c:strCache>
            </c:strRef>
          </c:cat>
          <c:val>
            <c:numRef>
              <c:f>Лист1!$C$2:$C$3</c:f>
              <c:numCache>
                <c:formatCode>General</c:formatCode>
                <c:ptCount val="2"/>
                <c:pt idx="0">
                  <c:v>86</c:v>
                </c:pt>
                <c:pt idx="1">
                  <c:v>278</c:v>
                </c:pt>
              </c:numCache>
            </c:numRef>
          </c:val>
        </c:ser>
        <c:axId val="118017024"/>
        <c:axId val="118027008"/>
      </c:barChart>
      <c:catAx>
        <c:axId val="118017024"/>
        <c:scaling>
          <c:orientation val="minMax"/>
        </c:scaling>
        <c:axPos val="b"/>
        <c:numFmt formatCode="General" sourceLinked="1"/>
        <c:tickLblPos val="nextTo"/>
        <c:txPr>
          <a:bodyPr/>
          <a:lstStyle/>
          <a:p>
            <a:pPr>
              <a:defRPr sz="884">
                <a:latin typeface="+mj-lt"/>
              </a:defRPr>
            </a:pPr>
            <a:endParaRPr lang="ru-RU"/>
          </a:p>
        </c:txPr>
        <c:crossAx val="118027008"/>
        <c:crosses val="autoZero"/>
        <c:auto val="1"/>
        <c:lblAlgn val="ctr"/>
        <c:lblOffset val="100"/>
      </c:catAx>
      <c:valAx>
        <c:axId val="118027008"/>
        <c:scaling>
          <c:orientation val="minMax"/>
          <c:min val="0"/>
        </c:scaling>
        <c:axPos val="l"/>
        <c:majorGridlines/>
        <c:numFmt formatCode="General" sourceLinked="1"/>
        <c:tickLblPos val="nextTo"/>
        <c:txPr>
          <a:bodyPr/>
          <a:lstStyle/>
          <a:p>
            <a:pPr>
              <a:defRPr sz="786">
                <a:latin typeface="+mj-lt"/>
              </a:defRPr>
            </a:pPr>
            <a:endParaRPr lang="ru-RU"/>
          </a:p>
        </c:txPr>
        <c:crossAx val="118017024"/>
        <c:crosses val="autoZero"/>
        <c:crossBetween val="between"/>
      </c:valAx>
    </c:plotArea>
    <c:legend>
      <c:legendPos val="b"/>
      <c:layout>
        <c:manualLayout>
          <c:xMode val="edge"/>
          <c:yMode val="edge"/>
          <c:x val="0.3764646960113594"/>
          <c:y val="0.90507523663614486"/>
          <c:w val="0.24701759821005975"/>
          <c:h val="9.4916687450267809E-2"/>
        </c:manualLayout>
      </c:layout>
      <c:txPr>
        <a:bodyPr/>
        <a:lstStyle/>
        <a:p>
          <a:pPr>
            <a:defRPr sz="884">
              <a:latin typeface="+mj-lt"/>
            </a:defRPr>
          </a:pPr>
          <a:endParaRPr lang="ru-RU"/>
        </a:p>
      </c:txPr>
    </c:legend>
    <c:plotVisOnly val="1"/>
    <c:dispBlanksAs val="gap"/>
  </c:chart>
  <c:spPr>
    <a:ln>
      <a:noFill/>
    </a:ln>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350687269069965E-2"/>
          <c:y val="3.6532654006484484E-2"/>
          <c:w val="0.92119089316987879"/>
          <c:h val="0.69928254313955451"/>
        </c:manualLayout>
      </c:layout>
      <c:barChart>
        <c:barDir val="col"/>
        <c:grouping val="clustered"/>
        <c:ser>
          <c:idx val="0"/>
          <c:order val="0"/>
          <c:tx>
            <c:strRef>
              <c:f>Лист1!$B$1</c:f>
              <c:strCache>
                <c:ptCount val="1"/>
                <c:pt idx="0">
                  <c:v>2018 год</c:v>
                </c:pt>
              </c:strCache>
            </c:strRef>
          </c:tx>
          <c:spPr>
            <a:solidFill>
              <a:schemeClr val="accent1"/>
            </a:solidFill>
            <a:ln>
              <a:noFill/>
            </a:ln>
            <a:effectLst/>
          </c:spPr>
          <c:dLbls>
            <c:dLbl>
              <c:idx val="0"/>
              <c:layout>
                <c:manualLayout>
                  <c:x val="0"/>
                  <c:y val="1.1904761904761987E-2"/>
                </c:manualLayout>
              </c:layout>
              <c:dLblPos val="outEnd"/>
              <c:showVal val="1"/>
              <c:extLst>
                <c:ext xmlns:c15="http://schemas.microsoft.com/office/drawing/2012/chart" uri="{CE6537A1-D6FC-4f65-9D91-7224C49458BB}">
                  <c15:layout/>
                </c:ext>
              </c:extLst>
            </c:dLbl>
            <c:dLbl>
              <c:idx val="1"/>
              <c:layout>
                <c:manualLayout>
                  <c:x val="0"/>
                  <c:y val="-1.1528391268164658E-2"/>
                </c:manualLayout>
              </c:layout>
              <c:dLblPos val="outEnd"/>
              <c:showVal val="1"/>
              <c:extLst>
                <c:ext xmlns:c15="http://schemas.microsoft.com/office/drawing/2012/chart" uri="{CE6537A1-D6FC-4f65-9D91-7224C49458BB}">
                  <c15:layout/>
                </c:ext>
              </c:extLst>
            </c:dLbl>
            <c:dLbl>
              <c:idx val="2"/>
              <c:layout>
                <c:manualLayout>
                  <c:x val="0"/>
                  <c:y val="2.1276595744680847E-2"/>
                </c:manualLayout>
              </c:layout>
              <c:showVal val="1"/>
              <c:extLst>
                <c:ext xmlns:c15="http://schemas.microsoft.com/office/drawing/2012/chart" uri="{CE6537A1-D6FC-4f65-9D91-7224C49458BB}">
                  <c15:layout/>
                </c:ext>
              </c:extLst>
            </c:dLbl>
            <c:dLbl>
              <c:idx val="3"/>
              <c:layout>
                <c:manualLayout>
                  <c:x val="8.0144793650528899E-17"/>
                  <c:y val="1.9598264502651456E-2"/>
                </c:manualLayout>
              </c:layout>
              <c:dLblPos val="outEnd"/>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Лист1!$A$2:$A$5</c:f>
              <c:strCache>
                <c:ptCount val="4"/>
                <c:pt idx="0">
                  <c:v>нарушения электроснабжения</c:v>
                </c:pt>
                <c:pt idx="1">
                  <c:v>нарушения водоснабжения</c:v>
                </c:pt>
                <c:pt idx="2">
                  <c:v>нарушение газоснабжения</c:v>
                </c:pt>
                <c:pt idx="3">
                  <c:v>всего нарушений на ЖКХ</c:v>
                </c:pt>
              </c:strCache>
            </c:strRef>
          </c:cat>
          <c:val>
            <c:numRef>
              <c:f>Лист1!$B$2:$B$5</c:f>
              <c:numCache>
                <c:formatCode>General</c:formatCode>
                <c:ptCount val="4"/>
                <c:pt idx="0">
                  <c:v>34</c:v>
                </c:pt>
                <c:pt idx="1">
                  <c:v>11</c:v>
                </c:pt>
                <c:pt idx="2">
                  <c:v>1</c:v>
                </c:pt>
                <c:pt idx="3">
                  <c:v>46</c:v>
                </c:pt>
              </c:numCache>
            </c:numRef>
          </c:val>
        </c:ser>
        <c:ser>
          <c:idx val="1"/>
          <c:order val="1"/>
          <c:tx>
            <c:strRef>
              <c:f>Лист1!$C$1</c:f>
              <c:strCache>
                <c:ptCount val="1"/>
                <c:pt idx="0">
                  <c:v>2019 год</c:v>
                </c:pt>
              </c:strCache>
            </c:strRef>
          </c:tx>
          <c:spPr>
            <a:solidFill>
              <a:schemeClr val="accent2"/>
            </a:solidFill>
            <a:ln>
              <a:noFill/>
            </a:ln>
            <a:effectLst/>
          </c:spPr>
          <c:dLbls>
            <c:dLbl>
              <c:idx val="0"/>
              <c:layout>
                <c:manualLayout>
                  <c:x val="0"/>
                  <c:y val="1.1661807580174897E-2"/>
                </c:manualLayout>
              </c:layout>
              <c:dLblPos val="outEnd"/>
              <c:showVal val="1"/>
              <c:extLst>
                <c:ext xmlns:c15="http://schemas.microsoft.com/office/drawing/2012/chart" uri="{CE6537A1-D6FC-4f65-9D91-7224C49458BB}">
                  <c15:layout/>
                </c:ext>
              </c:extLst>
            </c:dLbl>
            <c:dLbl>
              <c:idx val="1"/>
              <c:layout>
                <c:manualLayout>
                  <c:x val="2.2751336970251892E-3"/>
                  <c:y val="8.6460575064773067E-3"/>
                </c:manualLayout>
              </c:layout>
              <c:dLblPos val="outEnd"/>
              <c:showVal val="1"/>
              <c:extLst>
                <c:ext xmlns:c15="http://schemas.microsoft.com/office/drawing/2012/chart" uri="{CE6537A1-D6FC-4f65-9D91-7224C49458BB}">
                  <c15:layout/>
                </c:ext>
              </c:extLst>
            </c:dLbl>
            <c:dLbl>
              <c:idx val="3"/>
              <c:layout>
                <c:manualLayout>
                  <c:x val="0"/>
                  <c:y val="-1.3123679661993487E-2"/>
                </c:manualLayout>
              </c:layout>
              <c:dLblPos val="outEnd"/>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нарушения электроснабжения</c:v>
                </c:pt>
                <c:pt idx="1">
                  <c:v>нарушения водоснабжения</c:v>
                </c:pt>
                <c:pt idx="2">
                  <c:v>нарушение газоснабжения</c:v>
                </c:pt>
                <c:pt idx="3">
                  <c:v>всего нарушений на ЖКХ</c:v>
                </c:pt>
              </c:strCache>
            </c:strRef>
          </c:cat>
          <c:val>
            <c:numRef>
              <c:f>Лист1!$C$2:$C$5</c:f>
              <c:numCache>
                <c:formatCode>General</c:formatCode>
                <c:ptCount val="4"/>
                <c:pt idx="0">
                  <c:v>33</c:v>
                </c:pt>
                <c:pt idx="1">
                  <c:v>9</c:v>
                </c:pt>
                <c:pt idx="2">
                  <c:v>1</c:v>
                </c:pt>
                <c:pt idx="3">
                  <c:v>43</c:v>
                </c:pt>
              </c:numCache>
            </c:numRef>
          </c:val>
        </c:ser>
        <c:ser>
          <c:idx val="2"/>
          <c:order val="2"/>
          <c:tx>
            <c:strRef>
              <c:f>Лист1!$D$1</c:f>
              <c:strCache>
                <c:ptCount val="1"/>
                <c:pt idx="0">
                  <c:v>2020 год</c:v>
                </c:pt>
              </c:strCache>
            </c:strRef>
          </c:tx>
          <c:spPr>
            <a:solidFill>
              <a:schemeClr val="accent3"/>
            </a:solidFill>
            <a:ln>
              <a:noFill/>
            </a:ln>
            <a:effectLst/>
          </c:spPr>
          <c:dLbls>
            <c:dLbl>
              <c:idx val="0"/>
              <c:layout>
                <c:manualLayout>
                  <c:x val="0"/>
                  <c:y val="1.4760147601476021E-2"/>
                </c:manualLayout>
              </c:layout>
              <c:dLblPos val="outEnd"/>
              <c:showVal val="1"/>
              <c:extLst>
                <c:ext xmlns:c15="http://schemas.microsoft.com/office/drawing/2012/chart" uri="{CE6537A1-D6FC-4f65-9D91-7224C49458BB}">
                  <c15:layout/>
                </c:ext>
              </c:extLst>
            </c:dLbl>
            <c:dLbl>
              <c:idx val="1"/>
              <c:layout>
                <c:manualLayout>
                  <c:x val="0"/>
                  <c:y val="9.6089746686336217E-3"/>
                </c:manualLayout>
              </c:layout>
              <c:dLblPos val="outEnd"/>
              <c:showVal val="1"/>
              <c:extLst>
                <c:ext xmlns:c15="http://schemas.microsoft.com/office/drawing/2012/chart" uri="{CE6537A1-D6FC-4f65-9D91-7224C49458BB}">
                  <c15:layout/>
                </c:ext>
              </c:extLst>
            </c:dLbl>
            <c:dLbl>
              <c:idx val="3"/>
              <c:layout>
                <c:manualLayout>
                  <c:x val="3.4672619716032372E-3"/>
                  <c:y val="-5.9496831188784374E-3"/>
                </c:manualLayout>
              </c:layout>
              <c:dLblPos val="outEnd"/>
              <c:showVal val="1"/>
              <c:extLst>
                <c:ext xmlns:c15="http://schemas.microsoft.com/office/drawing/2012/chart" uri="{CE6537A1-D6FC-4f65-9D91-7224C49458BB}">
                  <c15:layout/>
                </c:ext>
              </c:extLst>
            </c:dLbl>
            <c:dLbl>
              <c:idx val="4"/>
              <c:layout>
                <c:manualLayout>
                  <c:x val="0"/>
                  <c:y val="2.1276595744680847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нарушения электроснабжения</c:v>
                </c:pt>
                <c:pt idx="1">
                  <c:v>нарушения водоснабжения</c:v>
                </c:pt>
                <c:pt idx="2">
                  <c:v>нарушение газоснабжения</c:v>
                </c:pt>
                <c:pt idx="3">
                  <c:v>всего нарушений на ЖКХ</c:v>
                </c:pt>
              </c:strCache>
            </c:strRef>
          </c:cat>
          <c:val>
            <c:numRef>
              <c:f>Лист1!$D$2:$D$5</c:f>
              <c:numCache>
                <c:formatCode>General</c:formatCode>
                <c:ptCount val="4"/>
                <c:pt idx="0">
                  <c:v>24</c:v>
                </c:pt>
                <c:pt idx="1">
                  <c:v>8</c:v>
                </c:pt>
                <c:pt idx="2">
                  <c:v>2</c:v>
                </c:pt>
                <c:pt idx="3">
                  <c:v>34</c:v>
                </c:pt>
              </c:numCache>
            </c:numRef>
          </c:val>
        </c:ser>
        <c:gapWidth val="219"/>
        <c:overlap val="-27"/>
        <c:axId val="118066176"/>
        <c:axId val="118092544"/>
      </c:barChart>
      <c:catAx>
        <c:axId val="1180661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092544"/>
        <c:crosses val="autoZero"/>
        <c:auto val="1"/>
        <c:lblAlgn val="ctr"/>
        <c:lblOffset val="100"/>
      </c:catAx>
      <c:valAx>
        <c:axId val="1180925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0661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0"/>
    </c:view3D>
    <c:plotArea>
      <c:layout>
        <c:manualLayout>
          <c:layoutTarget val="inner"/>
          <c:xMode val="edge"/>
          <c:yMode val="edge"/>
          <c:x val="0.20701106554058241"/>
          <c:y val="5.5336455036147487E-2"/>
          <c:w val="0.62970899962368843"/>
          <c:h val="0.60301738845144348"/>
        </c:manualLayout>
      </c:layout>
      <c:pie3DChart>
        <c:varyColors val="1"/>
        <c:ser>
          <c:idx val="0"/>
          <c:order val="0"/>
          <c:tx>
            <c:strRef>
              <c:f>Лист1!$B$1</c:f>
              <c:strCache>
                <c:ptCount val="1"/>
                <c:pt idx="0">
                  <c:v>Столбец1</c:v>
                </c:pt>
              </c:strCache>
            </c:strRef>
          </c:tx>
          <c:explosion val="25"/>
          <c:dLbls>
            <c:dLbl>
              <c:idx val="0"/>
              <c:layout>
                <c:manualLayout>
                  <c:x val="5.3838261142946917E-2"/>
                  <c:y val="-3.8159692848311319E-2"/>
                </c:manualLayout>
              </c:layout>
              <c:dLblPos val="bestFit"/>
              <c:showPercent val="1"/>
              <c:extLst>
                <c:ext xmlns:c15="http://schemas.microsoft.com/office/drawing/2012/chart" uri="{CE6537A1-D6FC-4f65-9D91-7224C49458BB}">
                  <c15:layout/>
                </c:ext>
              </c:extLst>
            </c:dLbl>
            <c:dLbl>
              <c:idx val="1"/>
              <c:layout>
                <c:manualLayout>
                  <c:x val="5.6437781937874763E-2"/>
                  <c:y val="-6.0940398979053255E-2"/>
                </c:manualLayout>
              </c:layout>
              <c:dLblPos val="bestFit"/>
              <c:showPercent val="1"/>
              <c:extLst>
                <c:ext xmlns:c15="http://schemas.microsoft.com/office/drawing/2012/chart" uri="{CE6537A1-D6FC-4f65-9D91-7224C49458BB}">
                  <c15:layout/>
                </c:ext>
              </c:extLst>
            </c:dLbl>
            <c:dLbl>
              <c:idx val="2"/>
              <c:layout>
                <c:manualLayout>
                  <c:x val="4.4449843043666726E-2"/>
                  <c:y val="-5.3161825846149424E-2"/>
                </c:manualLayout>
              </c:layout>
              <c:dLblPos val="bestFit"/>
              <c:showPercent val="1"/>
              <c:extLst>
                <c:ext xmlns:c15="http://schemas.microsoft.com/office/drawing/2012/chart" uri="{CE6537A1-D6FC-4f65-9D91-7224C49458BB}">
                  <c15:layout/>
                </c:ext>
              </c:extLst>
            </c:dLbl>
            <c:dLbl>
              <c:idx val="3"/>
              <c:layout>
                <c:manualLayout>
                  <c:x val="4.0664408781933115E-2"/>
                  <c:y val="-2.2839128580001939E-2"/>
                </c:manualLayout>
              </c:layout>
              <c:dLblPos val="bestFit"/>
              <c:showPercent val="1"/>
              <c:extLst>
                <c:ext xmlns:c15="http://schemas.microsoft.com/office/drawing/2012/chart" uri="{CE6537A1-D6FC-4f65-9D91-7224C49458BB}">
                  <c15:layout/>
                </c:ext>
              </c:extLst>
            </c:dLbl>
            <c:dLbl>
              <c:idx val="4"/>
              <c:layout>
                <c:manualLayout>
                  <c:x val="4.0792546122297338E-2"/>
                  <c:y val="9.4807777127032724E-3"/>
                </c:manualLayout>
              </c:layout>
              <c:dLblPos val="bestFit"/>
              <c:showPercent val="1"/>
              <c:extLst>
                <c:ext xmlns:c15="http://schemas.microsoft.com/office/drawing/2012/chart" uri="{CE6537A1-D6FC-4f65-9D91-7224C49458BB}">
                  <c15:layout>
                    <c:manualLayout>
                      <c:w val="8.3351577423058043E-2"/>
                      <c:h val="7.9155188246097324E-2"/>
                    </c:manualLayout>
                  </c15:layout>
                </c:ext>
              </c:extLst>
            </c:dLbl>
            <c:dLbl>
              <c:idx val="5"/>
              <c:layout>
                <c:manualLayout>
                  <c:x val="6.1400936498182727E-2"/>
                  <c:y val="2.8397937861073166E-2"/>
                </c:manualLayout>
              </c:layout>
              <c:dLblPos val="bestFit"/>
              <c:showPercent val="1"/>
              <c:extLst>
                <c:ext xmlns:c15="http://schemas.microsoft.com/office/drawing/2012/chart" uri="{CE6537A1-D6FC-4f65-9D91-7224C49458BB}">
                  <c15:layout/>
                </c:ext>
              </c:extLst>
            </c:dLbl>
            <c:dLbl>
              <c:idx val="6"/>
              <c:layout>
                <c:manualLayout>
                  <c:x val="5.1845415874739786E-2"/>
                  <c:y val="5.8583544825491884E-2"/>
                </c:manualLayout>
              </c:layout>
              <c:dLblPos val="bestFit"/>
              <c:showPercent val="1"/>
              <c:extLst>
                <c:ext xmlns:c15="http://schemas.microsoft.com/office/drawing/2012/chart" uri="{CE6537A1-D6FC-4f65-9D91-7224C49458BB}">
                  <c15:layout/>
                </c:ext>
              </c:extLst>
            </c:dLbl>
            <c:dLbl>
              <c:idx val="7"/>
              <c:layout>
                <c:manualLayout>
                  <c:x val="3.5723356721970564E-2"/>
                  <c:y val="6.6819085630825004E-2"/>
                </c:manualLayout>
              </c:layout>
              <c:dLblPos val="bestFit"/>
              <c:showPercent val="1"/>
              <c:extLst>
                <c:ext xmlns:c15="http://schemas.microsoft.com/office/drawing/2012/chart" uri="{CE6537A1-D6FC-4f65-9D91-7224C49458BB}">
                  <c15:layout/>
                </c:ext>
              </c:extLst>
            </c:dLbl>
            <c:dLbl>
              <c:idx val="8"/>
              <c:layout>
                <c:manualLayout>
                  <c:x val="4.5519879432782226E-2"/>
                  <c:y val="5.2976205448279003E-2"/>
                </c:manualLayout>
              </c:layout>
              <c:dLblPos val="bestFit"/>
              <c:showPercent val="1"/>
              <c:extLst>
                <c:ext xmlns:c15="http://schemas.microsoft.com/office/drawing/2012/chart" uri="{CE6537A1-D6FC-4f65-9D91-7224C49458BB}">
                  <c15:layout/>
                </c:ext>
              </c:extLst>
            </c:dLbl>
            <c:dLbl>
              <c:idx val="9"/>
              <c:layout>
                <c:manualLayout>
                  <c:x val="-1.4861073400307725E-2"/>
                  <c:y val="5.8706174124928498E-2"/>
                </c:manualLayout>
              </c:layout>
              <c:dLblPos val="bestFit"/>
              <c:showPercent val="1"/>
            </c:dLbl>
            <c:dLbl>
              <c:idx val="10"/>
              <c:layout>
                <c:manualLayout>
                  <c:x val="-4.1965598220367689E-2"/>
                  <c:y val="2.6646132043411947E-2"/>
                </c:manualLayout>
              </c:layout>
              <c:dLblPos val="bestFit"/>
              <c:showPercent val="1"/>
              <c:extLst>
                <c:ext xmlns:c15="http://schemas.microsoft.com/office/drawing/2012/chart" uri="{CE6537A1-D6FC-4f65-9D91-7224C49458BB}">
                  <c15:layout/>
                </c:ext>
              </c:extLst>
            </c:dLbl>
            <c:dLbl>
              <c:idx val="11"/>
              <c:layout>
                <c:manualLayout>
                  <c:x val="-4.3017181835936606E-2"/>
                  <c:y val="-5.3880248440019311E-2"/>
                </c:manualLayout>
              </c:layout>
              <c:showPercent val="1"/>
              <c:extLst>
                <c:ext xmlns:c15="http://schemas.microsoft.com/office/drawing/2012/chart" uri="{CE6537A1-D6FC-4f65-9D91-7224C49458BB}">
                  <c15:layout/>
                </c:ext>
              </c:extLst>
            </c:dLbl>
            <c:dLbl>
              <c:idx val="12"/>
              <c:layout>
                <c:manualLayout>
                  <c:x val="-3.6752266220805942E-2"/>
                  <c:y val="-4.1615293956024105E-2"/>
                </c:manualLayout>
              </c:layout>
              <c:showPercent val="1"/>
              <c:extLst>
                <c:ext xmlns:c15="http://schemas.microsoft.com/office/drawing/2012/chart" uri="{CE6537A1-D6FC-4f65-9D91-7224C49458BB}">
                  <c15:layout/>
                </c:ext>
              </c:extLst>
            </c:dLbl>
            <c:dLbl>
              <c:idx val="13"/>
              <c:layout>
                <c:manualLayout>
                  <c:x val="-3.0658454444555588E-2"/>
                  <c:y val="-2.9875707685299697E-2"/>
                </c:manualLayout>
              </c:layout>
              <c:showPercent val="1"/>
              <c:extLst>
                <c:ext xmlns:c15="http://schemas.microsoft.com/office/drawing/2012/chart" uri="{CE6537A1-D6FC-4f65-9D91-7224C49458BB}">
                  <c15:layout>
                    <c:manualLayout>
                      <c:w val="7.3672206582162711E-2"/>
                      <c:h val="5.7116620752984383E-2"/>
                    </c:manualLayout>
                  </c15:layout>
                </c:ext>
              </c:extLst>
            </c:dLbl>
            <c:dLbl>
              <c:idx val="14"/>
              <c:layout>
                <c:manualLayout>
                  <c:x val="-5.7481362924008426E-2"/>
                  <c:y val="-2.1611100265359406E-2"/>
                </c:manualLayout>
              </c:layout>
              <c:showPercent val="1"/>
              <c:extLst>
                <c:ext xmlns:c15="http://schemas.microsoft.com/office/drawing/2012/chart" uri="{CE6537A1-D6FC-4f65-9D91-7224C49458BB}"/>
              </c:extLst>
            </c:dLbl>
            <c:spPr>
              <a:noFill/>
              <a:ln w="25053">
                <a:noFill/>
              </a:ln>
            </c:spPr>
            <c:txPr>
              <a:bodyPr/>
              <a:lstStyle/>
              <a:p>
                <a:pPr>
                  <a:defRPr sz="985" b="1">
                    <a:latin typeface="Cambria" pitchFamily="18" charset="0"/>
                  </a:defRPr>
                </a:pPr>
                <a:endParaRPr lang="ru-RU"/>
              </a:p>
            </c:txPr>
            <c:showPercent val="1"/>
            <c:showLeaderLines val="1"/>
            <c:extLst>
              <c:ext xmlns:c15="http://schemas.microsoft.com/office/drawing/2012/chart" uri="{CE6537A1-D6FC-4f65-9D91-7224C49458BB}"/>
            </c:extLst>
          </c:dLbls>
          <c:cat>
            <c:strRef>
              <c:f>Лист1!$A$2:$A$14</c:f>
              <c:strCache>
                <c:ptCount val="13"/>
                <c:pt idx="0">
                  <c:v>Бани,сауны</c:v>
                </c:pt>
                <c:pt idx="1">
                  <c:v>Дома под дачи</c:v>
                </c:pt>
                <c:pt idx="2">
                  <c:v>Квартиры</c:v>
                </c:pt>
                <c:pt idx="3">
                  <c:v>Хоз.постройки</c:v>
                </c:pt>
                <c:pt idx="4">
                  <c:v>Жилые дома</c:v>
                </c:pt>
                <c:pt idx="5">
                  <c:v>Производственные помещения</c:v>
                </c:pt>
                <c:pt idx="6">
                  <c:v>Гаражи</c:v>
                </c:pt>
                <c:pt idx="7">
                  <c:v>Автомобильный транспорт</c:v>
                </c:pt>
                <c:pt idx="8">
                  <c:v>Нежилые помещения, дома</c:v>
                </c:pt>
                <c:pt idx="9">
                  <c:v>Подъезды жилых домов</c:v>
                </c:pt>
                <c:pt idx="10">
                  <c:v>Сухая трава</c:v>
                </c:pt>
                <c:pt idx="11">
                  <c:v>Мусор</c:v>
                </c:pt>
                <c:pt idx="12">
                  <c:v>Прочее</c:v>
                </c:pt>
              </c:strCache>
            </c:strRef>
          </c:cat>
          <c:val>
            <c:numRef>
              <c:f>Лист1!$B$2:$B$14</c:f>
              <c:numCache>
                <c:formatCode>General</c:formatCode>
                <c:ptCount val="13"/>
                <c:pt idx="0">
                  <c:v>23</c:v>
                </c:pt>
                <c:pt idx="1">
                  <c:v>8</c:v>
                </c:pt>
                <c:pt idx="2">
                  <c:v>9</c:v>
                </c:pt>
                <c:pt idx="3">
                  <c:v>9</c:v>
                </c:pt>
                <c:pt idx="4">
                  <c:v>36</c:v>
                </c:pt>
                <c:pt idx="5">
                  <c:v>5</c:v>
                </c:pt>
                <c:pt idx="6">
                  <c:v>6</c:v>
                </c:pt>
                <c:pt idx="7">
                  <c:v>8</c:v>
                </c:pt>
                <c:pt idx="8">
                  <c:v>22</c:v>
                </c:pt>
                <c:pt idx="9">
                  <c:v>6</c:v>
                </c:pt>
                <c:pt idx="10">
                  <c:v>8</c:v>
                </c:pt>
                <c:pt idx="11">
                  <c:v>71</c:v>
                </c:pt>
                <c:pt idx="12">
                  <c:v>27</c:v>
                </c:pt>
              </c:numCache>
            </c:numRef>
          </c:val>
        </c:ser>
      </c:pie3DChart>
      <c:spPr>
        <a:noFill/>
        <a:ln w="25396">
          <a:noFill/>
        </a:ln>
      </c:spPr>
    </c:plotArea>
    <c:legend>
      <c:legendPos val="b"/>
      <c:layout>
        <c:manualLayout>
          <c:xMode val="edge"/>
          <c:yMode val="edge"/>
          <c:x val="4.839685420447673E-2"/>
          <c:y val="0.75106310058350179"/>
          <c:w val="0.89014504765851676"/>
          <c:h val="0.24893689941649871"/>
        </c:manualLayout>
      </c:layout>
      <c:overlay val="1"/>
      <c:txPr>
        <a:bodyPr/>
        <a:lstStyle/>
        <a:p>
          <a:pPr>
            <a:defRPr sz="800">
              <a:latin typeface="+mj-lt"/>
            </a:defRPr>
          </a:pPr>
          <a:endParaRPr lang="ru-RU"/>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0"/>
    </c:view3D>
    <c:plotArea>
      <c:layout>
        <c:manualLayout>
          <c:layoutTarget val="inner"/>
          <c:xMode val="edge"/>
          <c:yMode val="edge"/>
          <c:x val="2.2139418365054103E-2"/>
          <c:y val="7.9532095525096422E-2"/>
          <c:w val="0.9533366437303431"/>
          <c:h val="0.50575109361330051"/>
        </c:manualLayout>
      </c:layout>
      <c:pie3DChart>
        <c:varyColors val="1"/>
        <c:ser>
          <c:idx val="0"/>
          <c:order val="0"/>
          <c:tx>
            <c:strRef>
              <c:f>Лист1!$B$1</c:f>
              <c:strCache>
                <c:ptCount val="1"/>
                <c:pt idx="0">
                  <c:v>Столбец1</c:v>
                </c:pt>
              </c:strCache>
            </c:strRef>
          </c:tx>
          <c:explosion val="17"/>
          <c:dLbls>
            <c:dLbl>
              <c:idx val="0"/>
              <c:layout>
                <c:manualLayout>
                  <c:x val="-3.3001257356491641E-2"/>
                  <c:y val="-2.8687123986044963E-2"/>
                </c:manualLayout>
              </c:layout>
              <c:dLblPos val="bestFit"/>
              <c:showPercent val="1"/>
              <c:extLst>
                <c:ext xmlns:c15="http://schemas.microsoft.com/office/drawing/2012/chart" uri="{CE6537A1-D6FC-4f65-9D91-7224C49458BB}">
                  <c15:layout/>
                </c:ext>
              </c:extLst>
            </c:dLbl>
            <c:dLbl>
              <c:idx val="1"/>
              <c:layout>
                <c:manualLayout>
                  <c:x val="2.6818696843222471E-2"/>
                  <c:y val="-2.5786159446118617E-2"/>
                </c:manualLayout>
              </c:layout>
              <c:dLblPos val="bestFit"/>
              <c:showPercent val="1"/>
              <c:extLst>
                <c:ext xmlns:c15="http://schemas.microsoft.com/office/drawing/2012/chart" uri="{CE6537A1-D6FC-4f65-9D91-7224C49458BB}">
                  <c15:layout/>
                </c:ext>
              </c:extLst>
            </c:dLbl>
            <c:dLbl>
              <c:idx val="2"/>
              <c:layout>
                <c:manualLayout>
                  <c:x val="3.5254268079877915E-2"/>
                  <c:y val="-3.0844107449531786E-2"/>
                </c:manualLayout>
              </c:layout>
              <c:dLblPos val="bestFit"/>
              <c:showPercent val="1"/>
              <c:extLst>
                <c:ext xmlns:c15="http://schemas.microsoft.com/office/drawing/2012/chart" uri="{CE6537A1-D6FC-4f65-9D91-7224C49458BB}">
                  <c15:layout>
                    <c:manualLayout>
                      <c:w val="5.7111517367458869E-2"/>
                      <c:h val="5.707638240135237E-2"/>
                    </c:manualLayout>
                  </c15:layout>
                </c:ext>
              </c:extLst>
            </c:dLbl>
            <c:dLbl>
              <c:idx val="3"/>
              <c:layout>
                <c:manualLayout>
                  <c:x val="4.2065506838967537E-2"/>
                  <c:y val="-3.029346640311938E-2"/>
                </c:manualLayout>
              </c:layout>
              <c:dLblPos val="bestFit"/>
              <c:showPercent val="1"/>
              <c:extLst>
                <c:ext xmlns:c15="http://schemas.microsoft.com/office/drawing/2012/chart" uri="{CE6537A1-D6FC-4f65-9D91-7224C49458BB}">
                  <c15:layout/>
                </c:ext>
              </c:extLst>
            </c:dLbl>
            <c:dLbl>
              <c:idx val="4"/>
              <c:layout>
                <c:manualLayout>
                  <c:x val="3.5976650459676164E-2"/>
                  <c:y val="-4.9513409589233483E-2"/>
                </c:manualLayout>
              </c:layout>
              <c:dLblPos val="bestFit"/>
              <c:showPercent val="1"/>
              <c:extLst>
                <c:ext xmlns:c15="http://schemas.microsoft.com/office/drawing/2012/chart" uri="{CE6537A1-D6FC-4f65-9D91-7224C49458BB}">
                  <c15:layout>
                    <c:manualLayout>
                      <c:w val="5.9162112932604739E-2"/>
                      <c:h val="4.4458269876759229E-2"/>
                    </c:manualLayout>
                  </c15:layout>
                </c:ext>
              </c:extLst>
            </c:dLbl>
            <c:dLbl>
              <c:idx val="5"/>
              <c:layout>
                <c:manualLayout>
                  <c:x val="4.6351419187355684E-2"/>
                  <c:y val="1.4403292181069902E-2"/>
                </c:manualLayout>
              </c:layout>
              <c:dLblPos val="bestFit"/>
              <c:showPercent val="1"/>
              <c:extLst>
                <c:ext xmlns:c15="http://schemas.microsoft.com/office/drawing/2012/chart" uri="{CE6537A1-D6FC-4f65-9D91-7224C49458BB}">
                  <c15:layout/>
                </c:ext>
              </c:extLst>
            </c:dLbl>
            <c:dLbl>
              <c:idx val="6"/>
              <c:layout>
                <c:manualLayout>
                  <c:x val="5.6736323260138943E-2"/>
                  <c:y val="1.7963989069267491E-2"/>
                </c:manualLayout>
              </c:layout>
              <c:dLblPos val="bestFit"/>
              <c:showPercent val="1"/>
              <c:extLst>
                <c:ext xmlns:c15="http://schemas.microsoft.com/office/drawing/2012/chart" uri="{CE6537A1-D6FC-4f65-9D91-7224C49458BB}">
                  <c15:layout/>
                </c:ext>
              </c:extLst>
            </c:dLbl>
            <c:dLbl>
              <c:idx val="7"/>
              <c:layout>
                <c:manualLayout>
                  <c:x val="2.6573153765615382E-2"/>
                  <c:y val="1.2985105256904623E-2"/>
                </c:manualLayout>
              </c:layout>
              <c:dLblPos val="bestFit"/>
              <c:showPercent val="1"/>
              <c:extLst>
                <c:ext xmlns:c15="http://schemas.microsoft.com/office/drawing/2012/chart" uri="{CE6537A1-D6FC-4f65-9D91-7224C49458BB}">
                  <c15:layout/>
                </c:ext>
              </c:extLst>
            </c:dLbl>
            <c:dLbl>
              <c:idx val="8"/>
              <c:layout>
                <c:manualLayout>
                  <c:x val="3.8725241312049109E-2"/>
                  <c:y val="2.8550813864316342E-2"/>
                </c:manualLayout>
              </c:layout>
              <c:dLblPos val="bestFit"/>
              <c:showPercent val="1"/>
              <c:extLst>
                <c:ext xmlns:c15="http://schemas.microsoft.com/office/drawing/2012/chart" uri="{CE6537A1-D6FC-4f65-9D91-7224C49458BB}">
                  <c15:layout/>
                </c:ext>
              </c:extLst>
            </c:dLbl>
            <c:dLbl>
              <c:idx val="9"/>
              <c:layout>
                <c:manualLayout>
                  <c:x val="-4.2529055452767861E-2"/>
                  <c:y val="2.0543296285495189E-2"/>
                </c:manualLayout>
              </c:layout>
              <c:dLblPos val="bestFit"/>
              <c:showPercent val="1"/>
              <c:extLst>
                <c:ext xmlns:c15="http://schemas.microsoft.com/office/drawing/2012/chart" uri="{CE6537A1-D6FC-4f65-9D91-7224C49458BB}">
                  <c15:layout/>
                </c:ext>
              </c:extLst>
            </c:dLbl>
            <c:dLbl>
              <c:idx val="10"/>
              <c:layout>
                <c:manualLayout>
                  <c:x val="-2.6715239829993947E-2"/>
                  <c:y val="-2.4691358024691381E-2"/>
                </c:manualLayout>
              </c:layout>
              <c:dLblPos val="bestFit"/>
              <c:showPercent val="1"/>
              <c:extLst>
                <c:ext xmlns:c15="http://schemas.microsoft.com/office/drawing/2012/chart" uri="{CE6537A1-D6FC-4f65-9D91-7224C49458BB}">
                  <c15:layout/>
                </c:ext>
              </c:extLst>
            </c:dLbl>
            <c:dLbl>
              <c:idx val="11"/>
              <c:layout>
                <c:manualLayout>
                  <c:x val="-2.6715239829993947E-2"/>
                  <c:y val="-2.7434842249657081E-2"/>
                </c:manualLayout>
              </c:layout>
              <c:dLblPos val="bestFit"/>
              <c:showPercent val="1"/>
              <c:extLst>
                <c:ext xmlns:c15="http://schemas.microsoft.com/office/drawing/2012/chart" uri="{CE6537A1-D6FC-4f65-9D91-7224C49458BB}">
                  <c15:layout/>
                </c:ext>
              </c:extLst>
            </c:dLbl>
            <c:numFmt formatCode="General" sourceLinked="0"/>
            <c:spPr>
              <a:noFill/>
              <a:ln w="25190">
                <a:noFill/>
              </a:ln>
            </c:spPr>
            <c:txPr>
              <a:bodyPr/>
              <a:lstStyle/>
              <a:p>
                <a:pPr>
                  <a:defRPr b="1"/>
                </a:pPr>
                <a:endParaRPr lang="ru-RU"/>
              </a:p>
            </c:txPr>
            <c:dLblPos val="outEnd"/>
            <c:showPercent val="1"/>
            <c:showLeaderLines val="1"/>
            <c:extLst>
              <c:ext xmlns:c15="http://schemas.microsoft.com/office/drawing/2012/chart" uri="{CE6537A1-D6FC-4f65-9D91-7224C49458BB}"/>
            </c:extLst>
          </c:dLbls>
          <c:cat>
            <c:strRef>
              <c:f>Лист1!$A$2:$A$12</c:f>
              <c:strCache>
                <c:ptCount val="11"/>
                <c:pt idx="0">
                  <c:v>Грозовые разряды</c:v>
                </c:pt>
                <c:pt idx="1">
                  <c:v>Поджог</c:v>
                </c:pt>
                <c:pt idx="2">
                  <c:v>Неосторожное обращение с огнем </c:v>
                </c:pt>
                <c:pt idx="3">
                  <c:v>Короткое замыкание электропроводки автомобиля</c:v>
                </c:pt>
                <c:pt idx="4">
                  <c:v>Короткое замыкание электропроводки</c:v>
                </c:pt>
                <c:pt idx="5">
                  <c:v>Неправильное устройство отопительной печи</c:v>
                </c:pt>
                <c:pt idx="6">
                  <c:v>Неосторожность при  курении</c:v>
                </c:pt>
                <c:pt idx="7">
                  <c:v>НППБ при эксплуатации печи</c:v>
                </c:pt>
                <c:pt idx="8">
                  <c:v>НППБ </c:v>
                </c:pt>
                <c:pt idx="9">
                  <c:v>Неосторожное обращение с огнем неустановленного лица</c:v>
                </c:pt>
                <c:pt idx="10">
                  <c:v>Прочее</c:v>
                </c:pt>
              </c:strCache>
            </c:strRef>
          </c:cat>
          <c:val>
            <c:numRef>
              <c:f>Лист1!$B$2:$B$12</c:f>
              <c:numCache>
                <c:formatCode>General</c:formatCode>
                <c:ptCount val="11"/>
                <c:pt idx="0">
                  <c:v>2</c:v>
                </c:pt>
                <c:pt idx="1">
                  <c:v>19</c:v>
                </c:pt>
                <c:pt idx="2">
                  <c:v>10</c:v>
                </c:pt>
                <c:pt idx="3">
                  <c:v>6</c:v>
                </c:pt>
                <c:pt idx="4">
                  <c:v>29</c:v>
                </c:pt>
                <c:pt idx="5">
                  <c:v>17</c:v>
                </c:pt>
                <c:pt idx="6">
                  <c:v>5</c:v>
                </c:pt>
                <c:pt idx="7">
                  <c:v>2</c:v>
                </c:pt>
                <c:pt idx="8">
                  <c:v>6</c:v>
                </c:pt>
                <c:pt idx="9">
                  <c:v>117</c:v>
                </c:pt>
                <c:pt idx="10">
                  <c:v>28</c:v>
                </c:pt>
              </c:numCache>
            </c:numRef>
          </c:val>
        </c:ser>
      </c:pie3DChart>
      <c:spPr>
        <a:noFill/>
        <a:ln w="25389">
          <a:noFill/>
        </a:ln>
      </c:spPr>
    </c:plotArea>
    <c:legend>
      <c:legendPos val="b"/>
      <c:layout>
        <c:manualLayout>
          <c:xMode val="edge"/>
          <c:yMode val="edge"/>
          <c:x val="2.4286581663630837E-3"/>
          <c:y val="0.69416588358553966"/>
          <c:w val="0.99366464437846913"/>
          <c:h val="0.30583411641446062"/>
        </c:manualLayout>
      </c:layout>
      <c:txPr>
        <a:bodyPr/>
        <a:lstStyle/>
        <a:p>
          <a:pPr>
            <a:defRPr sz="892">
              <a:latin typeface="+mj-lt"/>
            </a:defRPr>
          </a:pPr>
          <a:endParaRPr lang="ru-RU"/>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6.7132867132867133E-2"/>
          <c:y val="0.15625000000000006"/>
          <c:w val="0.84755244755244752"/>
          <c:h val="0.68055555555555569"/>
        </c:manualLayout>
      </c:layout>
      <c:barChart>
        <c:barDir val="col"/>
        <c:grouping val="clustered"/>
        <c:ser>
          <c:idx val="1"/>
          <c:order val="0"/>
          <c:tx>
            <c:strRef>
              <c:f>Лист1!$B$1</c:f>
              <c:strCache>
                <c:ptCount val="1"/>
                <c:pt idx="0">
                  <c:v>2018</c:v>
                </c:pt>
              </c:strCache>
            </c:strRef>
          </c:tx>
          <c:dLbls>
            <c:dLbl>
              <c:idx val="0"/>
              <c:layout>
                <c:manualLayout>
                  <c:x val="2.0353271976087197E-3"/>
                  <c:y val="1.8223759161986965E-2"/>
                </c:manualLayout>
              </c:layout>
              <c:spPr/>
              <c:txPr>
                <a:bodyPr/>
                <a:lstStyle/>
                <a:p>
                  <a:pPr>
                    <a:defRPr sz="896" b="1">
                      <a:latin typeface="+mj-lt"/>
                    </a:defRPr>
                  </a:pPr>
                  <a:endParaRPr lang="ru-RU"/>
                </a:p>
              </c:txPr>
              <c:dLblPos val="outEnd"/>
              <c:showVal val="1"/>
              <c:extLst>
                <c:ext xmlns:c15="http://schemas.microsoft.com/office/drawing/2012/chart" uri="{CE6537A1-D6FC-4f65-9D91-7224C49458BB}"/>
              </c:extLst>
            </c:dLbl>
            <c:dLbl>
              <c:idx val="1"/>
              <c:layout>
                <c:manualLayout>
                  <c:x val="-2.2395887193279928E-4"/>
                  <c:y val="2.7401978081805101E-2"/>
                </c:manualLayout>
              </c:layout>
              <c:spPr/>
              <c:txPr>
                <a:bodyPr/>
                <a:lstStyle/>
                <a:p>
                  <a:pPr>
                    <a:defRPr sz="896" b="1">
                      <a:latin typeface="+mj-lt"/>
                    </a:defRPr>
                  </a:pPr>
                  <a:endParaRPr lang="ru-RU"/>
                </a:p>
              </c:txPr>
              <c:dLblPos val="outEnd"/>
              <c:showVal val="1"/>
              <c:extLst>
                <c:ext xmlns:c15="http://schemas.microsoft.com/office/drawing/2012/chart" uri="{CE6537A1-D6FC-4f65-9D91-7224C49458BB}"/>
              </c:extLst>
            </c:dLbl>
            <c:dLbl>
              <c:idx val="2"/>
              <c:layout>
                <c:manualLayout>
                  <c:x val="0"/>
                  <c:y val="8.3781140673677042E-3"/>
                </c:manualLayout>
              </c:layout>
              <c:spPr/>
              <c:txPr>
                <a:bodyPr/>
                <a:lstStyle/>
                <a:p>
                  <a:pPr>
                    <a:defRPr sz="896" b="1">
                      <a:latin typeface="+mj-lt"/>
                    </a:defRPr>
                  </a:pPr>
                  <a:endParaRPr lang="ru-RU"/>
                </a:p>
              </c:txPr>
              <c:dLblPos val="outEnd"/>
              <c:showVal val="1"/>
              <c:extLst>
                <c:ext xmlns:c15="http://schemas.microsoft.com/office/drawing/2012/chart" uri="{CE6537A1-D6FC-4f65-9D91-7224C49458BB}"/>
              </c:extLst>
            </c:dLbl>
            <c:dLbl>
              <c:idx val="3"/>
              <c:layout>
                <c:manualLayout>
                  <c:x val="0"/>
                  <c:y val="2.2867916158367547E-2"/>
                </c:manualLayout>
              </c:layout>
              <c:spPr/>
              <c:txPr>
                <a:bodyPr/>
                <a:lstStyle/>
                <a:p>
                  <a:pPr>
                    <a:defRPr sz="896" b="1">
                      <a:latin typeface="+mj-lt"/>
                    </a:defRPr>
                  </a:pPr>
                  <a:endParaRPr lang="ru-RU"/>
                </a:p>
              </c:txPr>
              <c:dLblPos val="outEnd"/>
              <c:showVal val="1"/>
              <c:extLst>
                <c:ext xmlns:c15="http://schemas.microsoft.com/office/drawing/2012/chart" uri="{CE6537A1-D6FC-4f65-9D91-7224C49458BB}"/>
              </c:extLst>
            </c:dLbl>
            <c:dLbl>
              <c:idx val="4"/>
              <c:layout>
                <c:manualLayout>
                  <c:x val="0"/>
                  <c:y val="1.9760183038344883E-2"/>
                </c:manualLayout>
              </c:layout>
              <c:spPr/>
              <c:txPr>
                <a:bodyPr/>
                <a:lstStyle/>
                <a:p>
                  <a:pPr>
                    <a:defRPr sz="896" b="1">
                      <a:latin typeface="+mj-lt"/>
                    </a:defRPr>
                  </a:pPr>
                  <a:endParaRPr lang="ru-RU"/>
                </a:p>
              </c:txPr>
              <c:dLblPos val="outEnd"/>
              <c:showVal val="1"/>
              <c:extLst>
                <c:ext xmlns:c15="http://schemas.microsoft.com/office/drawing/2012/chart" uri="{CE6537A1-D6FC-4f65-9D91-7224C49458BB}"/>
              </c:extLst>
            </c:dLbl>
            <c:spPr>
              <a:noFill/>
              <a:ln>
                <a:noFill/>
              </a:ln>
              <a:effectLst/>
            </c:spPr>
            <c:txPr>
              <a:bodyPr/>
              <a:lstStyle/>
              <a:p>
                <a:pPr>
                  <a:defRPr sz="896" b="1">
                    <a:latin typeface="+mj-lt"/>
                  </a:defRPr>
                </a:pPr>
                <a:endParaRPr lang="ru-RU"/>
              </a:p>
            </c:txPr>
            <c:showVal val="1"/>
            <c:extLst>
              <c:ext xmlns:c15="http://schemas.microsoft.com/office/drawing/2012/chart" uri="{CE6537A1-D6FC-4f65-9D91-7224C49458BB}">
                <c15:showLeaderLines val="0"/>
              </c:ext>
            </c:extLst>
          </c:dLbls>
          <c:cat>
            <c:strRef>
              <c:f>Лист1!$A$2:$A$5</c:f>
              <c:strCache>
                <c:ptCount val="4"/>
                <c:pt idx="0">
                  <c:v>Кол-во пожаров</c:v>
                </c:pt>
                <c:pt idx="1">
                  <c:v>Погибло, чел.</c:v>
                </c:pt>
                <c:pt idx="2">
                  <c:v>Пострадало, чел.</c:v>
                </c:pt>
                <c:pt idx="3">
                  <c:v>Спасено, чел.</c:v>
                </c:pt>
              </c:strCache>
            </c:strRef>
          </c:cat>
          <c:val>
            <c:numRef>
              <c:f>Лист1!$B$2:$B$5</c:f>
              <c:numCache>
                <c:formatCode>General</c:formatCode>
                <c:ptCount val="4"/>
                <c:pt idx="0">
                  <c:v>112</c:v>
                </c:pt>
                <c:pt idx="1">
                  <c:v>13</c:v>
                </c:pt>
                <c:pt idx="2">
                  <c:v>8</c:v>
                </c:pt>
                <c:pt idx="3">
                  <c:v>81</c:v>
                </c:pt>
              </c:numCache>
            </c:numRef>
          </c:val>
        </c:ser>
        <c:ser>
          <c:idx val="2"/>
          <c:order val="1"/>
          <c:tx>
            <c:strRef>
              <c:f>Лист1!$C$1</c:f>
              <c:strCache>
                <c:ptCount val="1"/>
                <c:pt idx="0">
                  <c:v>2019</c:v>
                </c:pt>
              </c:strCache>
            </c:strRef>
          </c:tx>
          <c:dLbls>
            <c:dLbl>
              <c:idx val="0"/>
              <c:layout>
                <c:manualLayout>
                  <c:x val="-5.0032632116773414E-3"/>
                  <c:y val="2.8836181129769475E-2"/>
                </c:manualLayout>
              </c:layout>
              <c:tx>
                <c:rich>
                  <a:bodyPr/>
                  <a:lstStyle/>
                  <a:p>
                    <a:pPr>
                      <a:defRPr sz="896" b="1">
                        <a:latin typeface="+mj-lt"/>
                      </a:defRPr>
                    </a:pPr>
                    <a:r>
                      <a:rPr lang="ru-RU" sz="896" b="1" i="0" u="none" strike="noStrike" baseline="0">
                        <a:effectLst/>
                      </a:rPr>
                      <a:t>1673</a:t>
                    </a:r>
                    <a:endParaRPr lang="en-US" sz="896" b="1" i="0" u="none" strike="noStrike" baseline="0">
                      <a:effectLst/>
                    </a:endParaRPr>
                  </a:p>
                </c:rich>
              </c:tx>
              <c:spPr/>
              <c:dLblPos val="outEnd"/>
              <c:showVal val="1"/>
              <c:extLst>
                <c:ext xmlns:c15="http://schemas.microsoft.com/office/drawing/2012/chart" uri="{CE6537A1-D6FC-4f65-9D91-7224C49458BB}">
                  <c15:dlblFieldTable/>
                  <c15:showDataLabelsRange val="0"/>
                </c:ext>
              </c:extLst>
            </c:dLbl>
            <c:dLbl>
              <c:idx val="1"/>
              <c:layout>
                <c:manualLayout>
                  <c:x val="1.3591171647629529E-4"/>
                  <c:y val="1.8166896871565735E-2"/>
                </c:manualLayout>
              </c:layout>
              <c:spPr/>
              <c:txPr>
                <a:bodyPr/>
                <a:lstStyle/>
                <a:p>
                  <a:pPr>
                    <a:defRPr sz="896" b="1">
                      <a:latin typeface="+mj-lt"/>
                    </a:defRPr>
                  </a:pPr>
                  <a:endParaRPr lang="ru-RU"/>
                </a:p>
              </c:txPr>
              <c:dLblPos val="outEnd"/>
              <c:showVal val="1"/>
              <c:extLst>
                <c:ext xmlns:c15="http://schemas.microsoft.com/office/drawing/2012/chart" uri="{CE6537A1-D6FC-4f65-9D91-7224C49458BB}"/>
              </c:extLst>
            </c:dLbl>
            <c:dLbl>
              <c:idx val="2"/>
              <c:layout>
                <c:manualLayout>
                  <c:x val="1.3276014044210708E-4"/>
                  <c:y val="1.542944135824242E-2"/>
                </c:manualLayout>
              </c:layout>
              <c:spPr/>
              <c:txPr>
                <a:bodyPr/>
                <a:lstStyle/>
                <a:p>
                  <a:pPr>
                    <a:defRPr sz="896" b="1">
                      <a:latin typeface="+mj-lt"/>
                    </a:defRPr>
                  </a:pPr>
                  <a:endParaRPr lang="ru-RU"/>
                </a:p>
              </c:txPr>
              <c:dLblPos val="outEnd"/>
              <c:showVal val="1"/>
              <c:extLst>
                <c:ext xmlns:c15="http://schemas.microsoft.com/office/drawing/2012/chart" uri="{CE6537A1-D6FC-4f65-9D91-7224C49458BB}"/>
              </c:extLst>
            </c:dLbl>
            <c:dLbl>
              <c:idx val="3"/>
              <c:layout>
                <c:manualLayout>
                  <c:x val="2.5015634771731418E-3"/>
                  <c:y val="1.7594644459455324E-2"/>
                </c:manualLayout>
              </c:layout>
              <c:spPr/>
              <c:txPr>
                <a:bodyPr/>
                <a:lstStyle/>
                <a:p>
                  <a:pPr>
                    <a:defRPr sz="896" b="1">
                      <a:latin typeface="+mj-lt"/>
                    </a:defRPr>
                  </a:pPr>
                  <a:endParaRPr lang="ru-RU"/>
                </a:p>
              </c:txPr>
              <c:dLblPos val="outEnd"/>
              <c:showVal val="1"/>
              <c:extLst>
                <c:ext xmlns:c15="http://schemas.microsoft.com/office/drawing/2012/chart" uri="{CE6537A1-D6FC-4f65-9D91-7224C49458BB}"/>
              </c:extLst>
            </c:dLbl>
            <c:spPr>
              <a:noFill/>
              <a:ln>
                <a:noFill/>
              </a:ln>
              <a:effectLst/>
            </c:spPr>
            <c:txPr>
              <a:bodyPr/>
              <a:lstStyle/>
              <a:p>
                <a:pPr>
                  <a:defRPr sz="896" b="1">
                    <a:latin typeface="+mj-lt"/>
                  </a:defRPr>
                </a:pPr>
                <a:endParaRPr lang="ru-RU"/>
              </a:p>
            </c:txPr>
            <c:showVal val="1"/>
            <c:extLst>
              <c:ext xmlns:c15="http://schemas.microsoft.com/office/drawing/2012/chart" uri="{CE6537A1-D6FC-4f65-9D91-7224C49458BB}">
                <c15:showLeaderLines val="0"/>
              </c:ext>
            </c:extLst>
          </c:dLbls>
          <c:cat>
            <c:strRef>
              <c:f>Лист1!$A$2:$A$5</c:f>
              <c:strCache>
                <c:ptCount val="4"/>
                <c:pt idx="0">
                  <c:v>Кол-во пожаров</c:v>
                </c:pt>
                <c:pt idx="1">
                  <c:v>Погибло, чел.</c:v>
                </c:pt>
                <c:pt idx="2">
                  <c:v>Пострадало, чел.</c:v>
                </c:pt>
                <c:pt idx="3">
                  <c:v>Спасено, чел.</c:v>
                </c:pt>
              </c:strCache>
            </c:strRef>
          </c:cat>
          <c:val>
            <c:numRef>
              <c:f>Лист1!$C$2:$C$5</c:f>
              <c:numCache>
                <c:formatCode>General</c:formatCode>
                <c:ptCount val="4"/>
                <c:pt idx="0">
                  <c:v>1673</c:v>
                </c:pt>
                <c:pt idx="1">
                  <c:v>72</c:v>
                </c:pt>
                <c:pt idx="2">
                  <c:v>60</c:v>
                </c:pt>
                <c:pt idx="3">
                  <c:v>489</c:v>
                </c:pt>
              </c:numCache>
            </c:numRef>
          </c:val>
        </c:ser>
        <c:ser>
          <c:idx val="0"/>
          <c:order val="2"/>
          <c:tx>
            <c:strRef>
              <c:f>Лист1!$D$1</c:f>
              <c:strCache>
                <c:ptCount val="1"/>
                <c:pt idx="0">
                  <c:v>2020</c:v>
                </c:pt>
              </c:strCache>
            </c:strRef>
          </c:tx>
          <c:dLbls>
            <c:dLbl>
              <c:idx val="0"/>
              <c:layout>
                <c:manualLayout>
                  <c:x val="-2.2930733642962882E-17"/>
                  <c:y val="2.0486555697823313E-2"/>
                </c:manualLayout>
              </c:layout>
              <c:showVal val="1"/>
              <c:extLst>
                <c:ext xmlns:c15="http://schemas.microsoft.com/office/drawing/2012/chart" uri="{CE6537A1-D6FC-4f65-9D91-7224C49458BB}"/>
              </c:extLst>
            </c:dLbl>
            <c:dLbl>
              <c:idx val="1"/>
              <c:layout>
                <c:manualLayout>
                  <c:x val="0"/>
                  <c:y val="1.0243277848911561E-2"/>
                </c:manualLayout>
              </c:layout>
              <c:showVal val="1"/>
              <c:extLst>
                <c:ext xmlns:c15="http://schemas.microsoft.com/office/drawing/2012/chart" uri="{CE6537A1-D6FC-4f65-9D91-7224C49458BB}"/>
              </c:extLst>
            </c:dLbl>
            <c:dLbl>
              <c:idx val="2"/>
              <c:layout>
                <c:manualLayout>
                  <c:x val="0"/>
                  <c:y val="1.0243277848911561E-2"/>
                </c:manualLayout>
              </c:layout>
              <c:showVal val="1"/>
              <c:extLst>
                <c:ext xmlns:c15="http://schemas.microsoft.com/office/drawing/2012/chart" uri="{CE6537A1-D6FC-4f65-9D91-7224C49458BB}"/>
              </c:extLst>
            </c:dLbl>
            <c:dLbl>
              <c:idx val="3"/>
              <c:layout>
                <c:manualLayout>
                  <c:x val="5.0031269543462835E-3"/>
                  <c:y val="1.5364916773367434E-2"/>
                </c:manualLayout>
              </c:layout>
              <c:showVal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b="1">
                    <a:latin typeface="+mj-lt"/>
                  </a:defRPr>
                </a:pPr>
                <a:endParaRPr lang="ru-RU"/>
              </a:p>
            </c:txPr>
            <c:showVal val="1"/>
            <c:extLst>
              <c:ext xmlns:c15="http://schemas.microsoft.com/office/drawing/2012/chart" uri="{CE6537A1-D6FC-4f65-9D91-7224C49458BB}">
                <c15:showLeaderLines val="1"/>
              </c:ext>
            </c:extLst>
          </c:dLbls>
          <c:cat>
            <c:strRef>
              <c:f>Лист1!$A$2:$A$5</c:f>
              <c:strCache>
                <c:ptCount val="4"/>
                <c:pt idx="0">
                  <c:v>Кол-во пожаров</c:v>
                </c:pt>
                <c:pt idx="1">
                  <c:v>Погибло, чел.</c:v>
                </c:pt>
                <c:pt idx="2">
                  <c:v>Пострадало, чел.</c:v>
                </c:pt>
                <c:pt idx="3">
                  <c:v>Спасено, чел.</c:v>
                </c:pt>
              </c:strCache>
            </c:strRef>
          </c:cat>
          <c:val>
            <c:numRef>
              <c:f>Лист1!$D$2:$D$5</c:f>
              <c:numCache>
                <c:formatCode>General</c:formatCode>
                <c:ptCount val="4"/>
                <c:pt idx="0">
                  <c:v>1170</c:v>
                </c:pt>
                <c:pt idx="1">
                  <c:v>66</c:v>
                </c:pt>
                <c:pt idx="2">
                  <c:v>72</c:v>
                </c:pt>
                <c:pt idx="3">
                  <c:v>384</c:v>
                </c:pt>
              </c:numCache>
            </c:numRef>
          </c:val>
        </c:ser>
        <c:axId val="118291072"/>
        <c:axId val="118382976"/>
      </c:barChart>
      <c:catAx>
        <c:axId val="118291072"/>
        <c:scaling>
          <c:orientation val="minMax"/>
        </c:scaling>
        <c:axPos val="b"/>
        <c:numFmt formatCode="General" sourceLinked="1"/>
        <c:tickLblPos val="nextTo"/>
        <c:txPr>
          <a:bodyPr/>
          <a:lstStyle/>
          <a:p>
            <a:pPr>
              <a:defRPr sz="896">
                <a:latin typeface="+mj-lt"/>
              </a:defRPr>
            </a:pPr>
            <a:endParaRPr lang="ru-RU"/>
          </a:p>
        </c:txPr>
        <c:crossAx val="118382976"/>
        <c:crosses val="autoZero"/>
        <c:auto val="1"/>
        <c:lblAlgn val="ctr"/>
        <c:lblOffset val="100"/>
      </c:catAx>
      <c:valAx>
        <c:axId val="118382976"/>
        <c:scaling>
          <c:orientation val="minMax"/>
        </c:scaling>
        <c:axPos val="l"/>
        <c:majorGridlines/>
        <c:numFmt formatCode="General" sourceLinked="1"/>
        <c:tickLblPos val="nextTo"/>
        <c:txPr>
          <a:bodyPr/>
          <a:lstStyle/>
          <a:p>
            <a:pPr>
              <a:defRPr sz="797">
                <a:latin typeface="+mj-lt"/>
              </a:defRPr>
            </a:pPr>
            <a:endParaRPr lang="ru-RU"/>
          </a:p>
        </c:txPr>
        <c:crossAx val="118291072"/>
        <c:crosses val="autoZero"/>
        <c:crossBetween val="between"/>
      </c:valAx>
    </c:plotArea>
    <c:legend>
      <c:legendPos val="b"/>
      <c:layout>
        <c:manualLayout>
          <c:xMode val="edge"/>
          <c:yMode val="edge"/>
          <c:x val="0.31980531169236043"/>
          <c:y val="0.91772542376426069"/>
          <c:w val="0.23478236890182355"/>
          <c:h val="7.8112655892405292E-2"/>
        </c:manualLayout>
      </c:layout>
      <c:txPr>
        <a:bodyPr/>
        <a:lstStyle/>
        <a:p>
          <a:pPr>
            <a:defRPr sz="797">
              <a:latin typeface="+mj-lt"/>
            </a:defRPr>
          </a:pPr>
          <a:endParaRPr lang="ru-RU"/>
        </a:p>
      </c:txP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9045410419587963E-2"/>
          <c:y val="5.8019009759702374E-2"/>
          <c:w val="0.88819875776397561"/>
          <c:h val="0.67525773195876293"/>
        </c:manualLayout>
      </c:layout>
      <c:barChart>
        <c:barDir val="col"/>
        <c:grouping val="clustered"/>
        <c:ser>
          <c:idx val="0"/>
          <c:order val="0"/>
          <c:tx>
            <c:strRef>
              <c:f>Лист1!$B$3</c:f>
              <c:strCache>
                <c:ptCount val="1"/>
                <c:pt idx="0">
                  <c:v>кол-во ДТП</c:v>
                </c:pt>
              </c:strCache>
            </c:strRef>
          </c:tx>
          <c:dLbls>
            <c:dLbl>
              <c:idx val="0"/>
              <c:layout>
                <c:manualLayout>
                  <c:x val="-1.7801427789564705E-4"/>
                  <c:y val="2.7772596386616735E-2"/>
                </c:manualLayout>
              </c:layout>
              <c:showVal val="1"/>
              <c:extLst>
                <c:ext xmlns:c15="http://schemas.microsoft.com/office/drawing/2012/chart" uri="{CE6537A1-D6FC-4f65-9D91-7224C49458BB}">
                  <c15:layout/>
                </c:ext>
              </c:extLst>
            </c:dLbl>
            <c:dLbl>
              <c:idx val="1"/>
              <c:layout>
                <c:manualLayout>
                  <c:x val="1.3263182284862809E-5"/>
                  <c:y val="3.236245954692557E-2"/>
                </c:manualLayout>
              </c:layout>
              <c:showVal val="1"/>
              <c:extLst>
                <c:ext xmlns:c15="http://schemas.microsoft.com/office/drawing/2012/chart" uri="{CE6537A1-D6FC-4f65-9D91-7224C49458BB}">
                  <c15:layout/>
                </c:ext>
              </c:extLst>
            </c:dLbl>
            <c:dLbl>
              <c:idx val="2"/>
              <c:layout>
                <c:manualLayout>
                  <c:x val="-1.6857025291929844E-3"/>
                  <c:y val="-2.7395968707795038E-2"/>
                </c:manualLayout>
              </c:layout>
              <c:showVal val="1"/>
              <c:extLst>
                <c:ext xmlns:c15="http://schemas.microsoft.com/office/drawing/2012/chart" uri="{CE6537A1-D6FC-4f65-9D91-7224C49458BB}">
                  <c15:layout/>
                </c:ext>
              </c:extLst>
            </c:dLbl>
            <c:dLbl>
              <c:idx val="3"/>
              <c:layout>
                <c:manualLayout>
                  <c:x val="1.5864683581219019E-3"/>
                  <c:y val="3.236245954692557E-2"/>
                </c:manualLayout>
              </c:layout>
              <c:showVal val="1"/>
              <c:extLst>
                <c:ext xmlns:c15="http://schemas.microsoft.com/office/drawing/2012/chart" uri="{CE6537A1-D6FC-4f65-9D91-7224C49458BB}">
                  <c15:layout/>
                </c:ext>
              </c:extLst>
            </c:dLbl>
            <c:dLbl>
              <c:idx val="4"/>
              <c:layout>
                <c:manualLayout>
                  <c:x val="-3.6641538529145069E-4"/>
                  <c:y val="3.2997477257090436E-2"/>
                </c:manualLayout>
              </c:layout>
              <c:showVal val="1"/>
              <c:extLst>
                <c:ext xmlns:c15="http://schemas.microsoft.com/office/drawing/2012/chart" uri="{CE6537A1-D6FC-4f65-9D91-7224C49458BB}">
                  <c15:layout/>
                </c:ext>
              </c:extLst>
            </c:dLbl>
            <c:dLbl>
              <c:idx val="5"/>
              <c:layout>
                <c:manualLayout>
                  <c:x val="1.387041231718182E-4"/>
                  <c:y val="-2.4180108554391871E-2"/>
                </c:manualLayout>
              </c:layout>
              <c:showVal val="1"/>
              <c:extLst>
                <c:ext xmlns:c15="http://schemas.microsoft.com/office/drawing/2012/chart" uri="{CE6537A1-D6FC-4f65-9D91-7224C49458BB}">
                  <c15:layout/>
                </c:ext>
              </c:extLst>
            </c:dLbl>
            <c:dLbl>
              <c:idx val="6"/>
              <c:layout>
                <c:manualLayout>
                  <c:x val="1.7278890367014631E-3"/>
                  <c:y val="1.4580944372244728E-2"/>
                </c:manualLayout>
              </c:layout>
              <c:showVal val="1"/>
              <c:extLst>
                <c:ext xmlns:c15="http://schemas.microsoft.com/office/drawing/2012/chart" uri="{CE6537A1-D6FC-4f65-9D91-7224C49458BB}">
                  <c15:layout/>
                </c:ext>
              </c:extLst>
            </c:dLbl>
            <c:dLbl>
              <c:idx val="7"/>
              <c:layout>
                <c:manualLayout>
                  <c:x val="-3.2160820080138386E-3"/>
                  <c:y val="8.9289809647578975E-4"/>
                </c:manualLayout>
              </c:layout>
              <c:showVal val="1"/>
              <c:extLst>
                <c:ext xmlns:c15="http://schemas.microsoft.com/office/drawing/2012/chart" uri="{CE6537A1-D6FC-4f65-9D91-7224C49458BB}">
                  <c15:layout/>
                </c:ext>
              </c:extLst>
            </c:dLbl>
            <c:dLbl>
              <c:idx val="8"/>
              <c:layout>
                <c:manualLayout>
                  <c:x val="2.0457260194073931E-3"/>
                  <c:y val="1.0274953494890778E-2"/>
                </c:manualLayout>
              </c:layout>
              <c:showVal val="1"/>
              <c:extLst>
                <c:ext xmlns:c15="http://schemas.microsoft.com/office/drawing/2012/chart" uri="{CE6537A1-D6FC-4f65-9D91-7224C49458BB}">
                  <c15:layout>
                    <c:manualLayout>
                      <c:w val="4.8249539583807732E-2"/>
                      <c:h val="0.10174757281553398"/>
                    </c:manualLayout>
                  </c15:layout>
                </c:ext>
              </c:extLst>
            </c:dLbl>
            <c:dLbl>
              <c:idx val="9"/>
              <c:layout>
                <c:manualLayout>
                  <c:x val="-1.4882290449557647E-16"/>
                  <c:y val="2.5889967637540489E-2"/>
                </c:manualLayout>
              </c:layout>
              <c:showVal val="1"/>
              <c:extLst>
                <c:ext xmlns:c15="http://schemas.microsoft.com/office/drawing/2012/chart" uri="{CE6537A1-D6FC-4f65-9D91-7224C49458BB}"/>
              </c:extLst>
            </c:dLbl>
            <c:spPr>
              <a:noFill/>
              <a:ln w="24964">
                <a:noFill/>
              </a:ln>
            </c:spPr>
            <c:txPr>
              <a:bodyPr/>
              <a:lstStyle/>
              <a:p>
                <a:pPr>
                  <a:defRPr b="1">
                    <a:latin typeface="+mj-lt"/>
                  </a:defRPr>
                </a:pPr>
                <a:endParaRPr lang="ru-RU"/>
              </a:p>
            </c:txPr>
            <c:showVal val="1"/>
            <c:extLst>
              <c:ext xmlns:c15="http://schemas.microsoft.com/office/drawing/2012/chart" uri="{CE6537A1-D6FC-4f65-9D91-7224C49458BB}">
                <c15:showLeaderLines val="0"/>
              </c:ext>
            </c:extLst>
          </c:dLbls>
          <c:val>
            <c:numRef>
              <c:f>Лист1!$B$4:$B$13</c:f>
              <c:numCache>
                <c:formatCode>General</c:formatCode>
                <c:ptCount val="10"/>
                <c:pt idx="0">
                  <c:v>167</c:v>
                </c:pt>
                <c:pt idx="1">
                  <c:v>185</c:v>
                </c:pt>
                <c:pt idx="2">
                  <c:v>134</c:v>
                </c:pt>
                <c:pt idx="3">
                  <c:v>185</c:v>
                </c:pt>
                <c:pt idx="4">
                  <c:v>149</c:v>
                </c:pt>
                <c:pt idx="5">
                  <c:v>134</c:v>
                </c:pt>
                <c:pt idx="6">
                  <c:v>139</c:v>
                </c:pt>
                <c:pt idx="7">
                  <c:v>143</c:v>
                </c:pt>
                <c:pt idx="8">
                  <c:v>148</c:v>
                </c:pt>
                <c:pt idx="9">
                  <c:v>163</c:v>
                </c:pt>
              </c:numCache>
            </c:numRef>
          </c:val>
        </c:ser>
        <c:axId val="118715904"/>
        <c:axId val="118717440"/>
      </c:barChart>
      <c:lineChart>
        <c:grouping val="standard"/>
        <c:ser>
          <c:idx val="1"/>
          <c:order val="1"/>
          <c:tx>
            <c:strRef>
              <c:f>Лист1!$C$3</c:f>
              <c:strCache>
                <c:ptCount val="1"/>
                <c:pt idx="0">
                  <c:v>среднемноголетнее значение</c:v>
                </c:pt>
              </c:strCache>
            </c:strRef>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7.7905439655233055E-2"/>
                  <c:y val="-0.11552659610218476"/>
                </c:manualLayout>
              </c:layout>
              <c:dLblPos val="r"/>
              <c:showVal val="1"/>
              <c:extLst>
                <c:ext xmlns:c15="http://schemas.microsoft.com/office/drawing/2012/chart" uri="{CE6537A1-D6FC-4f65-9D91-7224C49458BB}"/>
              </c:extLst>
            </c:dLbl>
            <c:spPr>
              <a:noFill/>
              <a:ln w="24964">
                <a:noFill/>
              </a:ln>
            </c:spPr>
            <c:txPr>
              <a:bodyPr/>
              <a:lstStyle/>
              <a:p>
                <a:pPr>
                  <a:defRPr b="1">
                    <a:solidFill>
                      <a:srgbClr val="FF0000"/>
                    </a:solidFill>
                    <a:latin typeface="+mj-lt"/>
                  </a:defRPr>
                </a:pPr>
                <a:endParaRPr lang="ru-RU"/>
              </a:p>
            </c:txPr>
            <c:dLblPos val="t"/>
            <c:showVal val="1"/>
            <c:extLst>
              <c:ext xmlns:c15="http://schemas.microsoft.com/office/drawing/2012/chart" uri="{CE6537A1-D6FC-4f65-9D91-7224C49458BB}">
                <c15:showLeaderLines val="0"/>
              </c:ext>
            </c:extLst>
          </c:dLbls>
          <c:cat>
            <c:numRef>
              <c:f>Лист1!$A$4:$A$13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Лист1!$C$4:$C$13</c:f>
              <c:numCache>
                <c:formatCode>General</c:formatCode>
                <c:ptCount val="10"/>
                <c:pt idx="0">
                  <c:v>155</c:v>
                </c:pt>
                <c:pt idx="1">
                  <c:v>155</c:v>
                </c:pt>
                <c:pt idx="2">
                  <c:v>155</c:v>
                </c:pt>
                <c:pt idx="3">
                  <c:v>155</c:v>
                </c:pt>
                <c:pt idx="4">
                  <c:v>155</c:v>
                </c:pt>
                <c:pt idx="5">
                  <c:v>155</c:v>
                </c:pt>
                <c:pt idx="6">
                  <c:v>155</c:v>
                </c:pt>
                <c:pt idx="7">
                  <c:v>155</c:v>
                </c:pt>
                <c:pt idx="8">
                  <c:v>155</c:v>
                </c:pt>
                <c:pt idx="9">
                  <c:v>155</c:v>
                </c:pt>
              </c:numCache>
            </c:numRef>
          </c:val>
        </c:ser>
        <c:marker val="1"/>
        <c:axId val="118715904"/>
        <c:axId val="118717440"/>
      </c:lineChart>
      <c:catAx>
        <c:axId val="118715904"/>
        <c:scaling>
          <c:orientation val="minMax"/>
        </c:scaling>
        <c:axPos val="b"/>
        <c:numFmt formatCode="General" sourceLinked="1"/>
        <c:tickLblPos val="nextTo"/>
        <c:txPr>
          <a:bodyPr/>
          <a:lstStyle/>
          <a:p>
            <a:pPr>
              <a:defRPr>
                <a:latin typeface="+mj-lt"/>
              </a:defRPr>
            </a:pPr>
            <a:endParaRPr lang="ru-RU"/>
          </a:p>
        </c:txPr>
        <c:crossAx val="118717440"/>
        <c:crosses val="autoZero"/>
        <c:auto val="1"/>
        <c:lblAlgn val="ctr"/>
        <c:lblOffset val="100"/>
      </c:catAx>
      <c:valAx>
        <c:axId val="118717440"/>
        <c:scaling>
          <c:orientation val="minMax"/>
          <c:min val="0"/>
        </c:scaling>
        <c:axPos val="l"/>
        <c:majorGridlines/>
        <c:numFmt formatCode="General" sourceLinked="1"/>
        <c:tickLblPos val="nextTo"/>
        <c:crossAx val="118715904"/>
        <c:crosses val="autoZero"/>
        <c:crossBetween val="between"/>
      </c:valAx>
    </c:plotArea>
    <c:legend>
      <c:legendPos val="b"/>
      <c:layout>
        <c:manualLayout>
          <c:xMode val="edge"/>
          <c:yMode val="edge"/>
          <c:x val="0.18859175161244388"/>
          <c:y val="0.88943912780133227"/>
          <c:w val="0.57020402130099024"/>
          <c:h val="0.11056086435797464"/>
        </c:manualLayout>
      </c:layout>
      <c:txPr>
        <a:bodyPr/>
        <a:lstStyle/>
        <a:p>
          <a:pPr>
            <a:defRPr>
              <a:latin typeface="+mj-lt"/>
            </a:defRPr>
          </a:pPr>
          <a:endParaRPr lang="ru-RU"/>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0"/>
    </c:view3D>
    <c:plotArea>
      <c:layout>
        <c:manualLayout>
          <c:layoutTarget val="inner"/>
          <c:xMode val="edge"/>
          <c:yMode val="edge"/>
          <c:x val="8.9901675134644907E-2"/>
          <c:y val="0.11089295289701691"/>
          <c:w val="0.82817181377232063"/>
          <c:h val="0.5969869373264759"/>
        </c:manualLayout>
      </c:layout>
      <c:pie3DChart>
        <c:varyColors val="1"/>
        <c:ser>
          <c:idx val="0"/>
          <c:order val="0"/>
          <c:tx>
            <c:strRef>
              <c:f>Лист1!$B$1</c:f>
              <c:strCache>
                <c:ptCount val="1"/>
                <c:pt idx="0">
                  <c:v>Столбец1</c:v>
                </c:pt>
              </c:strCache>
            </c:strRef>
          </c:tx>
          <c:explosion val="15"/>
          <c:dPt>
            <c:idx val="0"/>
            <c:explosion val="12"/>
          </c:dPt>
          <c:dPt>
            <c:idx val="4"/>
            <c:explosion val="19"/>
          </c:dPt>
          <c:dLbls>
            <c:dLbl>
              <c:idx val="0"/>
              <c:layout>
                <c:manualLayout>
                  <c:x val="4.3904741265140025E-2"/>
                  <c:y val="-7.9882313097959526E-2"/>
                </c:manualLayout>
              </c:layout>
              <c:dLblPos val="bestFit"/>
              <c:showPercent val="1"/>
              <c:extLst>
                <c:ext xmlns:c15="http://schemas.microsoft.com/office/drawing/2012/chart" uri="{CE6537A1-D6FC-4f65-9D91-7224C49458BB}">
                  <c15:layout/>
                </c:ext>
              </c:extLst>
            </c:dLbl>
            <c:dLbl>
              <c:idx val="1"/>
              <c:layout>
                <c:manualLayout>
                  <c:x val="9.1633798068819439E-2"/>
                  <c:y val="6.9521914599384754E-2"/>
                </c:manualLayout>
              </c:layout>
              <c:dLblPos val="bestFit"/>
              <c:showPercent val="1"/>
              <c:extLst>
                <c:ext xmlns:c15="http://schemas.microsoft.com/office/drawing/2012/chart" uri="{CE6537A1-D6FC-4f65-9D91-7224C49458BB}">
                  <c15:layout/>
                </c:ext>
              </c:extLst>
            </c:dLbl>
            <c:dLbl>
              <c:idx val="2"/>
              <c:layout>
                <c:manualLayout>
                  <c:x val="-4.6827925656535381E-2"/>
                  <c:y val="8.4366974867473743E-2"/>
                </c:manualLayout>
              </c:layout>
              <c:dLblPos val="bestFit"/>
              <c:showPercent val="1"/>
              <c:extLst>
                <c:ext xmlns:c15="http://schemas.microsoft.com/office/drawing/2012/chart" uri="{CE6537A1-D6FC-4f65-9D91-7224C49458BB}">
                  <c15:layout/>
                </c:ext>
              </c:extLst>
            </c:dLbl>
            <c:dLbl>
              <c:idx val="3"/>
              <c:layout>
                <c:manualLayout>
                  <c:x val="-4.0774719673802244E-2"/>
                  <c:y val="5.7347670250896099E-2"/>
                </c:manualLayout>
              </c:layout>
              <c:dLblPos val="bestFit"/>
              <c:showPercent val="1"/>
              <c:extLst>
                <c:ext xmlns:c15="http://schemas.microsoft.com/office/drawing/2012/chart" uri="{CE6537A1-D6FC-4f65-9D91-7224C49458BB}">
                  <c15:layout/>
                </c:ext>
              </c:extLst>
            </c:dLbl>
            <c:dLbl>
              <c:idx val="4"/>
              <c:layout>
                <c:manualLayout>
                  <c:x val="-1.7183735060640363E-2"/>
                  <c:y val="2.1655095532413297E-2"/>
                </c:manualLayout>
              </c:layout>
              <c:dLblPos val="bestFit"/>
              <c:showPercent val="1"/>
              <c:extLst>
                <c:ext xmlns:c15="http://schemas.microsoft.com/office/drawing/2012/chart" uri="{CE6537A1-D6FC-4f65-9D91-7224C49458BB}">
                  <c15:layout>
                    <c:manualLayout>
                      <c:w val="5.627922656456933E-2"/>
                      <c:h val="6.3512544802867374E-2"/>
                    </c:manualLayout>
                  </c15:layout>
                </c:ext>
              </c:extLst>
            </c:dLbl>
            <c:dLbl>
              <c:idx val="5"/>
              <c:layout>
                <c:manualLayout>
                  <c:x val="-5.0968399592252786E-2"/>
                  <c:y val="-5.0179211469534052E-2"/>
                </c:manualLayout>
              </c:layout>
              <c:dLblPos val="bestFit"/>
              <c:showPercent val="1"/>
              <c:extLst>
                <c:ext xmlns:c15="http://schemas.microsoft.com/office/drawing/2012/chart" uri="{CE6537A1-D6FC-4f65-9D91-7224C49458BB}">
                  <c15:layout/>
                </c:ext>
              </c:extLst>
            </c:dLbl>
            <c:dLbl>
              <c:idx val="6"/>
              <c:layout>
                <c:manualLayout>
                  <c:x val="-5.9123343527013268E-2"/>
                  <c:y val="-5.7347670250896099E-2"/>
                </c:manualLayout>
              </c:layout>
              <c:dLblPos val="bestFit"/>
              <c:showPercent val="1"/>
              <c:extLst>
                <c:ext xmlns:c15="http://schemas.microsoft.com/office/drawing/2012/chart" uri="{CE6537A1-D6FC-4f65-9D91-7224C49458BB}">
                  <c15:layout/>
                </c:ext>
              </c:extLst>
            </c:dLbl>
            <c:dLbl>
              <c:idx val="7"/>
              <c:layout>
                <c:manualLayout>
                  <c:x val="-4.4850808243994095E-2"/>
                  <c:y val="-5.3778577112592853E-2"/>
                </c:manualLayout>
              </c:layout>
              <c:dLblPos val="bestFit"/>
              <c:showPercent val="1"/>
              <c:extLst>
                <c:ext xmlns:c15="http://schemas.microsoft.com/office/drawing/2012/chart" uri="{CE6537A1-D6FC-4f65-9D91-7224C49458BB}">
                  <c15:layout/>
                </c:ext>
              </c:extLst>
            </c:dLbl>
            <c:dLbl>
              <c:idx val="8"/>
              <c:layout>
                <c:manualLayout>
                  <c:x val="-3.4649844886516609E-2"/>
                  <c:y val="-6.0928882700247752E-2"/>
                </c:manualLayout>
              </c:layout>
              <c:dLblPos val="bestFit"/>
              <c:showPercent val="1"/>
              <c:extLst>
                <c:ext xmlns:c15="http://schemas.microsoft.com/office/drawing/2012/chart" uri="{CE6537A1-D6FC-4f65-9D91-7224C49458BB}">
                  <c15:layout/>
                </c:ext>
              </c:extLst>
            </c:dLbl>
            <c:dLbl>
              <c:idx val="9"/>
              <c:layout>
                <c:manualLayout>
                  <c:x val="-2.4447277376980325E-2"/>
                  <c:y val="-5.3718232221803025E-2"/>
                </c:manualLayout>
              </c:layout>
              <c:dLblPos val="bestFit"/>
              <c:showPercent val="1"/>
            </c:dLbl>
            <c:numFmt formatCode="0%" sourceLinked="0"/>
            <c:spPr>
              <a:noFill/>
              <a:ln w="25156">
                <a:noFill/>
              </a:ln>
            </c:spPr>
            <c:txPr>
              <a:bodyPr/>
              <a:lstStyle/>
              <a:p>
                <a:pPr>
                  <a:defRPr b="1">
                    <a:latin typeface="+mj-lt"/>
                  </a:defRPr>
                </a:pPr>
                <a:endParaRPr lang="ru-RU"/>
              </a:p>
            </c:txPr>
            <c:dLblPos val="outEnd"/>
            <c:showPercent val="1"/>
            <c:showLeaderLines val="1"/>
            <c:extLst>
              <c:ext xmlns:c15="http://schemas.microsoft.com/office/drawing/2012/chart" uri="{CE6537A1-D6FC-4f65-9D91-7224C49458BB}"/>
            </c:extLst>
          </c:dLbls>
          <c:cat>
            <c:strRef>
              <c:f>Лист1!$A$2:$A$11</c:f>
              <c:strCache>
                <c:ptCount val="10"/>
                <c:pt idx="0">
                  <c:v>Столкновение</c:v>
                </c:pt>
                <c:pt idx="1">
                  <c:v>Опрокидывание</c:v>
                </c:pt>
                <c:pt idx="2">
                  <c:v>Съезд с дороги</c:v>
                </c:pt>
                <c:pt idx="3">
                  <c:v>Наезд на стоящее транспортное средство</c:v>
                </c:pt>
                <c:pt idx="4">
                  <c:v>Наезд на препятствие</c:v>
                </c:pt>
                <c:pt idx="5">
                  <c:v>Наезд на пешехода</c:v>
                </c:pt>
                <c:pt idx="6">
                  <c:v>Наезд на велосипедиста</c:v>
                </c:pt>
                <c:pt idx="7">
                  <c:v>Падение пассажира</c:v>
                </c:pt>
                <c:pt idx="8">
                  <c:v>Иной вид ДТП</c:v>
                </c:pt>
                <c:pt idx="9">
                  <c:v>наезд на животное </c:v>
                </c:pt>
              </c:strCache>
            </c:strRef>
          </c:cat>
          <c:val>
            <c:numRef>
              <c:f>Лист1!$B$2:$B$11</c:f>
              <c:numCache>
                <c:formatCode>General</c:formatCode>
                <c:ptCount val="10"/>
                <c:pt idx="0">
                  <c:v>59</c:v>
                </c:pt>
                <c:pt idx="1">
                  <c:v>27</c:v>
                </c:pt>
                <c:pt idx="2">
                  <c:v>5</c:v>
                </c:pt>
                <c:pt idx="3">
                  <c:v>2</c:v>
                </c:pt>
                <c:pt idx="4">
                  <c:v>12</c:v>
                </c:pt>
                <c:pt idx="5">
                  <c:v>35</c:v>
                </c:pt>
                <c:pt idx="6">
                  <c:v>8</c:v>
                </c:pt>
                <c:pt idx="7">
                  <c:v>7</c:v>
                </c:pt>
                <c:pt idx="8">
                  <c:v>1</c:v>
                </c:pt>
                <c:pt idx="9">
                  <c:v>4</c:v>
                </c:pt>
              </c:numCache>
            </c:numRef>
          </c:val>
        </c:ser>
      </c:pie3DChart>
      <c:spPr>
        <a:noFill/>
        <a:ln w="25395">
          <a:noFill/>
        </a:ln>
      </c:spPr>
    </c:plotArea>
    <c:legend>
      <c:legendPos val="b"/>
      <c:layout>
        <c:manualLayout>
          <c:xMode val="edge"/>
          <c:yMode val="edge"/>
          <c:x val="0"/>
          <c:y val="0.82814240961815277"/>
          <c:w val="1"/>
          <c:h val="0.14804661882638631"/>
        </c:manualLayout>
      </c:layout>
      <c:txPr>
        <a:bodyPr/>
        <a:lstStyle/>
        <a:p>
          <a:pPr>
            <a:defRPr>
              <a:latin typeface="+mj-lt"/>
            </a:defRPr>
          </a:pPr>
          <a:endParaRPr lang="ru-RU"/>
        </a:p>
      </c:txP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7.7163117167431725E-2"/>
          <c:y val="5.1546517850317282E-2"/>
          <c:w val="0.88819875776397561"/>
          <c:h val="0.67525773195876293"/>
        </c:manualLayout>
      </c:layout>
      <c:barChart>
        <c:barDir val="col"/>
        <c:grouping val="clustered"/>
        <c:ser>
          <c:idx val="0"/>
          <c:order val="0"/>
          <c:tx>
            <c:strRef>
              <c:f>Лист1!$B$3</c:f>
              <c:strCache>
                <c:ptCount val="1"/>
                <c:pt idx="0">
                  <c:v>кол-во ДТП</c:v>
                </c:pt>
              </c:strCache>
            </c:strRef>
          </c:tx>
          <c:dLbls>
            <c:dLbl>
              <c:idx val="0"/>
              <c:layout>
                <c:manualLayout>
                  <c:x val="-1.7801427789564705E-4"/>
                  <c:y val="2.7772596386616735E-2"/>
                </c:manualLayout>
              </c:layout>
              <c:showVal val="1"/>
              <c:extLst>
                <c:ext xmlns:c15="http://schemas.microsoft.com/office/drawing/2012/chart" uri="{CE6537A1-D6FC-4f65-9D91-7224C49458BB}">
                  <c15:layout/>
                </c:ext>
              </c:extLst>
            </c:dLbl>
            <c:dLbl>
              <c:idx val="1"/>
              <c:layout>
                <c:manualLayout>
                  <c:x val="1.3263182284862809E-5"/>
                  <c:y val="2.3868715439696226E-2"/>
                </c:manualLayout>
              </c:layout>
              <c:showVal val="1"/>
              <c:extLst>
                <c:ext xmlns:c15="http://schemas.microsoft.com/office/drawing/2012/chart" uri="{CE6537A1-D6FC-4f65-9D91-7224C49458BB}">
                  <c15:layout/>
                </c:ext>
              </c:extLst>
            </c:dLbl>
            <c:dLbl>
              <c:idx val="2"/>
              <c:layout>
                <c:manualLayout>
                  <c:x val="-1.6856515298566926E-3"/>
                  <c:y val="1.7911677833242219E-2"/>
                </c:manualLayout>
              </c:layout>
              <c:showVal val="1"/>
              <c:extLst>
                <c:ext xmlns:c15="http://schemas.microsoft.com/office/drawing/2012/chart" uri="{CE6537A1-D6FC-4f65-9D91-7224C49458BB}">
                  <c15:layout/>
                </c:ext>
              </c:extLst>
            </c:dLbl>
            <c:dLbl>
              <c:idx val="3"/>
              <c:layout>
                <c:manualLayout>
                  <c:x val="-4.4295832883903242E-4"/>
                  <c:y val="3.7268302627220168E-2"/>
                </c:manualLayout>
              </c:layout>
              <c:showVal val="1"/>
              <c:extLst>
                <c:ext xmlns:c15="http://schemas.microsoft.com/office/drawing/2012/chart" uri="{CE6537A1-D6FC-4f65-9D91-7224C49458BB}">
                  <c15:layout/>
                </c:ext>
              </c:extLst>
            </c:dLbl>
            <c:dLbl>
              <c:idx val="4"/>
              <c:layout>
                <c:manualLayout>
                  <c:x val="-3.6641538529145069E-4"/>
                  <c:y val="2.0052493438320201E-2"/>
                </c:manualLayout>
              </c:layout>
              <c:showVal val="1"/>
              <c:extLst>
                <c:ext xmlns:c15="http://schemas.microsoft.com/office/drawing/2012/chart" uri="{CE6537A1-D6FC-4f65-9D91-7224C49458BB}">
                  <c15:layout/>
                </c:ext>
              </c:extLst>
            </c:dLbl>
            <c:dLbl>
              <c:idx val="5"/>
              <c:layout>
                <c:manualLayout>
                  <c:x val="1.3870412317174377E-4"/>
                  <c:y val="2.1127334811303938E-2"/>
                </c:manualLayout>
              </c:layout>
              <c:showVal val="1"/>
              <c:extLst>
                <c:ext xmlns:c15="http://schemas.microsoft.com/office/drawing/2012/chart" uri="{CE6537A1-D6FC-4f65-9D91-7224C49458BB}">
                  <c15:layout/>
                </c:ext>
              </c:extLst>
            </c:dLbl>
            <c:dLbl>
              <c:idx val="6"/>
              <c:layout>
                <c:manualLayout>
                  <c:x val="1.7278890367014631E-3"/>
                  <c:y val="1.4580944372244728E-2"/>
                </c:manualLayout>
              </c:layout>
              <c:showVal val="1"/>
              <c:extLst>
                <c:ext xmlns:c15="http://schemas.microsoft.com/office/drawing/2012/chart" uri="{CE6537A1-D6FC-4f65-9D91-7224C49458BB}">
                  <c15:layout/>
                </c:ext>
              </c:extLst>
            </c:dLbl>
            <c:dLbl>
              <c:idx val="7"/>
              <c:layout>
                <c:manualLayout>
                  <c:x val="8.42771365908029E-4"/>
                  <c:y val="3.3255357643401387E-2"/>
                </c:manualLayout>
              </c:layout>
              <c:showVal val="1"/>
              <c:extLst>
                <c:ext xmlns:c15="http://schemas.microsoft.com/office/drawing/2012/chart" uri="{CE6537A1-D6FC-4f65-9D91-7224C49458BB}">
                  <c15:layout/>
                </c:ext>
              </c:extLst>
            </c:dLbl>
            <c:dLbl>
              <c:idx val="8"/>
              <c:layout>
                <c:manualLayout>
                  <c:x val="-2.0131273545144776E-3"/>
                  <c:y val="2.3219937313661006E-2"/>
                </c:manualLayout>
              </c:layout>
              <c:showVal val="1"/>
              <c:extLst>
                <c:ext xmlns:c15="http://schemas.microsoft.com/office/drawing/2012/chart" uri="{CE6537A1-D6FC-4f65-9D91-7224C49458BB}">
                  <c15:layout>
                    <c:manualLayout>
                      <c:w val="4.8249539583807732E-2"/>
                      <c:h val="0.10174757281553398"/>
                    </c:manualLayout>
                  </c15:layout>
                </c:ext>
              </c:extLst>
            </c:dLbl>
            <c:dLbl>
              <c:idx val="9"/>
              <c:layout>
                <c:manualLayout>
                  <c:x val="-1.4882290449557647E-16"/>
                  <c:y val="1.2944983818770201E-2"/>
                </c:manualLayout>
              </c:layout>
              <c:showVal val="1"/>
              <c:extLst>
                <c:ext xmlns:c15="http://schemas.microsoft.com/office/drawing/2012/chart" uri="{CE6537A1-D6FC-4f65-9D91-7224C49458BB}">
                  <c15:layout/>
                </c:ext>
              </c:extLst>
            </c:dLbl>
            <c:spPr>
              <a:noFill/>
              <a:ln w="24964">
                <a:noFill/>
              </a:ln>
            </c:spPr>
            <c:txPr>
              <a:bodyPr/>
              <a:lstStyle/>
              <a:p>
                <a:pPr>
                  <a:defRPr b="1">
                    <a:latin typeface="+mj-lt"/>
                  </a:defRPr>
                </a:pPr>
                <a:endParaRPr lang="ru-RU"/>
              </a:p>
            </c:txPr>
            <c:showVal val="1"/>
            <c:extLst>
              <c:ext xmlns:c15="http://schemas.microsoft.com/office/drawing/2012/chart" uri="{CE6537A1-D6FC-4f65-9D91-7224C49458BB}">
                <c15:showLeaderLines val="0"/>
              </c:ext>
            </c:extLst>
          </c:dLbls>
          <c:val>
            <c:numRef>
              <c:f>Лист1!$B$4:$B$13</c:f>
              <c:numCache>
                <c:formatCode>General</c:formatCode>
                <c:ptCount val="10"/>
                <c:pt idx="0">
                  <c:v>211</c:v>
                </c:pt>
                <c:pt idx="1">
                  <c:v>167</c:v>
                </c:pt>
                <c:pt idx="2">
                  <c:v>185</c:v>
                </c:pt>
                <c:pt idx="3">
                  <c:v>134</c:v>
                </c:pt>
                <c:pt idx="4">
                  <c:v>185</c:v>
                </c:pt>
                <c:pt idx="5">
                  <c:v>149</c:v>
                </c:pt>
                <c:pt idx="6">
                  <c:v>134</c:v>
                </c:pt>
                <c:pt idx="7">
                  <c:v>139</c:v>
                </c:pt>
                <c:pt idx="8">
                  <c:v>143</c:v>
                </c:pt>
                <c:pt idx="9">
                  <c:v>142</c:v>
                </c:pt>
              </c:numCache>
            </c:numRef>
          </c:val>
        </c:ser>
        <c:axId val="118757632"/>
        <c:axId val="118779904"/>
      </c:barChart>
      <c:lineChart>
        <c:grouping val="standard"/>
        <c:ser>
          <c:idx val="1"/>
          <c:order val="1"/>
          <c:tx>
            <c:strRef>
              <c:f>Лист1!$C$3</c:f>
              <c:strCache>
                <c:ptCount val="1"/>
                <c:pt idx="0">
                  <c:v>среднемноголетнее значение</c:v>
                </c:pt>
              </c:strCache>
            </c:strRef>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5.3019171690295236E-3"/>
                  <c:y val="-7.0291262135922336E-2"/>
                </c:manualLayout>
              </c:layout>
              <c:dLblPos val="r"/>
              <c:showVal val="1"/>
              <c:extLst>
                <c:ext xmlns:c15="http://schemas.microsoft.com/office/drawing/2012/chart" uri="{CE6537A1-D6FC-4f65-9D91-7224C49458BB}">
                  <c15:layout/>
                </c:ext>
              </c:extLst>
            </c:dLbl>
            <c:spPr>
              <a:noFill/>
              <a:ln w="24964">
                <a:noFill/>
              </a:ln>
            </c:spPr>
            <c:txPr>
              <a:bodyPr/>
              <a:lstStyle/>
              <a:p>
                <a:pPr>
                  <a:defRPr b="1">
                    <a:solidFill>
                      <a:srgbClr val="FF0000"/>
                    </a:solidFill>
                    <a:latin typeface="+mj-lt"/>
                  </a:defRPr>
                </a:pPr>
                <a:endParaRPr lang="ru-RU"/>
              </a:p>
            </c:txPr>
            <c:dLblPos val="t"/>
            <c:showVal val="1"/>
            <c:extLst>
              <c:ext xmlns:c15="http://schemas.microsoft.com/office/drawing/2012/chart" uri="{CE6537A1-D6FC-4f65-9D91-7224C49458BB}">
                <c15:showLeaderLines val="0"/>
              </c:ext>
            </c:extLst>
          </c:dLbls>
          <c:cat>
            <c:numRef>
              <c:f>Лист1!$A$4:$A$13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Лист1!$C$4:$C$13</c:f>
              <c:numCache>
                <c:formatCode>General</c:formatCode>
                <c:ptCount val="10"/>
                <c:pt idx="0">
                  <c:v>159</c:v>
                </c:pt>
                <c:pt idx="1">
                  <c:v>159</c:v>
                </c:pt>
                <c:pt idx="2">
                  <c:v>159</c:v>
                </c:pt>
                <c:pt idx="3">
                  <c:v>159</c:v>
                </c:pt>
                <c:pt idx="4">
                  <c:v>159</c:v>
                </c:pt>
                <c:pt idx="5">
                  <c:v>159</c:v>
                </c:pt>
                <c:pt idx="6">
                  <c:v>159</c:v>
                </c:pt>
                <c:pt idx="7">
                  <c:v>159</c:v>
                </c:pt>
                <c:pt idx="8">
                  <c:v>159</c:v>
                </c:pt>
                <c:pt idx="9">
                  <c:v>159</c:v>
                </c:pt>
              </c:numCache>
            </c:numRef>
          </c:val>
        </c:ser>
        <c:marker val="1"/>
        <c:axId val="118757632"/>
        <c:axId val="118779904"/>
      </c:lineChart>
      <c:catAx>
        <c:axId val="118757632"/>
        <c:scaling>
          <c:orientation val="minMax"/>
        </c:scaling>
        <c:axPos val="b"/>
        <c:numFmt formatCode="General" sourceLinked="1"/>
        <c:tickLblPos val="nextTo"/>
        <c:txPr>
          <a:bodyPr/>
          <a:lstStyle/>
          <a:p>
            <a:pPr>
              <a:defRPr>
                <a:latin typeface="+mj-lt"/>
              </a:defRPr>
            </a:pPr>
            <a:endParaRPr lang="ru-RU"/>
          </a:p>
        </c:txPr>
        <c:crossAx val="118779904"/>
        <c:crosses val="autoZero"/>
        <c:auto val="1"/>
        <c:lblAlgn val="ctr"/>
        <c:lblOffset val="100"/>
      </c:catAx>
      <c:valAx>
        <c:axId val="118779904"/>
        <c:scaling>
          <c:orientation val="minMax"/>
          <c:min val="0"/>
        </c:scaling>
        <c:axPos val="l"/>
        <c:majorGridlines/>
        <c:numFmt formatCode="General" sourceLinked="1"/>
        <c:tickLblPos val="nextTo"/>
        <c:crossAx val="118757632"/>
        <c:crosses val="autoZero"/>
        <c:crossBetween val="between"/>
      </c:valAx>
    </c:plotArea>
    <c:legend>
      <c:legendPos val="b"/>
      <c:layout>
        <c:manualLayout>
          <c:xMode val="edge"/>
          <c:yMode val="edge"/>
          <c:x val="0.18859175161244388"/>
          <c:y val="0.88943912780133227"/>
          <c:w val="0.57020402130099024"/>
          <c:h val="0.11056086435797464"/>
        </c:manualLayout>
      </c:layout>
      <c:txPr>
        <a:bodyPr/>
        <a:lstStyle/>
        <a:p>
          <a:pPr>
            <a:defRPr>
              <a:latin typeface="+mj-lt"/>
            </a:defRPr>
          </a:pPr>
          <a:endParaRPr lang="ru-RU"/>
        </a:p>
      </c:txPr>
    </c:legend>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0.67325</cdr:x>
      <cdr:y>0</cdr:y>
    </cdr:from>
    <cdr:to>
      <cdr:x>0.67325</cdr:x>
      <cdr:y>0</cdr:y>
    </cdr:to>
    <cdr:sp macro="" textlink="">
      <cdr:nvSpPr>
        <cdr:cNvPr id="8" name="Text Box 6"/>
        <cdr:cNvSpPr txBox="1">
          <a:spLocks xmlns:a="http://schemas.openxmlformats.org/drawingml/2006/main" noChangeArrowheads="1"/>
        </cdr:cNvSpPr>
      </cdr:nvSpPr>
      <cdr:spPr bwMode="auto">
        <a:xfrm xmlns:a="http://schemas.openxmlformats.org/drawingml/2006/main">
          <a:off x="3835442" y="-11906"/>
          <a:ext cx="589754" cy="29850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1">
            <a:defRPr sz="1000"/>
          </a:pPr>
          <a:r>
            <a:rPr lang="ru-RU" sz="1200" b="1" i="0" strike="noStrike">
              <a:solidFill>
                <a:srgbClr val="FF0000"/>
              </a:solidFill>
              <a:latin typeface="Times New Roman"/>
              <a:cs typeface="Times New Roman"/>
            </a:rPr>
            <a:t>+57,3%</a:t>
          </a:r>
        </a:p>
      </cdr:txBody>
    </cdr:sp>
  </cdr:relSizeAnchor>
  <cdr:relSizeAnchor xmlns:cdr="http://schemas.openxmlformats.org/drawingml/2006/chartDrawing">
    <cdr:from>
      <cdr:x>0.68442</cdr:x>
      <cdr:y>0.09137</cdr:y>
    </cdr:from>
    <cdr:to>
      <cdr:x>0.84828</cdr:x>
      <cdr:y>0.18862</cdr:y>
    </cdr:to>
    <cdr:sp macro="" textlink="">
      <cdr:nvSpPr>
        <cdr:cNvPr id="7" name="Прямоугольник 6"/>
        <cdr:cNvSpPr/>
      </cdr:nvSpPr>
      <cdr:spPr>
        <a:xfrm xmlns:a="http://schemas.openxmlformats.org/drawingml/2006/main">
          <a:off x="4104868" y="228200"/>
          <a:ext cx="982762" cy="2428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0.21274</cdr:x>
      <cdr:y>0.51471</cdr:y>
    </cdr:from>
    <cdr:to>
      <cdr:x>0.3766</cdr:x>
      <cdr:y>0.61196</cdr:y>
    </cdr:to>
    <cdr:sp macro="" textlink="">
      <cdr:nvSpPr>
        <cdr:cNvPr id="9" name="Прямоугольник 8"/>
        <cdr:cNvSpPr/>
      </cdr:nvSpPr>
      <cdr:spPr>
        <a:xfrm xmlns:a="http://schemas.openxmlformats.org/drawingml/2006/main">
          <a:off x="1275943" y="1285475"/>
          <a:ext cx="982762" cy="2428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0.18892</cdr:x>
      <cdr:y>0.48802</cdr:y>
    </cdr:from>
    <cdr:to>
      <cdr:x>0.35278</cdr:x>
      <cdr:y>0.58527</cdr:y>
    </cdr:to>
    <cdr:sp macro="" textlink="">
      <cdr:nvSpPr>
        <cdr:cNvPr id="11" name="Прямоугольник 10"/>
        <cdr:cNvSpPr/>
      </cdr:nvSpPr>
      <cdr:spPr>
        <a:xfrm xmlns:a="http://schemas.openxmlformats.org/drawingml/2006/main">
          <a:off x="1133068" y="1218800"/>
          <a:ext cx="982762" cy="2428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0.22227</cdr:x>
      <cdr:y>0.56429</cdr:y>
    </cdr:from>
    <cdr:to>
      <cdr:x>0.38613</cdr:x>
      <cdr:y>0.66154</cdr:y>
    </cdr:to>
    <cdr:sp macro="" textlink="">
      <cdr:nvSpPr>
        <cdr:cNvPr id="12" name="Прямоугольник 11"/>
        <cdr:cNvSpPr/>
      </cdr:nvSpPr>
      <cdr:spPr>
        <a:xfrm xmlns:a="http://schemas.openxmlformats.org/drawingml/2006/main">
          <a:off x="1333081" y="1409289"/>
          <a:ext cx="982763" cy="2428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0.71142</cdr:x>
      <cdr:y>0.04418</cdr:y>
    </cdr:from>
    <cdr:to>
      <cdr:x>0.84642</cdr:x>
      <cdr:y>0.1624</cdr:y>
    </cdr:to>
    <cdr:sp macro="" textlink="">
      <cdr:nvSpPr>
        <cdr:cNvPr id="3" name="Прямоугольник 2"/>
        <cdr:cNvSpPr/>
      </cdr:nvSpPr>
      <cdr:spPr>
        <a:xfrm xmlns:a="http://schemas.openxmlformats.org/drawingml/2006/main">
          <a:off x="4266804" y="110334"/>
          <a:ext cx="809673" cy="2952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b="1">
              <a:solidFill>
                <a:srgbClr val="FF0000"/>
              </a:solidFill>
              <a:latin typeface="Times New Roman" panose="02020603050405020304" pitchFamily="18" charset="0"/>
              <a:cs typeface="Times New Roman" panose="02020603050405020304" pitchFamily="18" charset="0"/>
            </a:rPr>
            <a:t>+9,4%</a:t>
          </a:r>
        </a:p>
      </cdr:txBody>
    </cdr:sp>
  </cdr:relSizeAnchor>
  <cdr:relSizeAnchor xmlns:cdr="http://schemas.openxmlformats.org/drawingml/2006/chartDrawing">
    <cdr:from>
      <cdr:x>0.26005</cdr:x>
      <cdr:y>0.49437</cdr:y>
    </cdr:from>
    <cdr:to>
      <cdr:x>0.34816</cdr:x>
      <cdr:y>0.59218</cdr:y>
    </cdr:to>
    <cdr:sp macro="" textlink="">
      <cdr:nvSpPr>
        <cdr:cNvPr id="10" name="AutoShape 165"/>
        <cdr:cNvSpPr>
          <a:spLocks xmlns:a="http://schemas.openxmlformats.org/drawingml/2006/main" noChangeArrowheads="1"/>
        </cdr:cNvSpPr>
      </cdr:nvSpPr>
      <cdr:spPr bwMode="auto">
        <a:xfrm xmlns:a="http://schemas.openxmlformats.org/drawingml/2006/main" rot="10800000" flipH="1">
          <a:off x="1559678" y="1234677"/>
          <a:ext cx="528446" cy="244266"/>
        </a:xfrm>
        <a:prstGeom xmlns:a="http://schemas.openxmlformats.org/drawingml/2006/main" prst="curvedUpArrow">
          <a:avLst>
            <a:gd name="adj1" fmla="val 54260"/>
            <a:gd name="adj2" fmla="val 81447"/>
            <a:gd name="adj3" fmla="val 41430"/>
          </a:avLst>
        </a:prstGeom>
        <a:solidFill xmlns:a="http://schemas.openxmlformats.org/drawingml/2006/main">
          <a:srgbClr val="FFFFFF"/>
        </a:solidFill>
        <a:ln xmlns:a="http://schemas.openxmlformats.org/drawingml/2006/main" w="9525">
          <a:solidFill>
            <a:srgbClr val="000000"/>
          </a:solidFill>
          <a:miter lim="800000"/>
          <a:headEnd/>
          <a:tailEnd/>
        </a:ln>
      </cdr:spPr>
    </cdr:sp>
  </cdr:relSizeAnchor>
  <cdr:relSizeAnchor xmlns:cdr="http://schemas.openxmlformats.org/drawingml/2006/chartDrawing">
    <cdr:from>
      <cdr:x>0.60084</cdr:x>
      <cdr:y>0.15509</cdr:y>
    </cdr:from>
    <cdr:to>
      <cdr:x>0.73584</cdr:x>
      <cdr:y>0.27332</cdr:y>
    </cdr:to>
    <cdr:sp macro="" textlink="">
      <cdr:nvSpPr>
        <cdr:cNvPr id="14" name="Прямоугольник 13"/>
        <cdr:cNvSpPr/>
      </cdr:nvSpPr>
      <cdr:spPr>
        <a:xfrm xmlns:a="http://schemas.openxmlformats.org/drawingml/2006/main">
          <a:off x="3603606" y="387342"/>
          <a:ext cx="809673" cy="2952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0.25393</cdr:x>
      <cdr:y>0.41239</cdr:y>
    </cdr:from>
    <cdr:to>
      <cdr:x>0.36722</cdr:x>
      <cdr:y>0.50138</cdr:y>
    </cdr:to>
    <cdr:sp macro="" textlink="">
      <cdr:nvSpPr>
        <cdr:cNvPr id="4" name="Надпись 3"/>
        <cdr:cNvSpPr txBox="1"/>
      </cdr:nvSpPr>
      <cdr:spPr>
        <a:xfrm xmlns:a="http://schemas.openxmlformats.org/drawingml/2006/main">
          <a:off x="1522937" y="1029915"/>
          <a:ext cx="679465" cy="2222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chemeClr val="accent1">
                  <a:lumMod val="50000"/>
                </a:schemeClr>
              </a:solidFill>
              <a:latin typeface="Times New Roman" panose="02020603050405020304" pitchFamily="18" charset="0"/>
              <a:cs typeface="Times New Roman" panose="02020603050405020304" pitchFamily="18" charset="0"/>
            </a:rPr>
            <a:t>-7,5%</a:t>
          </a:r>
        </a:p>
      </cdr:txBody>
    </cdr:sp>
  </cdr:relSizeAnchor>
  <cdr:relSizeAnchor xmlns:cdr="http://schemas.openxmlformats.org/drawingml/2006/chartDrawing">
    <cdr:from>
      <cdr:x>0.70049</cdr:x>
      <cdr:y>0.11462</cdr:y>
    </cdr:from>
    <cdr:to>
      <cdr:x>0.7956</cdr:x>
      <cdr:y>0.20892</cdr:y>
    </cdr:to>
    <cdr:sp macro="" textlink="">
      <cdr:nvSpPr>
        <cdr:cNvPr id="13" name="AutoShape 165"/>
        <cdr:cNvSpPr>
          <a:spLocks xmlns:a="http://schemas.openxmlformats.org/drawingml/2006/main" noChangeArrowheads="1"/>
        </cdr:cNvSpPr>
      </cdr:nvSpPr>
      <cdr:spPr bwMode="auto">
        <a:xfrm xmlns:a="http://schemas.openxmlformats.org/drawingml/2006/main" rot="10800000" flipH="1" flipV="1">
          <a:off x="4201240" y="286246"/>
          <a:ext cx="570429" cy="235525"/>
        </a:xfrm>
        <a:prstGeom xmlns:a="http://schemas.openxmlformats.org/drawingml/2006/main" prst="curvedUpArrow">
          <a:avLst>
            <a:gd name="adj1" fmla="val 54260"/>
            <a:gd name="adj2" fmla="val 81447"/>
            <a:gd name="adj3" fmla="val 41430"/>
          </a:avLst>
        </a:prstGeom>
        <a:solidFill xmlns:a="http://schemas.openxmlformats.org/drawingml/2006/main">
          <a:srgbClr val="FFFFFF"/>
        </a:solidFill>
        <a:ln xmlns:a="http://schemas.openxmlformats.org/drawingml/2006/main" w="9525">
          <a:solidFill>
            <a:srgbClr val="000000"/>
          </a:solidFill>
          <a:miter lim="800000"/>
          <a:headEnd/>
          <a:tailEnd/>
        </a:l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BAADB-FE5E-411D-937D-680CDC15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6474</Words>
  <Characters>36903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Лузгарева Анастасия Александровна</dc:creator>
  <cp:lastModifiedBy>e_ziryanova</cp:lastModifiedBy>
  <cp:revision>2</cp:revision>
  <cp:lastPrinted>2020-07-13T08:06:00Z</cp:lastPrinted>
  <dcterms:created xsi:type="dcterms:W3CDTF">2020-07-13T10:30:00Z</dcterms:created>
  <dcterms:modified xsi:type="dcterms:W3CDTF">2020-07-13T10:30:00Z</dcterms:modified>
</cp:coreProperties>
</file>