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15" w:rsidRPr="00685C47" w:rsidRDefault="00856515" w:rsidP="00856515">
      <w:pPr>
        <w:jc w:val="center"/>
        <w:rPr>
          <w:sz w:val="36"/>
          <w:szCs w:val="36"/>
        </w:rPr>
      </w:pPr>
      <w:bookmarkStart w:id="0" w:name="_Toc297191046"/>
      <w:bookmarkStart w:id="1" w:name="_Toc298308867"/>
      <w:bookmarkStart w:id="2" w:name="_Toc300567375"/>
      <w:bookmarkStart w:id="3" w:name="_Toc308702519"/>
      <w:r w:rsidRPr="00685C47">
        <w:rPr>
          <w:sz w:val="36"/>
          <w:szCs w:val="36"/>
        </w:rPr>
        <w:t>Кировское областное государственное казенное учреждение «</w:t>
      </w:r>
      <w:bookmarkEnd w:id="0"/>
      <w:bookmarkEnd w:id="1"/>
      <w:bookmarkEnd w:id="2"/>
      <w:bookmarkEnd w:id="3"/>
      <w:r w:rsidRPr="00685C47">
        <w:rPr>
          <w:sz w:val="36"/>
          <w:szCs w:val="36"/>
        </w:rPr>
        <w:t xml:space="preserve">Кировская областная пожарно-спасательная служба» </w:t>
      </w:r>
    </w:p>
    <w:p w:rsidR="00856515" w:rsidRPr="00685C47" w:rsidRDefault="00856515" w:rsidP="00856515">
      <w:pPr>
        <w:jc w:val="center"/>
        <w:rPr>
          <w:sz w:val="36"/>
          <w:szCs w:val="36"/>
        </w:rPr>
      </w:pPr>
    </w:p>
    <w:p w:rsidR="00856515" w:rsidRPr="00685C47" w:rsidRDefault="00856515" w:rsidP="00856515">
      <w:pPr>
        <w:rPr>
          <w:sz w:val="36"/>
          <w:szCs w:val="36"/>
        </w:rPr>
      </w:pPr>
    </w:p>
    <w:p w:rsidR="00856515" w:rsidRPr="00685C47" w:rsidRDefault="00856515" w:rsidP="00856515"/>
    <w:p w:rsidR="00856515" w:rsidRPr="00685C47" w:rsidRDefault="00856515" w:rsidP="00856515">
      <w:r w:rsidRPr="00685C47">
        <w:rPr>
          <w:noProof/>
        </w:rPr>
        <w:drawing>
          <wp:anchor distT="0" distB="0" distL="114300" distR="114300" simplePos="0" relativeHeight="251656704" behindDoc="1" locked="0" layoutInCell="1" allowOverlap="1" wp14:anchorId="0548D2DE" wp14:editId="55CE402D">
            <wp:simplePos x="0" y="0"/>
            <wp:positionH relativeFrom="column">
              <wp:posOffset>-130810</wp:posOffset>
            </wp:positionH>
            <wp:positionV relativeFrom="paragraph">
              <wp:posOffset>107950</wp:posOffset>
            </wp:positionV>
            <wp:extent cx="6090285" cy="7097395"/>
            <wp:effectExtent l="0" t="0" r="0" b="0"/>
            <wp:wrapNone/>
            <wp:docPr id="2" name="Рисунок 17" descr="Пет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Пету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285" cy="709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515" w:rsidRPr="00685C47" w:rsidRDefault="00856515" w:rsidP="00856515"/>
    <w:p w:rsidR="00856515" w:rsidRPr="00685C47" w:rsidRDefault="00856515" w:rsidP="00856515">
      <w:pPr>
        <w:tabs>
          <w:tab w:val="left" w:pos="1560"/>
          <w:tab w:val="left" w:pos="3900"/>
        </w:tabs>
      </w:pPr>
    </w:p>
    <w:p w:rsidR="00856515" w:rsidRPr="00685C47" w:rsidRDefault="00856515" w:rsidP="00856515">
      <w:pPr>
        <w:tabs>
          <w:tab w:val="left" w:pos="1560"/>
          <w:tab w:val="left" w:pos="3900"/>
        </w:tabs>
      </w:pPr>
    </w:p>
    <w:p w:rsidR="00856515" w:rsidRPr="00685C47" w:rsidRDefault="00856515" w:rsidP="00856515">
      <w:pPr>
        <w:tabs>
          <w:tab w:val="left" w:pos="1560"/>
          <w:tab w:val="left" w:pos="3900"/>
        </w:tabs>
      </w:pPr>
    </w:p>
    <w:p w:rsidR="00856515" w:rsidRPr="00685C47" w:rsidRDefault="00856515" w:rsidP="00856515">
      <w:pPr>
        <w:tabs>
          <w:tab w:val="left" w:pos="1560"/>
          <w:tab w:val="left" w:pos="3900"/>
        </w:tabs>
      </w:pPr>
    </w:p>
    <w:p w:rsidR="00856515" w:rsidRPr="00685C47" w:rsidRDefault="00856515" w:rsidP="00856515">
      <w:pPr>
        <w:tabs>
          <w:tab w:val="left" w:pos="2970"/>
        </w:tabs>
        <w:jc w:val="center"/>
        <w:rPr>
          <w:b/>
          <w:bCs/>
          <w:sz w:val="96"/>
          <w:szCs w:val="96"/>
        </w:rPr>
      </w:pPr>
      <w:r w:rsidRPr="00685C47">
        <w:rPr>
          <w:b/>
          <w:bCs/>
          <w:sz w:val="96"/>
          <w:szCs w:val="96"/>
        </w:rPr>
        <w:t>Информационный бюллетень</w:t>
      </w:r>
    </w:p>
    <w:p w:rsidR="00856515" w:rsidRPr="00685C47" w:rsidRDefault="00856515" w:rsidP="00856515">
      <w:pPr>
        <w:jc w:val="center"/>
        <w:rPr>
          <w:b/>
          <w:bCs/>
          <w:sz w:val="96"/>
          <w:szCs w:val="96"/>
        </w:rPr>
      </w:pPr>
      <w:r w:rsidRPr="00685C47">
        <w:rPr>
          <w:b/>
          <w:bCs/>
          <w:sz w:val="96"/>
          <w:szCs w:val="96"/>
        </w:rPr>
        <w:t>по Кировской</w:t>
      </w:r>
    </w:p>
    <w:p w:rsidR="00856515" w:rsidRPr="00685C47" w:rsidRDefault="00856515" w:rsidP="00856515">
      <w:pPr>
        <w:jc w:val="center"/>
        <w:rPr>
          <w:b/>
          <w:bCs/>
          <w:sz w:val="96"/>
          <w:szCs w:val="96"/>
        </w:rPr>
      </w:pPr>
      <w:r w:rsidRPr="00685C47">
        <w:rPr>
          <w:b/>
          <w:bCs/>
          <w:sz w:val="96"/>
          <w:szCs w:val="96"/>
        </w:rPr>
        <w:t>области</w:t>
      </w:r>
    </w:p>
    <w:p w:rsidR="00856515" w:rsidRPr="00685C47" w:rsidRDefault="00856515" w:rsidP="00856515">
      <w:pPr>
        <w:jc w:val="center"/>
        <w:rPr>
          <w:b/>
          <w:bCs/>
          <w:sz w:val="28"/>
          <w:szCs w:val="28"/>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highlight w:val="yellow"/>
        </w:rPr>
      </w:pPr>
    </w:p>
    <w:p w:rsidR="00856515" w:rsidRPr="00685C47" w:rsidRDefault="00856515" w:rsidP="00856515">
      <w:pPr>
        <w:jc w:val="center"/>
        <w:rPr>
          <w:b/>
          <w:bCs/>
          <w:sz w:val="28"/>
          <w:szCs w:val="28"/>
        </w:rPr>
      </w:pPr>
      <w:r w:rsidRPr="00685C47">
        <w:rPr>
          <w:b/>
          <w:bCs/>
          <w:sz w:val="28"/>
          <w:szCs w:val="28"/>
        </w:rPr>
        <w:t xml:space="preserve">Происшествия </w:t>
      </w:r>
      <w:r w:rsidR="002A0F3E" w:rsidRPr="00685C47">
        <w:rPr>
          <w:b/>
          <w:bCs/>
          <w:sz w:val="28"/>
          <w:szCs w:val="28"/>
        </w:rPr>
        <w:t>января</w:t>
      </w:r>
      <w:r w:rsidR="00672E3C" w:rsidRPr="00685C47">
        <w:rPr>
          <w:b/>
          <w:bCs/>
          <w:sz w:val="28"/>
          <w:szCs w:val="28"/>
        </w:rPr>
        <w:t xml:space="preserve"> 20</w:t>
      </w:r>
      <w:r w:rsidR="002200B3" w:rsidRPr="00685C47">
        <w:rPr>
          <w:b/>
          <w:bCs/>
          <w:sz w:val="28"/>
          <w:szCs w:val="28"/>
        </w:rPr>
        <w:t>20</w:t>
      </w:r>
      <w:r w:rsidR="00672E3C" w:rsidRPr="00685C47">
        <w:rPr>
          <w:b/>
          <w:bCs/>
          <w:sz w:val="28"/>
          <w:szCs w:val="28"/>
        </w:rPr>
        <w:t xml:space="preserve"> г.</w:t>
      </w:r>
      <w:r w:rsidRPr="00685C47">
        <w:rPr>
          <w:b/>
          <w:bCs/>
          <w:sz w:val="28"/>
          <w:szCs w:val="28"/>
        </w:rPr>
        <w:t>,</w:t>
      </w:r>
    </w:p>
    <w:p w:rsidR="00856515" w:rsidRPr="00685C47" w:rsidRDefault="00856515" w:rsidP="00856515">
      <w:pPr>
        <w:jc w:val="center"/>
        <w:rPr>
          <w:b/>
          <w:bCs/>
          <w:sz w:val="28"/>
          <w:szCs w:val="28"/>
        </w:rPr>
      </w:pPr>
      <w:r w:rsidRPr="00685C47">
        <w:rPr>
          <w:b/>
          <w:bCs/>
          <w:sz w:val="28"/>
          <w:szCs w:val="28"/>
        </w:rPr>
        <w:t xml:space="preserve">возможные происшествия в </w:t>
      </w:r>
      <w:r w:rsidR="002A0F3E" w:rsidRPr="00685C47">
        <w:rPr>
          <w:b/>
          <w:bCs/>
          <w:sz w:val="28"/>
          <w:szCs w:val="28"/>
        </w:rPr>
        <w:t>феврале</w:t>
      </w:r>
      <w:r w:rsidR="00014367" w:rsidRPr="00685C47">
        <w:rPr>
          <w:b/>
          <w:bCs/>
          <w:sz w:val="28"/>
          <w:szCs w:val="28"/>
        </w:rPr>
        <w:t xml:space="preserve"> </w:t>
      </w:r>
      <w:r w:rsidRPr="00685C47">
        <w:rPr>
          <w:b/>
          <w:bCs/>
          <w:sz w:val="28"/>
          <w:szCs w:val="28"/>
        </w:rPr>
        <w:t>20</w:t>
      </w:r>
      <w:r w:rsidR="00014367" w:rsidRPr="00685C47">
        <w:rPr>
          <w:b/>
          <w:bCs/>
          <w:sz w:val="28"/>
          <w:szCs w:val="28"/>
        </w:rPr>
        <w:t>20</w:t>
      </w:r>
      <w:r w:rsidRPr="00685C47">
        <w:rPr>
          <w:b/>
          <w:bCs/>
          <w:sz w:val="28"/>
          <w:szCs w:val="28"/>
        </w:rPr>
        <w:t xml:space="preserve"> г.</w:t>
      </w:r>
    </w:p>
    <w:p w:rsidR="00856515" w:rsidRPr="00685C47" w:rsidRDefault="00856515" w:rsidP="00856515">
      <w:pPr>
        <w:jc w:val="center"/>
        <w:rPr>
          <w:sz w:val="28"/>
          <w:szCs w:val="28"/>
        </w:rPr>
      </w:pPr>
    </w:p>
    <w:p w:rsidR="00856515" w:rsidRPr="00685C47" w:rsidRDefault="00856515" w:rsidP="00856515">
      <w:bookmarkStart w:id="4" w:name="_Toc297191048"/>
      <w:bookmarkStart w:id="5" w:name="_Toc298308869"/>
      <w:bookmarkStart w:id="6" w:name="_Toc300567376"/>
      <w:bookmarkStart w:id="7" w:name="_Toc308611828"/>
      <w:bookmarkStart w:id="8" w:name="_Toc308702520"/>
    </w:p>
    <w:bookmarkEnd w:id="4"/>
    <w:bookmarkEnd w:id="5"/>
    <w:bookmarkEnd w:id="6"/>
    <w:bookmarkEnd w:id="7"/>
    <w:bookmarkEnd w:id="8"/>
    <w:p w:rsidR="00856515" w:rsidRPr="00685C47" w:rsidRDefault="00856515" w:rsidP="00856515">
      <w:pPr>
        <w:tabs>
          <w:tab w:val="left" w:pos="465"/>
          <w:tab w:val="center" w:pos="5174"/>
        </w:tabs>
      </w:pPr>
      <w:r w:rsidRPr="00685C47">
        <w:tab/>
      </w:r>
      <w:r w:rsidRPr="00685C47">
        <w:tab/>
      </w:r>
      <w:r w:rsidR="002A0F3E" w:rsidRPr="00685C47">
        <w:t>февраль</w:t>
      </w:r>
      <w:r w:rsidR="00014367" w:rsidRPr="00685C47">
        <w:t xml:space="preserve"> </w:t>
      </w:r>
      <w:r w:rsidRPr="00685C47">
        <w:t>20</w:t>
      </w:r>
      <w:r w:rsidR="005A5B36" w:rsidRPr="00685C47">
        <w:t>20</w:t>
      </w:r>
      <w:r w:rsidRPr="00685C47">
        <w:t xml:space="preserve"> г.</w:t>
      </w:r>
    </w:p>
    <w:p w:rsidR="00856515" w:rsidRPr="00685C47" w:rsidRDefault="00856515" w:rsidP="00856515">
      <w:pPr>
        <w:pStyle w:val="a5"/>
        <w:rPr>
          <w:color w:val="auto"/>
          <w:sz w:val="24"/>
          <w:szCs w:val="24"/>
        </w:rPr>
      </w:pPr>
      <w:r w:rsidRPr="00685C47">
        <w:rPr>
          <w:color w:val="auto"/>
          <w:sz w:val="24"/>
          <w:szCs w:val="24"/>
        </w:rPr>
        <w:lastRenderedPageBreak/>
        <w:t>Содержание</w:t>
      </w:r>
    </w:p>
    <w:p w:rsidR="00A86E17" w:rsidRPr="00685C47" w:rsidRDefault="00A86E17" w:rsidP="00A86E17">
      <w:pPr>
        <w:rPr>
          <w:lang w:eastAsia="en-US"/>
        </w:rPr>
      </w:pPr>
    </w:p>
    <w:bookmarkStart w:id="9" w:name="_Toc308611829"/>
    <w:bookmarkStart w:id="10" w:name="_Toc466272950"/>
    <w:p w:rsidR="00A86E17" w:rsidRPr="00685C47" w:rsidRDefault="00091C2C">
      <w:pPr>
        <w:pStyle w:val="21"/>
        <w:rPr>
          <w:rFonts w:eastAsiaTheme="minorEastAsia"/>
          <w:color w:val="auto"/>
          <w:sz w:val="22"/>
          <w:szCs w:val="22"/>
        </w:rPr>
      </w:pPr>
      <w:r w:rsidRPr="00685C47">
        <w:rPr>
          <w:bCs/>
          <w:color w:val="auto"/>
        </w:rPr>
        <w:fldChar w:fldCharType="begin"/>
      </w:r>
      <w:r w:rsidRPr="00685C47">
        <w:rPr>
          <w:bCs/>
          <w:color w:val="auto"/>
        </w:rPr>
        <w:instrText xml:space="preserve"> TOC \o "1-3" \h \z \u </w:instrText>
      </w:r>
      <w:r w:rsidRPr="00685C47">
        <w:rPr>
          <w:bCs/>
          <w:color w:val="auto"/>
        </w:rPr>
        <w:fldChar w:fldCharType="separate"/>
      </w:r>
      <w:hyperlink w:anchor="_Toc31875200" w:history="1">
        <w:r w:rsidR="00A86E17" w:rsidRPr="00685C47">
          <w:rPr>
            <w:rStyle w:val="a4"/>
            <w:color w:val="auto"/>
          </w:rPr>
          <w:t>1. Происшествия января</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_Toc31875200 \h </w:instrText>
        </w:r>
        <w:r w:rsidR="00A86E17" w:rsidRPr="00685C47">
          <w:rPr>
            <w:webHidden/>
            <w:color w:val="auto"/>
          </w:rPr>
        </w:r>
        <w:r w:rsidR="00A86E17" w:rsidRPr="00685C47">
          <w:rPr>
            <w:webHidden/>
            <w:color w:val="auto"/>
          </w:rPr>
          <w:fldChar w:fldCharType="separate"/>
        </w:r>
        <w:r w:rsidR="00685C47">
          <w:rPr>
            <w:webHidden/>
            <w:color w:val="auto"/>
          </w:rPr>
          <w:t>4</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01" w:history="1">
        <w:r w:rsidR="00A86E17" w:rsidRPr="00685C47">
          <w:rPr>
            <w:rStyle w:val="a4"/>
            <w:color w:val="auto"/>
          </w:rPr>
          <w:t>1.1. Общие сведения о погибших и пострадавших</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_Toc31875201 \h </w:instrText>
        </w:r>
        <w:r w:rsidR="00A86E17" w:rsidRPr="00685C47">
          <w:rPr>
            <w:webHidden/>
            <w:color w:val="auto"/>
          </w:rPr>
        </w:r>
        <w:r w:rsidR="00A86E17" w:rsidRPr="00685C47">
          <w:rPr>
            <w:webHidden/>
            <w:color w:val="auto"/>
          </w:rPr>
          <w:fldChar w:fldCharType="separate"/>
        </w:r>
        <w:r w:rsidR="00685C47">
          <w:rPr>
            <w:webHidden/>
            <w:color w:val="auto"/>
          </w:rPr>
          <w:t>4</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02" w:history="1">
        <w:r w:rsidR="00A86E17" w:rsidRPr="00685C47">
          <w:rPr>
            <w:rStyle w:val="a4"/>
            <w:color w:val="auto"/>
          </w:rPr>
          <w:t>1.2. Режимы функционирования</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_Toc31875202 \h </w:instrText>
        </w:r>
        <w:r w:rsidR="00A86E17" w:rsidRPr="00685C47">
          <w:rPr>
            <w:webHidden/>
            <w:color w:val="auto"/>
          </w:rPr>
        </w:r>
        <w:r w:rsidR="00A86E17" w:rsidRPr="00685C47">
          <w:rPr>
            <w:webHidden/>
            <w:color w:val="auto"/>
          </w:rPr>
          <w:fldChar w:fldCharType="separate"/>
        </w:r>
        <w:r w:rsidR="00685C47">
          <w:rPr>
            <w:webHidden/>
            <w:color w:val="auto"/>
          </w:rPr>
          <w:t>4</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03" w:history="1">
        <w:r w:rsidR="00A86E17" w:rsidRPr="00685C47">
          <w:rPr>
            <w:rStyle w:val="a4"/>
            <w:color w:val="auto"/>
          </w:rPr>
          <w:t>1.3. Происшествия техногенного характера</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_Toc31875203 \h </w:instrText>
        </w:r>
        <w:r w:rsidR="00A86E17" w:rsidRPr="00685C47">
          <w:rPr>
            <w:webHidden/>
            <w:color w:val="auto"/>
          </w:rPr>
        </w:r>
        <w:r w:rsidR="00A86E17" w:rsidRPr="00685C47">
          <w:rPr>
            <w:webHidden/>
            <w:color w:val="auto"/>
          </w:rPr>
          <w:fldChar w:fldCharType="separate"/>
        </w:r>
        <w:r w:rsidR="00685C47">
          <w:rPr>
            <w:webHidden/>
            <w:color w:val="auto"/>
          </w:rPr>
          <w:t>6</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04" w:history="1">
        <w:r w:rsidR="00A86E17" w:rsidRPr="00685C47">
          <w:rPr>
            <w:rStyle w:val="a4"/>
            <w:color w:val="auto"/>
          </w:rPr>
          <w:t>1.3.1. Технологические нарушения на системах жизнеобеспечения</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_Toc31875204 \h </w:instrText>
        </w:r>
        <w:r w:rsidR="00A86E17" w:rsidRPr="00685C47">
          <w:rPr>
            <w:webHidden/>
            <w:color w:val="auto"/>
          </w:rPr>
        </w:r>
        <w:r w:rsidR="00A86E17" w:rsidRPr="00685C47">
          <w:rPr>
            <w:webHidden/>
            <w:color w:val="auto"/>
          </w:rPr>
          <w:fldChar w:fldCharType="separate"/>
        </w:r>
        <w:r w:rsidR="00685C47">
          <w:rPr>
            <w:webHidden/>
            <w:color w:val="auto"/>
          </w:rPr>
          <w:t>6</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05" w:history="1">
        <w:r w:rsidR="00A86E17" w:rsidRPr="00685C47">
          <w:rPr>
            <w:rStyle w:val="a4"/>
            <w:color w:val="auto"/>
          </w:rPr>
          <w:t>1.3.2. Пожарная обстановка в жилом секторе и на объектах экономики</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_Toc31875205 \h </w:instrText>
        </w:r>
        <w:r w:rsidR="00A86E17" w:rsidRPr="00685C47">
          <w:rPr>
            <w:webHidden/>
            <w:color w:val="auto"/>
          </w:rPr>
        </w:r>
        <w:r w:rsidR="00A86E17" w:rsidRPr="00685C47">
          <w:rPr>
            <w:webHidden/>
            <w:color w:val="auto"/>
          </w:rPr>
          <w:fldChar w:fldCharType="separate"/>
        </w:r>
        <w:r w:rsidR="00685C47">
          <w:rPr>
            <w:webHidden/>
            <w:color w:val="auto"/>
          </w:rPr>
          <w:t>8</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06" w:history="1">
        <w:r w:rsidR="00A86E17" w:rsidRPr="00685C47">
          <w:rPr>
            <w:rStyle w:val="a4"/>
            <w:color w:val="auto"/>
          </w:rPr>
          <w:t>1.3.3. Сведения о дорожно-транспортных происшествиях</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_Toc31875206 \h </w:instrText>
        </w:r>
        <w:r w:rsidR="00A86E17" w:rsidRPr="00685C47">
          <w:rPr>
            <w:webHidden/>
            <w:color w:val="auto"/>
          </w:rPr>
        </w:r>
        <w:r w:rsidR="00A86E17" w:rsidRPr="00685C47">
          <w:rPr>
            <w:webHidden/>
            <w:color w:val="auto"/>
          </w:rPr>
          <w:fldChar w:fldCharType="separate"/>
        </w:r>
        <w:r w:rsidR="00685C47">
          <w:rPr>
            <w:webHidden/>
            <w:color w:val="auto"/>
          </w:rPr>
          <w:t>11</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07" w:history="1">
        <w:r w:rsidR="00A86E17" w:rsidRPr="00685C47">
          <w:rPr>
            <w:rStyle w:val="a4"/>
            <w:color w:val="auto"/>
          </w:rPr>
          <w:t>1.4. Обнаружение подозрительных и взрывоопасных предметов</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_Toc31875207 \h </w:instrText>
        </w:r>
        <w:r w:rsidR="00A86E17" w:rsidRPr="00685C47">
          <w:rPr>
            <w:webHidden/>
            <w:color w:val="auto"/>
          </w:rPr>
        </w:r>
        <w:r w:rsidR="00A86E17" w:rsidRPr="00685C47">
          <w:rPr>
            <w:webHidden/>
            <w:color w:val="auto"/>
          </w:rPr>
          <w:fldChar w:fldCharType="separate"/>
        </w:r>
        <w:r w:rsidR="00685C47">
          <w:rPr>
            <w:webHidden/>
            <w:color w:val="auto"/>
          </w:rPr>
          <w:t>12</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08" w:history="1">
        <w:r w:rsidR="00A86E17" w:rsidRPr="00685C47">
          <w:rPr>
            <w:rStyle w:val="a4"/>
            <w:color w:val="auto"/>
          </w:rPr>
          <w:t>1.5. Заболевание людей, животных и растений</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_Toc31875208 \h </w:instrText>
        </w:r>
        <w:r w:rsidR="00A86E17" w:rsidRPr="00685C47">
          <w:rPr>
            <w:webHidden/>
            <w:color w:val="auto"/>
          </w:rPr>
        </w:r>
        <w:r w:rsidR="00A86E17" w:rsidRPr="00685C47">
          <w:rPr>
            <w:webHidden/>
            <w:color w:val="auto"/>
          </w:rPr>
          <w:fldChar w:fldCharType="separate"/>
        </w:r>
        <w:r w:rsidR="00685C47">
          <w:rPr>
            <w:webHidden/>
            <w:color w:val="auto"/>
          </w:rPr>
          <w:t>13</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09" w:history="1">
        <w:r w:rsidR="00A86E17" w:rsidRPr="00685C47">
          <w:rPr>
            <w:rStyle w:val="a4"/>
            <w:color w:val="auto"/>
          </w:rPr>
          <w:t>2. Возможные происшествия и ЧС на территории Кировской области в феврале 2020 года</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_Toc31875209 \h </w:instrText>
        </w:r>
        <w:r w:rsidR="00A86E17" w:rsidRPr="00685C47">
          <w:rPr>
            <w:webHidden/>
            <w:color w:val="auto"/>
          </w:rPr>
        </w:r>
        <w:r w:rsidR="00A86E17" w:rsidRPr="00685C47">
          <w:rPr>
            <w:webHidden/>
            <w:color w:val="auto"/>
          </w:rPr>
          <w:fldChar w:fldCharType="separate"/>
        </w:r>
        <w:r w:rsidR="00685C47">
          <w:rPr>
            <w:webHidden/>
            <w:color w:val="auto"/>
          </w:rPr>
          <w:t>15</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10" w:history="1">
        <w:r w:rsidR="00A86E17" w:rsidRPr="00685C47">
          <w:rPr>
            <w:rStyle w:val="a4"/>
            <w:color w:val="auto"/>
          </w:rPr>
          <w:t>2.1. Прогноз происшествий и ЧС</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_Toc31875210 \h </w:instrText>
        </w:r>
        <w:r w:rsidR="00A86E17" w:rsidRPr="00685C47">
          <w:rPr>
            <w:webHidden/>
            <w:color w:val="auto"/>
          </w:rPr>
        </w:r>
        <w:r w:rsidR="00A86E17" w:rsidRPr="00685C47">
          <w:rPr>
            <w:webHidden/>
            <w:color w:val="auto"/>
          </w:rPr>
          <w:fldChar w:fldCharType="separate"/>
        </w:r>
        <w:r w:rsidR="00685C47">
          <w:rPr>
            <w:webHidden/>
            <w:color w:val="auto"/>
          </w:rPr>
          <w:t>15</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11" w:history="1">
        <w:r w:rsidR="00A86E17" w:rsidRPr="00685C47">
          <w:rPr>
            <w:rStyle w:val="a4"/>
            <w:color w:val="auto"/>
          </w:rPr>
          <w:t>2.2. Прогноз погоды</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_Toc31875211 \h </w:instrText>
        </w:r>
        <w:r w:rsidR="00A86E17" w:rsidRPr="00685C47">
          <w:rPr>
            <w:webHidden/>
            <w:color w:val="auto"/>
          </w:rPr>
        </w:r>
        <w:r w:rsidR="00A86E17" w:rsidRPr="00685C47">
          <w:rPr>
            <w:webHidden/>
            <w:color w:val="auto"/>
          </w:rPr>
          <w:fldChar w:fldCharType="separate"/>
        </w:r>
        <w:r w:rsidR="00685C47">
          <w:rPr>
            <w:webHidden/>
            <w:color w:val="auto"/>
          </w:rPr>
          <w:t>15</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12" w:history="1">
        <w:r w:rsidR="00A86E17" w:rsidRPr="00685C47">
          <w:rPr>
            <w:rStyle w:val="a4"/>
            <w:color w:val="auto"/>
          </w:rPr>
          <w:t>2.3. Пожарная обстановка в жилом секторе и на объектах экономики</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_Toc31875212 \h </w:instrText>
        </w:r>
        <w:r w:rsidR="00A86E17" w:rsidRPr="00685C47">
          <w:rPr>
            <w:webHidden/>
            <w:color w:val="auto"/>
          </w:rPr>
        </w:r>
        <w:r w:rsidR="00A86E17" w:rsidRPr="00685C47">
          <w:rPr>
            <w:webHidden/>
            <w:color w:val="auto"/>
          </w:rPr>
          <w:fldChar w:fldCharType="separate"/>
        </w:r>
        <w:r w:rsidR="00685C47">
          <w:rPr>
            <w:webHidden/>
            <w:color w:val="auto"/>
          </w:rPr>
          <w:t>15</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13" w:history="1">
        <w:r w:rsidR="00A86E17" w:rsidRPr="00685C47">
          <w:rPr>
            <w:rStyle w:val="a4"/>
            <w:color w:val="auto"/>
          </w:rPr>
          <w:t>2.4. Технологические нарушения на системах жизнеобеспечения</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_Toc31875213 \h </w:instrText>
        </w:r>
        <w:r w:rsidR="00A86E17" w:rsidRPr="00685C47">
          <w:rPr>
            <w:webHidden/>
            <w:color w:val="auto"/>
          </w:rPr>
        </w:r>
        <w:r w:rsidR="00A86E17" w:rsidRPr="00685C47">
          <w:rPr>
            <w:webHidden/>
            <w:color w:val="auto"/>
          </w:rPr>
          <w:fldChar w:fldCharType="separate"/>
        </w:r>
        <w:r w:rsidR="00685C47">
          <w:rPr>
            <w:webHidden/>
            <w:color w:val="auto"/>
          </w:rPr>
          <w:t>15</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14" w:history="1">
        <w:r w:rsidR="00A86E17" w:rsidRPr="00685C47">
          <w:rPr>
            <w:rStyle w:val="a4"/>
            <w:color w:val="auto"/>
          </w:rPr>
          <w:t>2.5. Дорожно-транспортная обстановка</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_Toc31875214 \h </w:instrText>
        </w:r>
        <w:r w:rsidR="00A86E17" w:rsidRPr="00685C47">
          <w:rPr>
            <w:webHidden/>
            <w:color w:val="auto"/>
          </w:rPr>
        </w:r>
        <w:r w:rsidR="00A86E17" w:rsidRPr="00685C47">
          <w:rPr>
            <w:webHidden/>
            <w:color w:val="auto"/>
          </w:rPr>
          <w:fldChar w:fldCharType="separate"/>
        </w:r>
        <w:r w:rsidR="00685C47">
          <w:rPr>
            <w:webHidden/>
            <w:color w:val="auto"/>
          </w:rPr>
          <w:t>15</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15" w:history="1">
        <w:r w:rsidR="00A86E17" w:rsidRPr="00685C47">
          <w:rPr>
            <w:rStyle w:val="a4"/>
            <w:color w:val="auto"/>
          </w:rPr>
          <w:t>2.6. Эпидемиологическая обстановка</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_Toc31875215 \h </w:instrText>
        </w:r>
        <w:r w:rsidR="00A86E17" w:rsidRPr="00685C47">
          <w:rPr>
            <w:webHidden/>
            <w:color w:val="auto"/>
          </w:rPr>
        </w:r>
        <w:r w:rsidR="00A86E17" w:rsidRPr="00685C47">
          <w:rPr>
            <w:webHidden/>
            <w:color w:val="auto"/>
          </w:rPr>
          <w:fldChar w:fldCharType="separate"/>
        </w:r>
        <w:r w:rsidR="00685C47">
          <w:rPr>
            <w:webHidden/>
            <w:color w:val="auto"/>
          </w:rPr>
          <w:t>16</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16" w:history="1">
        <w:r w:rsidR="00A86E17" w:rsidRPr="00685C47">
          <w:rPr>
            <w:rStyle w:val="a4"/>
            <w:color w:val="auto"/>
          </w:rPr>
          <w:t>2.7. Прочие происшествия</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_Toc31875216 \h </w:instrText>
        </w:r>
        <w:r w:rsidR="00A86E17" w:rsidRPr="00685C47">
          <w:rPr>
            <w:webHidden/>
            <w:color w:val="auto"/>
          </w:rPr>
        </w:r>
        <w:r w:rsidR="00A86E17" w:rsidRPr="00685C47">
          <w:rPr>
            <w:webHidden/>
            <w:color w:val="auto"/>
          </w:rPr>
          <w:fldChar w:fldCharType="separate"/>
        </w:r>
        <w:r w:rsidR="00685C47">
          <w:rPr>
            <w:webHidden/>
            <w:color w:val="auto"/>
          </w:rPr>
          <w:t>16</w:t>
        </w:r>
        <w:r w:rsidR="00A86E17" w:rsidRPr="00685C47">
          <w:rPr>
            <w:webHidden/>
            <w:color w:val="auto"/>
          </w:rPr>
          <w:fldChar w:fldCharType="end"/>
        </w:r>
      </w:hyperlink>
    </w:p>
    <w:p w:rsidR="00A86E17" w:rsidRPr="00685C47" w:rsidRDefault="00D006F6">
      <w:pPr>
        <w:pStyle w:val="21"/>
        <w:rPr>
          <w:rFonts w:eastAsiaTheme="minorEastAsia"/>
          <w:color w:val="auto"/>
          <w:sz w:val="22"/>
          <w:szCs w:val="22"/>
        </w:rPr>
      </w:pPr>
      <w:hyperlink w:anchor="_Toc31875217" w:history="1">
        <w:r w:rsidR="00A86E17" w:rsidRPr="00685C47">
          <w:rPr>
            <w:rStyle w:val="a4"/>
            <w:color w:val="auto"/>
          </w:rPr>
          <w:t>3. Памятки и правила поведения населения  при происшествиях и ЧС</w:t>
        </w:r>
        <w:r w:rsidR="00A86E17" w:rsidRPr="00685C47">
          <w:rPr>
            <w:webHidden/>
            <w:color w:val="auto"/>
          </w:rPr>
          <w:tab/>
        </w:r>
        <w:r w:rsidR="00A86E17" w:rsidRPr="00685C47">
          <w:rPr>
            <w:webHidden/>
            <w:color w:val="auto"/>
          </w:rPr>
          <w:fldChar w:fldCharType="begin"/>
        </w:r>
        <w:r w:rsidR="00A86E17" w:rsidRPr="00685C47">
          <w:rPr>
            <w:webHidden/>
            <w:color w:val="auto"/>
          </w:rPr>
          <w:instrText xml:space="preserve"> PAGEREF _Toc31875217 \h </w:instrText>
        </w:r>
        <w:r w:rsidR="00A86E17" w:rsidRPr="00685C47">
          <w:rPr>
            <w:webHidden/>
            <w:color w:val="auto"/>
          </w:rPr>
        </w:r>
        <w:r w:rsidR="00A86E17" w:rsidRPr="00685C47">
          <w:rPr>
            <w:webHidden/>
            <w:color w:val="auto"/>
          </w:rPr>
          <w:fldChar w:fldCharType="separate"/>
        </w:r>
        <w:r w:rsidR="00685C47">
          <w:rPr>
            <w:webHidden/>
            <w:color w:val="auto"/>
          </w:rPr>
          <w:t>17</w:t>
        </w:r>
        <w:r w:rsidR="00A86E17" w:rsidRPr="00685C47">
          <w:rPr>
            <w:webHidden/>
            <w:color w:val="auto"/>
          </w:rPr>
          <w:fldChar w:fldCharType="end"/>
        </w:r>
      </w:hyperlink>
    </w:p>
    <w:p w:rsidR="00A86E17" w:rsidRPr="00685C47" w:rsidRDefault="00D006F6">
      <w:pPr>
        <w:pStyle w:val="11"/>
        <w:rPr>
          <w:rFonts w:ascii="Times New Roman" w:eastAsiaTheme="minorEastAsia" w:hAnsi="Times New Roman"/>
          <w:sz w:val="22"/>
          <w:szCs w:val="22"/>
        </w:rPr>
      </w:pPr>
      <w:hyperlink w:anchor="_Toc31875218" w:history="1">
        <w:r w:rsidR="00A86E17" w:rsidRPr="00685C47">
          <w:rPr>
            <w:rStyle w:val="a4"/>
            <w:rFonts w:ascii="Times New Roman" w:hAnsi="Times New Roman"/>
            <w:color w:val="auto"/>
          </w:rPr>
          <w:t>3.1. Пожарная безопасность (отопительные приборы)</w:t>
        </w:r>
        <w:r w:rsidR="00A86E17" w:rsidRPr="00685C47">
          <w:rPr>
            <w:rFonts w:ascii="Times New Roman" w:hAnsi="Times New Roman"/>
            <w:webHidden/>
          </w:rPr>
          <w:tab/>
        </w:r>
        <w:r w:rsidR="00A86E17" w:rsidRPr="00685C47">
          <w:rPr>
            <w:rFonts w:ascii="Times New Roman" w:hAnsi="Times New Roman"/>
            <w:webHidden/>
          </w:rPr>
          <w:fldChar w:fldCharType="begin"/>
        </w:r>
        <w:r w:rsidR="00A86E17" w:rsidRPr="00685C47">
          <w:rPr>
            <w:rFonts w:ascii="Times New Roman" w:hAnsi="Times New Roman"/>
            <w:webHidden/>
          </w:rPr>
          <w:instrText xml:space="preserve"> PAGEREF _Toc31875218 \h </w:instrText>
        </w:r>
        <w:r w:rsidR="00A86E17" w:rsidRPr="00685C47">
          <w:rPr>
            <w:rFonts w:ascii="Times New Roman" w:hAnsi="Times New Roman"/>
            <w:webHidden/>
          </w:rPr>
        </w:r>
        <w:r w:rsidR="00A86E17" w:rsidRPr="00685C47">
          <w:rPr>
            <w:rFonts w:ascii="Times New Roman" w:hAnsi="Times New Roman"/>
            <w:webHidden/>
          </w:rPr>
          <w:fldChar w:fldCharType="separate"/>
        </w:r>
        <w:r w:rsidR="00685C47">
          <w:rPr>
            <w:rFonts w:ascii="Times New Roman" w:hAnsi="Times New Roman"/>
            <w:webHidden/>
          </w:rPr>
          <w:t>17</w:t>
        </w:r>
        <w:r w:rsidR="00A86E17" w:rsidRPr="00685C47">
          <w:rPr>
            <w:rFonts w:ascii="Times New Roman" w:hAnsi="Times New Roman"/>
            <w:webHidden/>
          </w:rPr>
          <w:fldChar w:fldCharType="end"/>
        </w:r>
      </w:hyperlink>
    </w:p>
    <w:p w:rsidR="00A86E17" w:rsidRPr="00685C47" w:rsidRDefault="00D006F6">
      <w:pPr>
        <w:pStyle w:val="11"/>
        <w:rPr>
          <w:rFonts w:ascii="Times New Roman" w:eastAsiaTheme="minorEastAsia" w:hAnsi="Times New Roman"/>
          <w:sz w:val="22"/>
          <w:szCs w:val="22"/>
        </w:rPr>
      </w:pPr>
      <w:hyperlink w:anchor="_Toc31875219" w:history="1">
        <w:r w:rsidR="00A86E17" w:rsidRPr="00685C47">
          <w:rPr>
            <w:rStyle w:val="a4"/>
            <w:rFonts w:ascii="Times New Roman" w:hAnsi="Times New Roman"/>
            <w:color w:val="auto"/>
          </w:rPr>
          <w:t>3.4. Правила поведения во время схода снега  и падения сосулек с крыш зданий</w:t>
        </w:r>
        <w:r w:rsidR="00A86E17" w:rsidRPr="00685C47">
          <w:rPr>
            <w:rFonts w:ascii="Times New Roman" w:hAnsi="Times New Roman"/>
            <w:webHidden/>
          </w:rPr>
          <w:tab/>
        </w:r>
        <w:r w:rsidR="00A86E17" w:rsidRPr="00685C47">
          <w:rPr>
            <w:rFonts w:ascii="Times New Roman" w:hAnsi="Times New Roman"/>
            <w:webHidden/>
          </w:rPr>
          <w:fldChar w:fldCharType="begin"/>
        </w:r>
        <w:r w:rsidR="00A86E17" w:rsidRPr="00685C47">
          <w:rPr>
            <w:rFonts w:ascii="Times New Roman" w:hAnsi="Times New Roman"/>
            <w:webHidden/>
          </w:rPr>
          <w:instrText xml:space="preserve"> PAGEREF _Toc31875219 \h </w:instrText>
        </w:r>
        <w:r w:rsidR="00A86E17" w:rsidRPr="00685C47">
          <w:rPr>
            <w:rFonts w:ascii="Times New Roman" w:hAnsi="Times New Roman"/>
            <w:webHidden/>
          </w:rPr>
        </w:r>
        <w:r w:rsidR="00A86E17" w:rsidRPr="00685C47">
          <w:rPr>
            <w:rFonts w:ascii="Times New Roman" w:hAnsi="Times New Roman"/>
            <w:webHidden/>
          </w:rPr>
          <w:fldChar w:fldCharType="separate"/>
        </w:r>
        <w:r w:rsidR="00685C47">
          <w:rPr>
            <w:rFonts w:ascii="Times New Roman" w:hAnsi="Times New Roman"/>
            <w:webHidden/>
          </w:rPr>
          <w:t>18</w:t>
        </w:r>
        <w:r w:rsidR="00A86E17" w:rsidRPr="00685C47">
          <w:rPr>
            <w:rFonts w:ascii="Times New Roman" w:hAnsi="Times New Roman"/>
            <w:webHidden/>
          </w:rPr>
          <w:fldChar w:fldCharType="end"/>
        </w:r>
      </w:hyperlink>
    </w:p>
    <w:p w:rsidR="00A86E17" w:rsidRPr="00685C47" w:rsidRDefault="00D006F6">
      <w:pPr>
        <w:pStyle w:val="31"/>
        <w:rPr>
          <w:rFonts w:eastAsiaTheme="minorEastAsia"/>
          <w:iCs w:val="0"/>
          <w:sz w:val="22"/>
          <w:szCs w:val="22"/>
        </w:rPr>
      </w:pPr>
      <w:hyperlink w:anchor="_Toc31875220" w:history="1">
        <w:r w:rsidR="00A86E17" w:rsidRPr="00685C47">
          <w:rPr>
            <w:rStyle w:val="a4"/>
            <w:color w:val="auto"/>
          </w:rPr>
          <w:t>3.5. Правила поведения на льду</w:t>
        </w:r>
        <w:r w:rsidR="00A86E17" w:rsidRPr="00685C47">
          <w:rPr>
            <w:webHidden/>
          </w:rPr>
          <w:tab/>
        </w:r>
        <w:r w:rsidR="00A86E17" w:rsidRPr="00685C47">
          <w:rPr>
            <w:webHidden/>
          </w:rPr>
          <w:fldChar w:fldCharType="begin"/>
        </w:r>
        <w:r w:rsidR="00A86E17" w:rsidRPr="00685C47">
          <w:rPr>
            <w:webHidden/>
          </w:rPr>
          <w:instrText xml:space="preserve"> PAGEREF _Toc31875220 \h </w:instrText>
        </w:r>
        <w:r w:rsidR="00A86E17" w:rsidRPr="00685C47">
          <w:rPr>
            <w:webHidden/>
          </w:rPr>
        </w:r>
        <w:r w:rsidR="00A86E17" w:rsidRPr="00685C47">
          <w:rPr>
            <w:webHidden/>
          </w:rPr>
          <w:fldChar w:fldCharType="separate"/>
        </w:r>
        <w:r w:rsidR="00685C47">
          <w:rPr>
            <w:webHidden/>
          </w:rPr>
          <w:t>18</w:t>
        </w:r>
        <w:r w:rsidR="00A86E17" w:rsidRPr="00685C47">
          <w:rPr>
            <w:webHidden/>
          </w:rPr>
          <w:fldChar w:fldCharType="end"/>
        </w:r>
      </w:hyperlink>
    </w:p>
    <w:p w:rsidR="00A86E17" w:rsidRPr="00685C47" w:rsidRDefault="00D006F6">
      <w:pPr>
        <w:pStyle w:val="31"/>
        <w:rPr>
          <w:rFonts w:eastAsiaTheme="minorEastAsia"/>
          <w:iCs w:val="0"/>
          <w:sz w:val="22"/>
          <w:szCs w:val="22"/>
        </w:rPr>
      </w:pPr>
      <w:hyperlink w:anchor="_Toc31875221" w:history="1">
        <w:r w:rsidR="00A86E17" w:rsidRPr="00685C47">
          <w:rPr>
            <w:rStyle w:val="a4"/>
            <w:color w:val="auto"/>
          </w:rPr>
          <w:t>3.6. Мероприятия по профилактике гриппа и ОРВИ</w:t>
        </w:r>
        <w:r w:rsidR="00A86E17" w:rsidRPr="00685C47">
          <w:rPr>
            <w:webHidden/>
          </w:rPr>
          <w:tab/>
        </w:r>
        <w:r w:rsidR="00A86E17" w:rsidRPr="00685C47">
          <w:rPr>
            <w:webHidden/>
          </w:rPr>
          <w:fldChar w:fldCharType="begin"/>
        </w:r>
        <w:r w:rsidR="00A86E17" w:rsidRPr="00685C47">
          <w:rPr>
            <w:webHidden/>
          </w:rPr>
          <w:instrText xml:space="preserve"> PAGEREF _Toc31875221 \h </w:instrText>
        </w:r>
        <w:r w:rsidR="00A86E17" w:rsidRPr="00685C47">
          <w:rPr>
            <w:webHidden/>
          </w:rPr>
        </w:r>
        <w:r w:rsidR="00A86E17" w:rsidRPr="00685C47">
          <w:rPr>
            <w:webHidden/>
          </w:rPr>
          <w:fldChar w:fldCharType="separate"/>
        </w:r>
        <w:r w:rsidR="00685C47">
          <w:rPr>
            <w:webHidden/>
          </w:rPr>
          <w:t>18</w:t>
        </w:r>
        <w:r w:rsidR="00A86E17" w:rsidRPr="00685C47">
          <w:rPr>
            <w:webHidden/>
          </w:rPr>
          <w:fldChar w:fldCharType="end"/>
        </w:r>
      </w:hyperlink>
    </w:p>
    <w:p w:rsidR="00856515" w:rsidRPr="00685C47" w:rsidRDefault="00091C2C" w:rsidP="00B567C6">
      <w:pPr>
        <w:pStyle w:val="1"/>
        <w:keepNext w:val="0"/>
        <w:widowControl w:val="0"/>
        <w:jc w:val="left"/>
        <w:rPr>
          <w:sz w:val="26"/>
          <w:szCs w:val="26"/>
        </w:rPr>
      </w:pPr>
      <w:r w:rsidRPr="00685C47">
        <w:rPr>
          <w:bCs w:val="0"/>
          <w:noProof/>
          <w:kern w:val="0"/>
        </w:rPr>
        <w:fldChar w:fldCharType="end"/>
      </w:r>
      <w:r w:rsidR="00856515" w:rsidRPr="00685C47">
        <w:rPr>
          <w:sz w:val="26"/>
          <w:szCs w:val="26"/>
        </w:rPr>
        <w:br w:type="page"/>
      </w:r>
    </w:p>
    <w:p w:rsidR="00856515" w:rsidRPr="00685C47" w:rsidRDefault="00856515" w:rsidP="00856515"/>
    <w:p w:rsidR="00856515" w:rsidRPr="00685C47" w:rsidRDefault="00856515" w:rsidP="00856515">
      <w:pPr>
        <w:spacing w:line="276" w:lineRule="auto"/>
        <w:ind w:firstLine="708"/>
        <w:jc w:val="both"/>
      </w:pPr>
      <w:r w:rsidRPr="00685C47">
        <w:t>Список сокращений</w:t>
      </w:r>
    </w:p>
    <w:p w:rsidR="00251090" w:rsidRPr="00685C47" w:rsidRDefault="00856515" w:rsidP="00906EB7">
      <w:pPr>
        <w:spacing w:line="276" w:lineRule="auto"/>
        <w:ind w:firstLine="709"/>
        <w:jc w:val="both"/>
      </w:pPr>
      <w:r w:rsidRPr="00685C47">
        <w:t>АППГ – ан</w:t>
      </w:r>
      <w:r w:rsidR="00906EB7" w:rsidRPr="00685C47">
        <w:t>алогичный период прошлого года;</w:t>
      </w:r>
    </w:p>
    <w:p w:rsidR="00856515" w:rsidRPr="00685C47" w:rsidRDefault="00856515" w:rsidP="00856515">
      <w:pPr>
        <w:spacing w:line="276" w:lineRule="auto"/>
        <w:ind w:firstLine="709"/>
        <w:jc w:val="both"/>
      </w:pPr>
      <w:r w:rsidRPr="00685C47">
        <w:t>ДТП – дорожно-транспортное происшествие;</w:t>
      </w:r>
    </w:p>
    <w:p w:rsidR="00CF0595" w:rsidRPr="00685C47" w:rsidRDefault="00856515" w:rsidP="00CF0595">
      <w:pPr>
        <w:spacing w:line="276" w:lineRule="auto"/>
        <w:ind w:firstLine="709"/>
        <w:jc w:val="both"/>
      </w:pPr>
      <w:r w:rsidRPr="00685C47">
        <w:t>ЖКХ – жилищно-коммунальное хозяйство;</w:t>
      </w:r>
    </w:p>
    <w:p w:rsidR="00856515" w:rsidRPr="00685C47" w:rsidRDefault="00856515" w:rsidP="00856515">
      <w:pPr>
        <w:spacing w:line="276" w:lineRule="auto"/>
        <w:ind w:firstLine="709"/>
        <w:jc w:val="both"/>
      </w:pPr>
      <w:r w:rsidRPr="00685C47">
        <w:t>ЛЭП – линия электропередач;</w:t>
      </w:r>
    </w:p>
    <w:p w:rsidR="008C7CD8" w:rsidRPr="00685C47" w:rsidRDefault="008C7CD8" w:rsidP="00856515">
      <w:pPr>
        <w:spacing w:line="276" w:lineRule="auto"/>
        <w:ind w:firstLine="709"/>
        <w:jc w:val="both"/>
      </w:pPr>
      <w:r w:rsidRPr="00685C47">
        <w:t>МУП – муниципальное унитарное предприятие;</w:t>
      </w:r>
    </w:p>
    <w:p w:rsidR="00856515" w:rsidRPr="00685C47" w:rsidRDefault="00856515" w:rsidP="00856515">
      <w:pPr>
        <w:spacing w:line="276" w:lineRule="auto"/>
        <w:ind w:firstLine="709"/>
        <w:jc w:val="both"/>
      </w:pPr>
      <w:proofErr w:type="spellStart"/>
      <w:r w:rsidRPr="00685C47">
        <w:t>НППБ</w:t>
      </w:r>
      <w:proofErr w:type="spellEnd"/>
      <w:r w:rsidRPr="00685C47">
        <w:t xml:space="preserve"> – нарушение правил пожарной безопасности;</w:t>
      </w:r>
    </w:p>
    <w:p w:rsidR="008F37BF" w:rsidRPr="00685C47" w:rsidRDefault="008F37BF" w:rsidP="00856515">
      <w:pPr>
        <w:spacing w:line="276" w:lineRule="auto"/>
        <w:ind w:firstLine="709"/>
        <w:jc w:val="both"/>
      </w:pPr>
      <w:r w:rsidRPr="00685C47">
        <w:t>ОКИ – острые кишечные инфекции;</w:t>
      </w:r>
    </w:p>
    <w:p w:rsidR="008F37BF" w:rsidRPr="00685C47" w:rsidRDefault="00EC079B" w:rsidP="008F37BF">
      <w:pPr>
        <w:spacing w:line="276" w:lineRule="auto"/>
        <w:ind w:firstLine="709"/>
        <w:jc w:val="both"/>
      </w:pPr>
      <w:r w:rsidRPr="00685C47">
        <w:t>ООО – общество с ограниченной ответственностью;</w:t>
      </w:r>
    </w:p>
    <w:p w:rsidR="008F37BF" w:rsidRPr="00685C47" w:rsidRDefault="008F37BF" w:rsidP="008F37BF">
      <w:pPr>
        <w:spacing w:line="276" w:lineRule="auto"/>
        <w:ind w:firstLine="709"/>
        <w:jc w:val="both"/>
      </w:pPr>
      <w:r w:rsidRPr="00685C47">
        <w:t>ОРВИ – острая респираторно-вирусная инфекция;</w:t>
      </w:r>
    </w:p>
    <w:p w:rsidR="00236789" w:rsidRPr="00685C47" w:rsidRDefault="00236789" w:rsidP="00236789">
      <w:pPr>
        <w:spacing w:line="276" w:lineRule="auto"/>
        <w:ind w:firstLine="709"/>
        <w:jc w:val="both"/>
      </w:pPr>
      <w:r w:rsidRPr="00685C47">
        <w:t>Г/п – городское поселение;</w:t>
      </w:r>
    </w:p>
    <w:p w:rsidR="00A425DC" w:rsidRPr="00685C47" w:rsidRDefault="00A425DC" w:rsidP="00236789">
      <w:pPr>
        <w:spacing w:line="276" w:lineRule="auto"/>
        <w:ind w:firstLine="709"/>
        <w:jc w:val="both"/>
      </w:pPr>
      <w:r w:rsidRPr="00685C47">
        <w:t>С/о – сельский округ;</w:t>
      </w:r>
    </w:p>
    <w:p w:rsidR="00856515" w:rsidRPr="00685C47" w:rsidRDefault="00856515" w:rsidP="00856515">
      <w:pPr>
        <w:spacing w:line="276" w:lineRule="auto"/>
        <w:ind w:firstLine="709"/>
        <w:jc w:val="both"/>
      </w:pPr>
      <w:r w:rsidRPr="00685C47">
        <w:t>С/п – сельское поселение;</w:t>
      </w:r>
    </w:p>
    <w:p w:rsidR="008F37BF" w:rsidRPr="00685C47" w:rsidRDefault="008F37BF" w:rsidP="00856515">
      <w:pPr>
        <w:spacing w:line="276" w:lineRule="auto"/>
        <w:ind w:firstLine="709"/>
        <w:jc w:val="both"/>
      </w:pPr>
      <w:r w:rsidRPr="00685C47">
        <w:t>ТП – трансформаторная подстанция;</w:t>
      </w:r>
    </w:p>
    <w:p w:rsidR="00856515" w:rsidRPr="00685C47" w:rsidRDefault="00856515" w:rsidP="00856515">
      <w:pPr>
        <w:spacing w:line="276" w:lineRule="auto"/>
        <w:ind w:firstLine="709"/>
        <w:jc w:val="both"/>
      </w:pPr>
      <w:r w:rsidRPr="00685C47">
        <w:t>ТС – транспортное средство;</w:t>
      </w:r>
    </w:p>
    <w:p w:rsidR="00856515" w:rsidRPr="00685C47" w:rsidRDefault="00856515" w:rsidP="00856515">
      <w:pPr>
        <w:spacing w:line="276" w:lineRule="auto"/>
        <w:ind w:firstLine="709"/>
        <w:jc w:val="both"/>
      </w:pPr>
      <w:proofErr w:type="spellStart"/>
      <w:r w:rsidRPr="00685C47">
        <w:t>ФГБУ</w:t>
      </w:r>
      <w:proofErr w:type="spellEnd"/>
      <w:r w:rsidRPr="00685C47">
        <w:t xml:space="preserve"> «</w:t>
      </w:r>
      <w:proofErr w:type="gramStart"/>
      <w:r w:rsidRPr="00685C47">
        <w:t>Верхне-Волжское</w:t>
      </w:r>
      <w:proofErr w:type="gramEnd"/>
      <w:r w:rsidRPr="00685C47">
        <w:t xml:space="preserve"> </w:t>
      </w:r>
      <w:proofErr w:type="spellStart"/>
      <w:r w:rsidRPr="00685C47">
        <w:t>УГМС</w:t>
      </w:r>
      <w:proofErr w:type="spellEnd"/>
      <w:r w:rsidRPr="00685C47">
        <w:t>»</w:t>
      </w:r>
      <w:r w:rsidRPr="00685C47">
        <w:rPr>
          <w:bCs/>
        </w:rPr>
        <w:t xml:space="preserve"> – федеральное государственное бюджетное учреждение «Верхне-Волжское управление по гидрометеорологии и мониторингу окружающей среды»</w:t>
      </w:r>
      <w:r w:rsidRPr="00685C47">
        <w:t>;</w:t>
      </w:r>
    </w:p>
    <w:p w:rsidR="00046229" w:rsidRPr="00685C47" w:rsidRDefault="00856515" w:rsidP="00046229">
      <w:pPr>
        <w:spacing w:line="276" w:lineRule="auto"/>
        <w:ind w:firstLine="709"/>
        <w:jc w:val="both"/>
      </w:pPr>
      <w:r w:rsidRPr="00685C47">
        <w:t>ЧС – чрезвычайная ситуация.</w:t>
      </w:r>
    </w:p>
    <w:p w:rsidR="00856515" w:rsidRPr="00685C47" w:rsidRDefault="00856515" w:rsidP="00856515">
      <w:pPr>
        <w:rPr>
          <w:rFonts w:ascii="Cambria" w:hAnsi="Cambria"/>
          <w:bCs/>
          <w:kern w:val="32"/>
          <w:sz w:val="32"/>
          <w:szCs w:val="32"/>
        </w:rPr>
      </w:pPr>
      <w:r w:rsidRPr="00685C47">
        <w:rPr>
          <w:b/>
        </w:rPr>
        <w:br w:type="page"/>
      </w:r>
    </w:p>
    <w:p w:rsidR="00856515" w:rsidRPr="00685C47" w:rsidRDefault="00856515" w:rsidP="00856515">
      <w:pPr>
        <w:pStyle w:val="2"/>
      </w:pPr>
      <w:bookmarkStart w:id="11" w:name="_Toc29807375"/>
      <w:bookmarkStart w:id="12" w:name="_Toc31875200"/>
      <w:r w:rsidRPr="00685C47">
        <w:lastRenderedPageBreak/>
        <w:t xml:space="preserve">1. Происшествия </w:t>
      </w:r>
      <w:r w:rsidR="00052DEF" w:rsidRPr="00685C47">
        <w:t>января</w:t>
      </w:r>
      <w:bookmarkEnd w:id="11"/>
      <w:bookmarkEnd w:id="12"/>
    </w:p>
    <w:p w:rsidR="00856515" w:rsidRPr="00685C47" w:rsidRDefault="00856515" w:rsidP="00A035DA">
      <w:pPr>
        <w:pStyle w:val="220"/>
        <w:spacing w:before="240"/>
      </w:pPr>
      <w:bookmarkStart w:id="13" w:name="_Toc308611830"/>
      <w:bookmarkStart w:id="14" w:name="_Toc466272951"/>
      <w:bookmarkStart w:id="15" w:name="_Toc29807376"/>
      <w:bookmarkStart w:id="16" w:name="_Toc31875201"/>
      <w:bookmarkEnd w:id="9"/>
      <w:bookmarkEnd w:id="10"/>
      <w:r w:rsidRPr="00685C47">
        <w:t>1.1. Общие сведения о погибших и пострадавших</w:t>
      </w:r>
      <w:bookmarkEnd w:id="13"/>
      <w:bookmarkEnd w:id="14"/>
      <w:bookmarkEnd w:id="15"/>
      <w:bookmarkEnd w:id="16"/>
    </w:p>
    <w:p w:rsidR="00856515" w:rsidRPr="00685C47" w:rsidRDefault="00856515" w:rsidP="00856515">
      <w:pPr>
        <w:spacing w:after="120" w:line="276" w:lineRule="auto"/>
        <w:ind w:firstLine="709"/>
        <w:jc w:val="both"/>
      </w:pPr>
      <w:r w:rsidRPr="00685C47">
        <w:t xml:space="preserve">Информация о погибших и пострадавших в </w:t>
      </w:r>
      <w:r w:rsidR="00052DEF" w:rsidRPr="00685C47">
        <w:t>январе</w:t>
      </w:r>
      <w:r w:rsidRPr="00685C47">
        <w:t xml:space="preserve"> </w:t>
      </w:r>
      <w:r w:rsidR="00904C83" w:rsidRPr="00685C47">
        <w:t>20</w:t>
      </w:r>
      <w:r w:rsidR="00052DEF" w:rsidRPr="00685C47">
        <w:t>20</w:t>
      </w:r>
      <w:r w:rsidRPr="00685C47">
        <w:t xml:space="preserve"> года и аналогичном периоде прошлого года представлена в таблице 1.</w:t>
      </w:r>
    </w:p>
    <w:p w:rsidR="00856515" w:rsidRPr="00685C47" w:rsidRDefault="00856515" w:rsidP="00856515">
      <w:pPr>
        <w:spacing w:line="276" w:lineRule="auto"/>
        <w:ind w:firstLine="709"/>
        <w:jc w:val="right"/>
      </w:pPr>
      <w:r w:rsidRPr="00685C47">
        <w:t>Таблица 1</w:t>
      </w:r>
    </w:p>
    <w:p w:rsidR="00856515" w:rsidRPr="00685C47" w:rsidRDefault="00856515" w:rsidP="00856515">
      <w:pPr>
        <w:tabs>
          <w:tab w:val="left" w:pos="3780"/>
        </w:tabs>
        <w:spacing w:after="120" w:line="276" w:lineRule="auto"/>
        <w:ind w:firstLine="709"/>
        <w:jc w:val="center"/>
      </w:pPr>
      <w:r w:rsidRPr="00685C47">
        <w:t xml:space="preserve">Количество погибших и пострадавших в </w:t>
      </w:r>
      <w:r w:rsidR="00052DEF" w:rsidRPr="00685C47">
        <w:t>январе</w:t>
      </w:r>
      <w:r w:rsidRPr="00685C47">
        <w:t xml:space="preserve"> </w:t>
      </w:r>
      <w:r w:rsidR="00052DEF" w:rsidRPr="00685C47">
        <w:t>2019</w:t>
      </w:r>
      <w:r w:rsidRPr="00685C47">
        <w:t xml:space="preserve"> и </w:t>
      </w:r>
      <w:r w:rsidR="00904C83" w:rsidRPr="00685C47">
        <w:t>20</w:t>
      </w:r>
      <w:r w:rsidR="00052DEF" w:rsidRPr="00685C47">
        <w:t>20</w:t>
      </w:r>
      <w:r w:rsidRPr="00685C47">
        <w:t xml:space="preserve">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548"/>
        <w:gridCol w:w="2410"/>
        <w:gridCol w:w="2304"/>
      </w:tblGrid>
      <w:tr w:rsidR="00685C47" w:rsidRPr="00685C47" w:rsidTr="00DA6580">
        <w:trPr>
          <w:trHeight w:val="369"/>
          <w:jc w:val="center"/>
        </w:trPr>
        <w:tc>
          <w:tcPr>
            <w:tcW w:w="2308" w:type="dxa"/>
            <w:vMerge w:val="restart"/>
            <w:vAlign w:val="center"/>
          </w:tcPr>
          <w:p w:rsidR="00856515" w:rsidRPr="00685C47" w:rsidRDefault="00856515" w:rsidP="00DA6580">
            <w:pPr>
              <w:spacing w:line="276" w:lineRule="auto"/>
              <w:jc w:val="center"/>
              <w:rPr>
                <w:b/>
                <w:bCs/>
              </w:rPr>
            </w:pPr>
            <w:r w:rsidRPr="00685C47">
              <w:rPr>
                <w:b/>
                <w:bCs/>
              </w:rPr>
              <w:t>показатель</w:t>
            </w:r>
          </w:p>
        </w:tc>
        <w:tc>
          <w:tcPr>
            <w:tcW w:w="4958" w:type="dxa"/>
            <w:gridSpan w:val="2"/>
            <w:vAlign w:val="center"/>
          </w:tcPr>
          <w:p w:rsidR="00856515" w:rsidRPr="00685C47" w:rsidRDefault="00052DEF" w:rsidP="00DA6580">
            <w:pPr>
              <w:spacing w:line="276" w:lineRule="auto"/>
              <w:jc w:val="center"/>
              <w:rPr>
                <w:b/>
                <w:bCs/>
              </w:rPr>
            </w:pPr>
            <w:r w:rsidRPr="00685C47">
              <w:rPr>
                <w:b/>
                <w:bCs/>
              </w:rPr>
              <w:t>январь</w:t>
            </w:r>
          </w:p>
        </w:tc>
        <w:tc>
          <w:tcPr>
            <w:tcW w:w="2304" w:type="dxa"/>
            <w:vMerge w:val="restart"/>
            <w:vAlign w:val="center"/>
          </w:tcPr>
          <w:p w:rsidR="00856515" w:rsidRPr="00685C47" w:rsidRDefault="00856515" w:rsidP="00DA6580">
            <w:pPr>
              <w:spacing w:line="276" w:lineRule="auto"/>
              <w:jc w:val="center"/>
              <w:rPr>
                <w:b/>
                <w:bCs/>
              </w:rPr>
            </w:pPr>
            <w:r w:rsidRPr="00685C47">
              <w:rPr>
                <w:b/>
                <w:bCs/>
              </w:rPr>
              <w:t>изменение, %</w:t>
            </w:r>
          </w:p>
        </w:tc>
      </w:tr>
      <w:tr w:rsidR="00685C47" w:rsidRPr="00685C47" w:rsidTr="008F4541">
        <w:trPr>
          <w:trHeight w:val="411"/>
          <w:jc w:val="center"/>
        </w:trPr>
        <w:tc>
          <w:tcPr>
            <w:tcW w:w="2308" w:type="dxa"/>
            <w:vMerge/>
            <w:vAlign w:val="center"/>
          </w:tcPr>
          <w:p w:rsidR="00856515" w:rsidRPr="00685C47" w:rsidRDefault="00856515" w:rsidP="00DA6580">
            <w:pPr>
              <w:spacing w:line="276" w:lineRule="auto"/>
              <w:jc w:val="both"/>
            </w:pPr>
          </w:p>
        </w:tc>
        <w:tc>
          <w:tcPr>
            <w:tcW w:w="2548" w:type="dxa"/>
            <w:vAlign w:val="center"/>
          </w:tcPr>
          <w:p w:rsidR="00856515" w:rsidRPr="00685C47" w:rsidRDefault="00052DEF" w:rsidP="00904C83">
            <w:pPr>
              <w:spacing w:line="276" w:lineRule="auto"/>
              <w:jc w:val="center"/>
              <w:rPr>
                <w:b/>
                <w:bCs/>
                <w:lang w:val="en-US"/>
              </w:rPr>
            </w:pPr>
            <w:r w:rsidRPr="00685C47">
              <w:rPr>
                <w:b/>
                <w:bCs/>
              </w:rPr>
              <w:t>2019</w:t>
            </w:r>
          </w:p>
        </w:tc>
        <w:tc>
          <w:tcPr>
            <w:tcW w:w="2410" w:type="dxa"/>
            <w:vAlign w:val="center"/>
          </w:tcPr>
          <w:p w:rsidR="00856515" w:rsidRPr="00685C47" w:rsidRDefault="00856515" w:rsidP="00052DEF">
            <w:pPr>
              <w:spacing w:line="276" w:lineRule="auto"/>
              <w:jc w:val="center"/>
              <w:rPr>
                <w:b/>
                <w:bCs/>
                <w:lang w:val="en-US"/>
              </w:rPr>
            </w:pPr>
            <w:r w:rsidRPr="00685C47">
              <w:rPr>
                <w:b/>
                <w:bCs/>
              </w:rPr>
              <w:t>20</w:t>
            </w:r>
            <w:r w:rsidR="00052DEF" w:rsidRPr="00685C47">
              <w:rPr>
                <w:b/>
                <w:bCs/>
              </w:rPr>
              <w:t>20</w:t>
            </w:r>
          </w:p>
        </w:tc>
        <w:tc>
          <w:tcPr>
            <w:tcW w:w="2304" w:type="dxa"/>
            <w:vMerge/>
            <w:vAlign w:val="center"/>
          </w:tcPr>
          <w:p w:rsidR="00856515" w:rsidRPr="00685C47" w:rsidRDefault="00856515" w:rsidP="00DA6580">
            <w:pPr>
              <w:spacing w:line="276" w:lineRule="auto"/>
              <w:jc w:val="both"/>
            </w:pPr>
          </w:p>
        </w:tc>
      </w:tr>
      <w:tr w:rsidR="00685C47" w:rsidRPr="00685C47" w:rsidTr="00DA6580">
        <w:trPr>
          <w:trHeight w:val="85"/>
          <w:jc w:val="center"/>
        </w:trPr>
        <w:tc>
          <w:tcPr>
            <w:tcW w:w="2308" w:type="dxa"/>
            <w:vAlign w:val="center"/>
          </w:tcPr>
          <w:p w:rsidR="00276956" w:rsidRPr="00685C47" w:rsidRDefault="00276956" w:rsidP="00276956">
            <w:pPr>
              <w:spacing w:line="276" w:lineRule="auto"/>
              <w:jc w:val="center"/>
            </w:pPr>
            <w:r w:rsidRPr="00685C47">
              <w:t>погибло</w:t>
            </w:r>
          </w:p>
        </w:tc>
        <w:tc>
          <w:tcPr>
            <w:tcW w:w="2548" w:type="dxa"/>
            <w:vAlign w:val="center"/>
          </w:tcPr>
          <w:p w:rsidR="00276956" w:rsidRPr="00685C47" w:rsidRDefault="00A81A0B" w:rsidP="00276956">
            <w:pPr>
              <w:spacing w:line="276" w:lineRule="auto"/>
              <w:jc w:val="center"/>
            </w:pPr>
            <w:r w:rsidRPr="00685C47">
              <w:t>44</w:t>
            </w:r>
          </w:p>
        </w:tc>
        <w:tc>
          <w:tcPr>
            <w:tcW w:w="2410" w:type="dxa"/>
            <w:vAlign w:val="center"/>
          </w:tcPr>
          <w:p w:rsidR="00276956" w:rsidRPr="00685C47" w:rsidRDefault="00154125" w:rsidP="00276956">
            <w:pPr>
              <w:spacing w:line="276" w:lineRule="auto"/>
              <w:jc w:val="center"/>
            </w:pPr>
            <w:r w:rsidRPr="00685C47">
              <w:t>26</w:t>
            </w:r>
          </w:p>
        </w:tc>
        <w:tc>
          <w:tcPr>
            <w:tcW w:w="2304" w:type="dxa"/>
            <w:vAlign w:val="center"/>
          </w:tcPr>
          <w:p w:rsidR="00276956" w:rsidRPr="00685C47" w:rsidRDefault="00A81A0B" w:rsidP="00276956">
            <w:pPr>
              <w:spacing w:line="276" w:lineRule="auto"/>
              <w:jc w:val="center"/>
            </w:pPr>
            <w:r w:rsidRPr="00685C47">
              <w:t>-40,9</w:t>
            </w:r>
          </w:p>
        </w:tc>
      </w:tr>
      <w:tr w:rsidR="00685C47" w:rsidRPr="00685C47" w:rsidTr="00DA6580">
        <w:trPr>
          <w:trHeight w:val="70"/>
          <w:jc w:val="center"/>
        </w:trPr>
        <w:tc>
          <w:tcPr>
            <w:tcW w:w="2308" w:type="dxa"/>
            <w:vAlign w:val="center"/>
          </w:tcPr>
          <w:p w:rsidR="00276956" w:rsidRPr="00685C47" w:rsidRDefault="00276956" w:rsidP="00276956">
            <w:pPr>
              <w:spacing w:line="276" w:lineRule="auto"/>
              <w:jc w:val="center"/>
            </w:pPr>
            <w:r w:rsidRPr="00685C47">
              <w:t>пострадало</w:t>
            </w:r>
          </w:p>
        </w:tc>
        <w:tc>
          <w:tcPr>
            <w:tcW w:w="2548" w:type="dxa"/>
            <w:vAlign w:val="center"/>
          </w:tcPr>
          <w:p w:rsidR="00276956" w:rsidRPr="00685C47" w:rsidRDefault="00C34D53" w:rsidP="00276956">
            <w:pPr>
              <w:spacing w:line="276" w:lineRule="auto"/>
              <w:jc w:val="center"/>
            </w:pPr>
            <w:r>
              <w:t>192</w:t>
            </w:r>
          </w:p>
        </w:tc>
        <w:tc>
          <w:tcPr>
            <w:tcW w:w="2410" w:type="dxa"/>
            <w:vAlign w:val="center"/>
          </w:tcPr>
          <w:p w:rsidR="00276956" w:rsidRPr="00685C47" w:rsidRDefault="00A81A0B" w:rsidP="00766C82">
            <w:pPr>
              <w:spacing w:line="276" w:lineRule="auto"/>
              <w:jc w:val="center"/>
            </w:pPr>
            <w:r w:rsidRPr="00685C47">
              <w:t>17</w:t>
            </w:r>
            <w:r w:rsidR="00766C82">
              <w:t>0</w:t>
            </w:r>
          </w:p>
        </w:tc>
        <w:tc>
          <w:tcPr>
            <w:tcW w:w="2304" w:type="dxa"/>
            <w:vAlign w:val="center"/>
          </w:tcPr>
          <w:p w:rsidR="00276956" w:rsidRPr="00685C47" w:rsidRDefault="00A81A0B" w:rsidP="00C34D53">
            <w:pPr>
              <w:spacing w:line="276" w:lineRule="auto"/>
              <w:jc w:val="center"/>
            </w:pPr>
            <w:r w:rsidRPr="00685C47">
              <w:t>-1</w:t>
            </w:r>
            <w:r w:rsidR="00C34D53">
              <w:t>1,4</w:t>
            </w:r>
          </w:p>
        </w:tc>
      </w:tr>
    </w:tbl>
    <w:p w:rsidR="00856515" w:rsidRPr="00685C47" w:rsidRDefault="00856515" w:rsidP="00856515">
      <w:pPr>
        <w:spacing w:after="120"/>
        <w:ind w:firstLine="709"/>
        <w:jc w:val="both"/>
      </w:pPr>
      <w:r w:rsidRPr="00685C47">
        <w:t>*- учитывается количество погибших и пострадавших в результате несчастных случаев, пожаров, дорожно-транспортных и других происшествий.</w:t>
      </w:r>
    </w:p>
    <w:p w:rsidR="00856515" w:rsidRPr="00685C47" w:rsidRDefault="00856515" w:rsidP="00856515">
      <w:pPr>
        <w:spacing w:after="120" w:line="276" w:lineRule="auto"/>
        <w:ind w:firstLine="629"/>
        <w:jc w:val="right"/>
      </w:pPr>
      <w:r w:rsidRPr="00685C47">
        <w:t>Диаграмма 1</w:t>
      </w:r>
    </w:p>
    <w:p w:rsidR="00856515" w:rsidRPr="00685C47" w:rsidRDefault="00BC3842" w:rsidP="00856515">
      <w:pPr>
        <w:spacing w:line="276" w:lineRule="auto"/>
        <w:jc w:val="center"/>
      </w:pPr>
      <w:r w:rsidRPr="00685C47">
        <w:rPr>
          <w:noProof/>
        </w:rPr>
        <w:drawing>
          <wp:inline distT="0" distB="0" distL="0" distR="0" wp14:anchorId="6480DAA8" wp14:editId="3E5156D8">
            <wp:extent cx="5998191" cy="2497540"/>
            <wp:effectExtent l="0" t="0" r="3175" b="17145"/>
            <wp:docPr id="1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6515" w:rsidRPr="00685C47" w:rsidRDefault="00856515" w:rsidP="00A035DA">
      <w:pPr>
        <w:pStyle w:val="2"/>
        <w:spacing w:before="240"/>
      </w:pPr>
      <w:bookmarkStart w:id="17" w:name="_Toc321830276"/>
      <w:bookmarkStart w:id="18" w:name="_Toc326051069"/>
      <w:bookmarkStart w:id="19" w:name="_Toc326052222"/>
      <w:bookmarkStart w:id="20" w:name="_Toc308611831"/>
      <w:bookmarkStart w:id="21" w:name="_Toc466272952"/>
      <w:bookmarkStart w:id="22" w:name="_Toc29807377"/>
      <w:bookmarkStart w:id="23" w:name="_Toc31875202"/>
      <w:r w:rsidRPr="00685C47">
        <w:t xml:space="preserve">1.2. </w:t>
      </w:r>
      <w:bookmarkEnd w:id="17"/>
      <w:bookmarkEnd w:id="18"/>
      <w:bookmarkEnd w:id="19"/>
      <w:bookmarkEnd w:id="20"/>
      <w:bookmarkEnd w:id="21"/>
      <w:r w:rsidR="005B053F" w:rsidRPr="00685C47">
        <w:t>Режимы функционирования</w:t>
      </w:r>
      <w:bookmarkEnd w:id="22"/>
      <w:bookmarkEnd w:id="23"/>
    </w:p>
    <w:p w:rsidR="00856515" w:rsidRPr="00685C47" w:rsidRDefault="00856515" w:rsidP="00C3327F">
      <w:pPr>
        <w:tabs>
          <w:tab w:val="left" w:pos="7620"/>
        </w:tabs>
        <w:spacing w:line="276" w:lineRule="auto"/>
        <w:ind w:firstLine="709"/>
        <w:jc w:val="both"/>
      </w:pPr>
      <w:r w:rsidRPr="00685C47">
        <w:t>По состоянию на 01.</w:t>
      </w:r>
      <w:r w:rsidR="00052DEF" w:rsidRPr="00685C47">
        <w:t>01</w:t>
      </w:r>
      <w:r w:rsidRPr="00685C47">
        <w:t>.</w:t>
      </w:r>
      <w:r w:rsidR="00052DEF" w:rsidRPr="00685C47">
        <w:t>2020</w:t>
      </w:r>
      <w:r w:rsidRPr="00685C47">
        <w:t xml:space="preserve"> действовал</w:t>
      </w:r>
      <w:r w:rsidR="0045165C" w:rsidRPr="00685C47">
        <w:t>и</w:t>
      </w:r>
      <w:r w:rsidRPr="00685C47">
        <w:t xml:space="preserve"> </w:t>
      </w:r>
      <w:r w:rsidR="00052DEF" w:rsidRPr="00685C47">
        <w:t>4</w:t>
      </w:r>
      <w:r w:rsidR="00C3327F" w:rsidRPr="00685C47">
        <w:t xml:space="preserve"> режим</w:t>
      </w:r>
      <w:r w:rsidR="00052DEF" w:rsidRPr="00685C47">
        <w:t>а</w:t>
      </w:r>
      <w:r w:rsidR="00C3327F" w:rsidRPr="00685C47">
        <w:t xml:space="preserve"> ЧС,</w:t>
      </w:r>
      <w:r w:rsidR="00400D92" w:rsidRPr="00685C47">
        <w:t xml:space="preserve"> 4</w:t>
      </w:r>
      <w:r w:rsidR="00C3327F" w:rsidRPr="00685C47">
        <w:t xml:space="preserve"> режим</w:t>
      </w:r>
      <w:r w:rsidR="00400D92" w:rsidRPr="00685C47">
        <w:t>а</w:t>
      </w:r>
      <w:r w:rsidR="00C3327F" w:rsidRPr="00685C47">
        <w:t xml:space="preserve"> повышенной готовности</w:t>
      </w:r>
      <w:r w:rsidR="00B90323" w:rsidRPr="00685C47">
        <w:t>,</w:t>
      </w:r>
      <w:r w:rsidR="002200B3" w:rsidRPr="00685C47">
        <w:br/>
      </w:r>
      <w:r w:rsidR="00B90323" w:rsidRPr="00685C47">
        <w:t>1 особый противопожарный режим</w:t>
      </w:r>
      <w:r w:rsidR="002C61C7" w:rsidRPr="00685C47">
        <w:t>.</w:t>
      </w:r>
    </w:p>
    <w:p w:rsidR="00EB4DA8" w:rsidRPr="00685C47" w:rsidRDefault="00856515" w:rsidP="004D2CEC">
      <w:pPr>
        <w:tabs>
          <w:tab w:val="left" w:pos="7620"/>
        </w:tabs>
        <w:spacing w:line="276" w:lineRule="auto"/>
        <w:ind w:firstLine="709"/>
        <w:jc w:val="both"/>
      </w:pPr>
      <w:r w:rsidRPr="00685C47">
        <w:t>В</w:t>
      </w:r>
      <w:r w:rsidR="005365C6" w:rsidRPr="00685C47">
        <w:t xml:space="preserve"> </w:t>
      </w:r>
      <w:r w:rsidR="00052DEF" w:rsidRPr="00685C47">
        <w:t>январе</w:t>
      </w:r>
      <w:r w:rsidR="00EB4DA8" w:rsidRPr="00685C47">
        <w:t xml:space="preserve"> </w:t>
      </w:r>
      <w:r w:rsidR="00D8232D" w:rsidRPr="00685C47">
        <w:t xml:space="preserve">были </w:t>
      </w:r>
      <w:r w:rsidR="00EB4DA8" w:rsidRPr="00685C47">
        <w:t>введен</w:t>
      </w:r>
      <w:r w:rsidR="00CE75F9" w:rsidRPr="00685C47">
        <w:t>ы</w:t>
      </w:r>
      <w:r w:rsidR="00EB4DA8" w:rsidRPr="00685C47">
        <w:t xml:space="preserve"> </w:t>
      </w:r>
      <w:r w:rsidR="00BA69DB" w:rsidRPr="00685C47">
        <w:t>3</w:t>
      </w:r>
      <w:r w:rsidR="00151630" w:rsidRPr="00685C47">
        <w:t xml:space="preserve"> </w:t>
      </w:r>
      <w:r w:rsidR="00EB4DA8" w:rsidRPr="00685C47">
        <w:t>режим</w:t>
      </w:r>
      <w:r w:rsidR="00BA69DB" w:rsidRPr="00685C47">
        <w:t>а</w:t>
      </w:r>
      <w:r w:rsidR="00775960">
        <w:t xml:space="preserve"> ЧС, 1 особый противопожарный режим </w:t>
      </w:r>
      <w:r w:rsidR="00EB4DA8" w:rsidRPr="00685C47">
        <w:t xml:space="preserve">и отменены </w:t>
      </w:r>
      <w:r w:rsidR="00235B04" w:rsidRPr="00685C47">
        <w:t>3</w:t>
      </w:r>
      <w:r w:rsidR="00775960">
        <w:t> </w:t>
      </w:r>
      <w:r w:rsidR="00EB4DA8" w:rsidRPr="00685C47">
        <w:t>режим</w:t>
      </w:r>
      <w:r w:rsidR="00235B04" w:rsidRPr="00685C47">
        <w:t>а</w:t>
      </w:r>
      <w:r w:rsidR="007835DA" w:rsidRPr="00685C47">
        <w:t xml:space="preserve"> ЧС</w:t>
      </w:r>
      <w:r w:rsidR="00D16A86" w:rsidRPr="00685C47">
        <w:t>,</w:t>
      </w:r>
      <w:r w:rsidR="0072019A" w:rsidRPr="00685C47">
        <w:t xml:space="preserve"> </w:t>
      </w:r>
      <w:r w:rsidR="005E79F6" w:rsidRPr="00685C47">
        <w:t>1</w:t>
      </w:r>
      <w:r w:rsidR="0072019A" w:rsidRPr="00685C47">
        <w:t xml:space="preserve"> режим повышенной готовности</w:t>
      </w:r>
      <w:r w:rsidR="00BA69DB" w:rsidRPr="00685C47">
        <w:t xml:space="preserve">, </w:t>
      </w:r>
      <w:r w:rsidR="00BF1EF5" w:rsidRPr="00685C47">
        <w:t>1</w:t>
      </w:r>
      <w:r w:rsidR="00BA69DB" w:rsidRPr="00685C47">
        <w:t xml:space="preserve"> особы</w:t>
      </w:r>
      <w:r w:rsidR="00BF1EF5" w:rsidRPr="00685C47">
        <w:t>й</w:t>
      </w:r>
      <w:r w:rsidR="00BA69DB" w:rsidRPr="00685C47">
        <w:t xml:space="preserve"> </w:t>
      </w:r>
      <w:r w:rsidR="00B94720" w:rsidRPr="00685C47">
        <w:t>противопожарны</w:t>
      </w:r>
      <w:r w:rsidR="00BF1EF5" w:rsidRPr="00685C47">
        <w:t>й</w:t>
      </w:r>
      <w:r w:rsidR="00BA69DB" w:rsidRPr="00685C47">
        <w:t xml:space="preserve"> режим.</w:t>
      </w:r>
    </w:p>
    <w:p w:rsidR="00EB4DA8" w:rsidRPr="00685C47" w:rsidRDefault="00EB4DA8" w:rsidP="004D2CEC">
      <w:pPr>
        <w:tabs>
          <w:tab w:val="left" w:pos="7620"/>
        </w:tabs>
        <w:spacing w:line="276" w:lineRule="auto"/>
        <w:ind w:firstLine="709"/>
        <w:jc w:val="both"/>
      </w:pPr>
      <w:r w:rsidRPr="00685C47">
        <w:t xml:space="preserve">На </w:t>
      </w:r>
      <w:r w:rsidR="00130FA9" w:rsidRPr="00685C47">
        <w:t>01</w:t>
      </w:r>
      <w:r w:rsidR="00DD439D" w:rsidRPr="00685C47">
        <w:t>.</w:t>
      </w:r>
      <w:r w:rsidR="00824417" w:rsidRPr="00685C47">
        <w:t>0</w:t>
      </w:r>
      <w:r w:rsidR="00052DEF" w:rsidRPr="00685C47">
        <w:t>2</w:t>
      </w:r>
      <w:r w:rsidRPr="00685C47">
        <w:t>.</w:t>
      </w:r>
      <w:r w:rsidR="00904C83" w:rsidRPr="00685C47">
        <w:t>20</w:t>
      </w:r>
      <w:r w:rsidR="00824417" w:rsidRPr="00685C47">
        <w:t xml:space="preserve">20 </w:t>
      </w:r>
      <w:r w:rsidRPr="00685C47">
        <w:t xml:space="preserve">сохраняются </w:t>
      </w:r>
      <w:r w:rsidR="006637AB" w:rsidRPr="00685C47">
        <w:t>4</w:t>
      </w:r>
      <w:r w:rsidR="009331F4" w:rsidRPr="00685C47">
        <w:t xml:space="preserve"> </w:t>
      </w:r>
      <w:r w:rsidR="009B1CA9" w:rsidRPr="00685C47">
        <w:t>режим</w:t>
      </w:r>
      <w:r w:rsidR="006637AB" w:rsidRPr="00685C47">
        <w:t xml:space="preserve">а </w:t>
      </w:r>
      <w:r w:rsidR="009B1CA9" w:rsidRPr="00685C47">
        <w:t>ЧС</w:t>
      </w:r>
      <w:r w:rsidR="00093142" w:rsidRPr="00685C47">
        <w:t xml:space="preserve">, </w:t>
      </w:r>
      <w:r w:rsidR="009B5905" w:rsidRPr="00685C47">
        <w:t>3</w:t>
      </w:r>
      <w:r w:rsidR="0072019A" w:rsidRPr="00685C47">
        <w:t xml:space="preserve"> </w:t>
      </w:r>
      <w:r w:rsidRPr="00685C47">
        <w:t>режим</w:t>
      </w:r>
      <w:r w:rsidR="00400D92" w:rsidRPr="00685C47">
        <w:t>а</w:t>
      </w:r>
      <w:r w:rsidR="004D2CEC" w:rsidRPr="00685C47">
        <w:t xml:space="preserve"> </w:t>
      </w:r>
      <w:r w:rsidRPr="00685C47">
        <w:t>повышенной готовности</w:t>
      </w:r>
      <w:r w:rsidR="00093142" w:rsidRPr="00685C47">
        <w:t xml:space="preserve"> и 1 особый противопожарный режим</w:t>
      </w:r>
      <w:r w:rsidR="00EA53C1" w:rsidRPr="00685C47">
        <w:t>.</w:t>
      </w:r>
    </w:p>
    <w:p w:rsidR="006F7C1B" w:rsidRPr="00685C47" w:rsidRDefault="006F7C1B" w:rsidP="00461615">
      <w:pPr>
        <w:tabs>
          <w:tab w:val="left" w:pos="7620"/>
        </w:tabs>
        <w:spacing w:line="276" w:lineRule="auto"/>
        <w:ind w:firstLine="709"/>
        <w:jc w:val="both"/>
      </w:pPr>
      <w:r w:rsidRPr="00685C47">
        <w:br w:type="page"/>
      </w:r>
    </w:p>
    <w:p w:rsidR="00856515" w:rsidRPr="00685C47" w:rsidRDefault="00856515" w:rsidP="00856515">
      <w:pPr>
        <w:spacing w:after="120"/>
        <w:ind w:firstLine="709"/>
        <w:jc w:val="right"/>
      </w:pPr>
      <w:r w:rsidRPr="00685C47">
        <w:lastRenderedPageBreak/>
        <w:t xml:space="preserve">Таблица 2 </w:t>
      </w:r>
    </w:p>
    <w:tbl>
      <w:tblPr>
        <w:tblW w:w="10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1955"/>
        <w:gridCol w:w="2722"/>
        <w:gridCol w:w="2552"/>
        <w:gridCol w:w="2551"/>
      </w:tblGrid>
      <w:tr w:rsidR="00685C47" w:rsidRPr="00685C47" w:rsidTr="0019249E">
        <w:trPr>
          <w:trHeight w:val="665"/>
          <w:tblHeader/>
        </w:trPr>
        <w:tc>
          <w:tcPr>
            <w:tcW w:w="657" w:type="dxa"/>
            <w:vAlign w:val="center"/>
          </w:tcPr>
          <w:p w:rsidR="00E038F9" w:rsidRPr="00685C47" w:rsidRDefault="00E038F9" w:rsidP="0019249E">
            <w:pPr>
              <w:tabs>
                <w:tab w:val="left" w:pos="7620"/>
              </w:tabs>
              <w:jc w:val="center"/>
              <w:rPr>
                <w:rFonts w:cs="Calibri"/>
                <w:b/>
                <w:sz w:val="20"/>
                <w:szCs w:val="20"/>
              </w:rPr>
            </w:pPr>
            <w:r w:rsidRPr="00685C47">
              <w:rPr>
                <w:rFonts w:cs="Calibri"/>
                <w:b/>
                <w:sz w:val="20"/>
                <w:szCs w:val="20"/>
              </w:rPr>
              <w:t>№ п/п</w:t>
            </w:r>
          </w:p>
        </w:tc>
        <w:tc>
          <w:tcPr>
            <w:tcW w:w="1955" w:type="dxa"/>
            <w:vAlign w:val="center"/>
          </w:tcPr>
          <w:p w:rsidR="00E038F9" w:rsidRPr="00685C47" w:rsidRDefault="00E038F9" w:rsidP="0019249E">
            <w:pPr>
              <w:tabs>
                <w:tab w:val="left" w:pos="7620"/>
              </w:tabs>
              <w:jc w:val="center"/>
              <w:rPr>
                <w:rFonts w:cs="Calibri"/>
                <w:b/>
                <w:sz w:val="20"/>
                <w:szCs w:val="20"/>
              </w:rPr>
            </w:pPr>
            <w:r w:rsidRPr="00685C47">
              <w:rPr>
                <w:rFonts w:cs="Calibri"/>
                <w:b/>
                <w:sz w:val="20"/>
                <w:szCs w:val="20"/>
              </w:rPr>
              <w:t>Район</w:t>
            </w:r>
          </w:p>
        </w:tc>
        <w:tc>
          <w:tcPr>
            <w:tcW w:w="2722" w:type="dxa"/>
            <w:vAlign w:val="center"/>
          </w:tcPr>
          <w:p w:rsidR="00E038F9" w:rsidRPr="00685C47" w:rsidRDefault="00E038F9" w:rsidP="0019249E">
            <w:pPr>
              <w:tabs>
                <w:tab w:val="left" w:pos="7620"/>
              </w:tabs>
              <w:jc w:val="center"/>
              <w:rPr>
                <w:rFonts w:cs="Calibri"/>
                <w:b/>
                <w:sz w:val="20"/>
                <w:szCs w:val="20"/>
              </w:rPr>
            </w:pPr>
            <w:r w:rsidRPr="00685C47">
              <w:rPr>
                <w:rFonts w:cs="Calibri"/>
                <w:b/>
                <w:sz w:val="20"/>
                <w:szCs w:val="20"/>
              </w:rPr>
              <w:t>Причина</w:t>
            </w:r>
          </w:p>
        </w:tc>
        <w:tc>
          <w:tcPr>
            <w:tcW w:w="2552" w:type="dxa"/>
            <w:vAlign w:val="center"/>
          </w:tcPr>
          <w:p w:rsidR="00E038F9" w:rsidRPr="00685C47" w:rsidRDefault="00E038F9" w:rsidP="0019249E">
            <w:pPr>
              <w:tabs>
                <w:tab w:val="left" w:pos="7620"/>
              </w:tabs>
              <w:jc w:val="center"/>
              <w:rPr>
                <w:rFonts w:cs="Calibri"/>
                <w:b/>
                <w:sz w:val="20"/>
                <w:szCs w:val="20"/>
              </w:rPr>
            </w:pPr>
            <w:r w:rsidRPr="00685C47">
              <w:rPr>
                <w:rFonts w:cs="Calibri"/>
                <w:b/>
                <w:sz w:val="20"/>
                <w:szCs w:val="20"/>
              </w:rPr>
              <w:t>Нормативно-правовой акт о введении режима</w:t>
            </w:r>
          </w:p>
        </w:tc>
        <w:tc>
          <w:tcPr>
            <w:tcW w:w="2551" w:type="dxa"/>
            <w:vAlign w:val="center"/>
          </w:tcPr>
          <w:p w:rsidR="00E038F9" w:rsidRPr="00685C47" w:rsidRDefault="00E038F9" w:rsidP="0019249E">
            <w:pPr>
              <w:tabs>
                <w:tab w:val="left" w:pos="7620"/>
              </w:tabs>
              <w:jc w:val="center"/>
              <w:rPr>
                <w:rFonts w:cs="Calibri"/>
                <w:b/>
                <w:sz w:val="20"/>
                <w:szCs w:val="20"/>
              </w:rPr>
            </w:pPr>
            <w:r w:rsidRPr="00685C47">
              <w:rPr>
                <w:rFonts w:cs="Calibri"/>
                <w:b/>
                <w:sz w:val="20"/>
                <w:szCs w:val="20"/>
              </w:rPr>
              <w:t>Нормативно-правовой акт о снятии режима</w:t>
            </w:r>
          </w:p>
        </w:tc>
      </w:tr>
      <w:tr w:rsidR="00685C47" w:rsidRPr="00685C47" w:rsidTr="0019249E">
        <w:trPr>
          <w:trHeight w:val="160"/>
        </w:trPr>
        <w:tc>
          <w:tcPr>
            <w:tcW w:w="10437" w:type="dxa"/>
            <w:gridSpan w:val="5"/>
            <w:vAlign w:val="center"/>
          </w:tcPr>
          <w:p w:rsidR="00E038F9" w:rsidRPr="00685C47" w:rsidRDefault="00E038F9" w:rsidP="00164548">
            <w:pPr>
              <w:numPr>
                <w:ilvl w:val="0"/>
                <w:numId w:val="1"/>
              </w:numPr>
              <w:tabs>
                <w:tab w:val="left" w:pos="1134"/>
              </w:tabs>
              <w:ind w:left="29" w:hanging="11"/>
              <w:jc w:val="center"/>
              <w:rPr>
                <w:rFonts w:cs="Calibri"/>
                <w:b/>
                <w:sz w:val="20"/>
                <w:szCs w:val="20"/>
              </w:rPr>
            </w:pPr>
            <w:r w:rsidRPr="00685C47">
              <w:rPr>
                <w:rFonts w:cs="Calibri"/>
                <w:b/>
                <w:sz w:val="20"/>
                <w:szCs w:val="20"/>
              </w:rPr>
              <w:t>Режимы ЧС</w:t>
            </w:r>
          </w:p>
        </w:tc>
      </w:tr>
      <w:tr w:rsidR="00685C47" w:rsidRPr="00685C47" w:rsidTr="0019249E">
        <w:trPr>
          <w:trHeight w:val="45"/>
        </w:trPr>
        <w:tc>
          <w:tcPr>
            <w:tcW w:w="657" w:type="dxa"/>
            <w:vAlign w:val="center"/>
          </w:tcPr>
          <w:p w:rsidR="00014367" w:rsidRPr="00685C47" w:rsidRDefault="00014367" w:rsidP="00014367">
            <w:pPr>
              <w:pStyle w:val="af4"/>
              <w:numPr>
                <w:ilvl w:val="0"/>
                <w:numId w:val="3"/>
              </w:numPr>
              <w:tabs>
                <w:tab w:val="left" w:pos="7620"/>
              </w:tabs>
              <w:jc w:val="center"/>
              <w:rPr>
                <w:rFonts w:cs="Calibri"/>
                <w:sz w:val="20"/>
                <w:szCs w:val="20"/>
              </w:rPr>
            </w:pPr>
          </w:p>
        </w:tc>
        <w:tc>
          <w:tcPr>
            <w:tcW w:w="1955"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Яранский район</w:t>
            </w:r>
          </w:p>
        </w:tc>
        <w:tc>
          <w:tcPr>
            <w:tcW w:w="2722"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В связи с ухудшением погодных условий на территории района (сильный ветер 25 м/с) и повреждением кровель крыш и с целях принятия экстренных мер</w:t>
            </w:r>
            <w:r w:rsidRPr="00685C47">
              <w:rPr>
                <w:rFonts w:cs="Calibri"/>
                <w:sz w:val="20"/>
                <w:szCs w:val="20"/>
              </w:rPr>
              <w:br/>
              <w:t xml:space="preserve"> по ликвидации ЧС</w:t>
            </w:r>
          </w:p>
        </w:tc>
        <w:tc>
          <w:tcPr>
            <w:tcW w:w="2552"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 xml:space="preserve">Постановление администрации </w:t>
            </w:r>
          </w:p>
          <w:p w:rsidR="00014367" w:rsidRPr="00685C47" w:rsidRDefault="00014367" w:rsidP="00014367">
            <w:pPr>
              <w:tabs>
                <w:tab w:val="left" w:pos="7620"/>
              </w:tabs>
              <w:jc w:val="center"/>
              <w:rPr>
                <w:rFonts w:cs="Calibri"/>
                <w:sz w:val="20"/>
                <w:szCs w:val="20"/>
              </w:rPr>
            </w:pPr>
            <w:r w:rsidRPr="00685C47">
              <w:rPr>
                <w:rFonts w:cs="Calibri"/>
                <w:sz w:val="20"/>
                <w:szCs w:val="20"/>
              </w:rPr>
              <w:t xml:space="preserve">Яранского района </w:t>
            </w:r>
          </w:p>
          <w:p w:rsidR="00014367" w:rsidRPr="00685C47" w:rsidRDefault="00014367" w:rsidP="00014367">
            <w:pPr>
              <w:tabs>
                <w:tab w:val="left" w:pos="7620"/>
              </w:tabs>
              <w:jc w:val="center"/>
              <w:rPr>
                <w:rFonts w:cs="Calibri"/>
                <w:sz w:val="20"/>
                <w:szCs w:val="20"/>
              </w:rPr>
            </w:pPr>
            <w:r w:rsidRPr="00685C47">
              <w:rPr>
                <w:rFonts w:cs="Calibri"/>
                <w:sz w:val="20"/>
                <w:szCs w:val="20"/>
              </w:rPr>
              <w:t>от 28.10.2019 № 625</w:t>
            </w:r>
          </w:p>
        </w:tc>
        <w:tc>
          <w:tcPr>
            <w:tcW w:w="2551" w:type="dxa"/>
            <w:vAlign w:val="center"/>
          </w:tcPr>
          <w:p w:rsidR="00014367" w:rsidRPr="00685C47" w:rsidRDefault="00014367" w:rsidP="00014367">
            <w:pPr>
              <w:tabs>
                <w:tab w:val="left" w:pos="7620"/>
              </w:tabs>
              <w:jc w:val="center"/>
              <w:rPr>
                <w:rFonts w:cs="Calibri"/>
                <w:sz w:val="20"/>
                <w:szCs w:val="20"/>
              </w:rPr>
            </w:pPr>
          </w:p>
        </w:tc>
      </w:tr>
      <w:tr w:rsidR="00685C47" w:rsidRPr="00685C47" w:rsidTr="0019249E">
        <w:trPr>
          <w:trHeight w:val="45"/>
        </w:trPr>
        <w:tc>
          <w:tcPr>
            <w:tcW w:w="657" w:type="dxa"/>
            <w:vAlign w:val="center"/>
          </w:tcPr>
          <w:p w:rsidR="00014367" w:rsidRPr="00685C47" w:rsidRDefault="00014367" w:rsidP="002A0F3E">
            <w:pPr>
              <w:pStyle w:val="af4"/>
              <w:numPr>
                <w:ilvl w:val="0"/>
                <w:numId w:val="3"/>
              </w:numPr>
              <w:tabs>
                <w:tab w:val="left" w:pos="7620"/>
              </w:tabs>
              <w:jc w:val="center"/>
              <w:rPr>
                <w:rFonts w:cs="Calibri"/>
                <w:sz w:val="20"/>
                <w:szCs w:val="20"/>
              </w:rPr>
            </w:pPr>
          </w:p>
        </w:tc>
        <w:tc>
          <w:tcPr>
            <w:tcW w:w="1955"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Даровской район</w:t>
            </w:r>
          </w:p>
        </w:tc>
        <w:tc>
          <w:tcPr>
            <w:tcW w:w="2722" w:type="dxa"/>
            <w:vAlign w:val="center"/>
          </w:tcPr>
          <w:p w:rsidR="00014367" w:rsidRPr="00685C47" w:rsidRDefault="00014367" w:rsidP="001803AF">
            <w:pPr>
              <w:tabs>
                <w:tab w:val="left" w:pos="7620"/>
              </w:tabs>
              <w:jc w:val="center"/>
              <w:rPr>
                <w:rFonts w:cs="Calibri"/>
                <w:sz w:val="20"/>
                <w:szCs w:val="20"/>
              </w:rPr>
            </w:pPr>
            <w:r w:rsidRPr="00685C47">
              <w:rPr>
                <w:rFonts w:cs="Calibri"/>
                <w:sz w:val="20"/>
                <w:szCs w:val="20"/>
              </w:rPr>
              <w:t>В связи с обрывом понтонных мостов</w:t>
            </w:r>
            <w:r w:rsidRPr="00685C47">
              <w:rPr>
                <w:rFonts w:cs="Calibri"/>
                <w:sz w:val="20"/>
                <w:szCs w:val="20"/>
              </w:rPr>
              <w:br/>
              <w:t>через р. Молому в районе пос. Суб</w:t>
            </w:r>
            <w:r w:rsidR="001803AF" w:rsidRPr="00685C47">
              <w:rPr>
                <w:rFonts w:cs="Calibri"/>
                <w:sz w:val="20"/>
                <w:szCs w:val="20"/>
              </w:rPr>
              <w:t>о</w:t>
            </w:r>
            <w:r w:rsidRPr="00685C47">
              <w:rPr>
                <w:rFonts w:cs="Calibri"/>
                <w:sz w:val="20"/>
                <w:szCs w:val="20"/>
              </w:rPr>
              <w:t xml:space="preserve">рь </w:t>
            </w:r>
            <w:proofErr w:type="spellStart"/>
            <w:r w:rsidRPr="00685C47">
              <w:rPr>
                <w:rFonts w:cs="Calibri"/>
                <w:sz w:val="20"/>
                <w:szCs w:val="20"/>
              </w:rPr>
              <w:t>Лузянского</w:t>
            </w:r>
            <w:proofErr w:type="spellEnd"/>
            <w:r w:rsidRPr="00685C47">
              <w:rPr>
                <w:rFonts w:cs="Calibri"/>
                <w:sz w:val="20"/>
                <w:szCs w:val="20"/>
              </w:rPr>
              <w:t xml:space="preserve"> с/п, пос. Ивановка и Бечева </w:t>
            </w:r>
            <w:proofErr w:type="spellStart"/>
            <w:r w:rsidRPr="00685C47">
              <w:rPr>
                <w:rFonts w:cs="Calibri"/>
                <w:sz w:val="20"/>
                <w:szCs w:val="20"/>
              </w:rPr>
              <w:t>Кобрского</w:t>
            </w:r>
            <w:proofErr w:type="spellEnd"/>
            <w:r w:rsidRPr="00685C47">
              <w:rPr>
                <w:rFonts w:cs="Calibri"/>
                <w:sz w:val="20"/>
                <w:szCs w:val="20"/>
              </w:rPr>
              <w:t xml:space="preserve"> с/п</w:t>
            </w:r>
          </w:p>
        </w:tc>
        <w:tc>
          <w:tcPr>
            <w:tcW w:w="2552"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 xml:space="preserve">Постановление администрации Даровского района </w:t>
            </w:r>
            <w:r w:rsidRPr="00685C47">
              <w:rPr>
                <w:rFonts w:cs="Calibri"/>
                <w:sz w:val="20"/>
                <w:szCs w:val="20"/>
              </w:rPr>
              <w:br/>
              <w:t>от 08.11.2019 № 594</w:t>
            </w:r>
          </w:p>
        </w:tc>
        <w:tc>
          <w:tcPr>
            <w:tcW w:w="2551" w:type="dxa"/>
            <w:vAlign w:val="center"/>
          </w:tcPr>
          <w:p w:rsidR="00014367" w:rsidRPr="00685C47" w:rsidRDefault="00014367" w:rsidP="00014367">
            <w:pPr>
              <w:tabs>
                <w:tab w:val="left" w:pos="7620"/>
              </w:tabs>
              <w:jc w:val="center"/>
              <w:rPr>
                <w:rFonts w:cs="Calibri"/>
                <w:sz w:val="20"/>
                <w:szCs w:val="20"/>
              </w:rPr>
            </w:pPr>
          </w:p>
        </w:tc>
      </w:tr>
      <w:tr w:rsidR="00685C47" w:rsidRPr="00685C47" w:rsidTr="0019249E">
        <w:trPr>
          <w:trHeight w:val="45"/>
        </w:trPr>
        <w:tc>
          <w:tcPr>
            <w:tcW w:w="657" w:type="dxa"/>
            <w:vAlign w:val="center"/>
          </w:tcPr>
          <w:p w:rsidR="00014367" w:rsidRPr="00685C47" w:rsidRDefault="00014367" w:rsidP="00014367">
            <w:pPr>
              <w:pStyle w:val="af4"/>
              <w:numPr>
                <w:ilvl w:val="0"/>
                <w:numId w:val="3"/>
              </w:numPr>
              <w:tabs>
                <w:tab w:val="left" w:pos="7620"/>
              </w:tabs>
              <w:jc w:val="center"/>
              <w:rPr>
                <w:rFonts w:cs="Calibri"/>
                <w:sz w:val="20"/>
                <w:szCs w:val="20"/>
              </w:rPr>
            </w:pPr>
          </w:p>
        </w:tc>
        <w:tc>
          <w:tcPr>
            <w:tcW w:w="1955"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Белохолуницкий район</w:t>
            </w:r>
          </w:p>
        </w:tc>
        <w:tc>
          <w:tcPr>
            <w:tcW w:w="2722"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 xml:space="preserve">В связи с обстановкой, сложившейся с связи </w:t>
            </w:r>
            <w:r w:rsidRPr="00685C47">
              <w:rPr>
                <w:rFonts w:cs="Calibri"/>
                <w:sz w:val="20"/>
                <w:szCs w:val="20"/>
              </w:rPr>
              <w:br/>
              <w:t xml:space="preserve">с нарушением транспортного сообщения </w:t>
            </w:r>
            <w:r w:rsidRPr="00685C47">
              <w:rPr>
                <w:rFonts w:cs="Calibri"/>
                <w:sz w:val="20"/>
                <w:szCs w:val="20"/>
              </w:rPr>
              <w:br/>
              <w:t xml:space="preserve">на участке автодороги </w:t>
            </w:r>
            <w:r w:rsidRPr="00685C47">
              <w:rPr>
                <w:rFonts w:cs="Calibri"/>
                <w:sz w:val="20"/>
                <w:szCs w:val="20"/>
              </w:rPr>
              <w:br/>
              <w:t>г. Белая Холуница –</w:t>
            </w:r>
          </w:p>
          <w:p w:rsidR="00014367" w:rsidRPr="00685C47" w:rsidRDefault="00014367" w:rsidP="00014367">
            <w:pPr>
              <w:tabs>
                <w:tab w:val="left" w:pos="7620"/>
              </w:tabs>
              <w:jc w:val="center"/>
              <w:rPr>
                <w:rFonts w:cs="Calibri"/>
                <w:sz w:val="20"/>
                <w:szCs w:val="20"/>
              </w:rPr>
            </w:pPr>
            <w:r w:rsidRPr="00685C47">
              <w:rPr>
                <w:rFonts w:cs="Calibri"/>
                <w:sz w:val="20"/>
                <w:szCs w:val="20"/>
              </w:rPr>
              <w:t xml:space="preserve"> г. Кирс – пгт Подрезчиха </w:t>
            </w:r>
            <w:r w:rsidRPr="00685C47">
              <w:rPr>
                <w:rFonts w:cs="Calibri"/>
                <w:sz w:val="20"/>
                <w:szCs w:val="20"/>
              </w:rPr>
              <w:br/>
              <w:t>и в целях принятия экстренных мер</w:t>
            </w:r>
            <w:r w:rsidRPr="00685C47">
              <w:rPr>
                <w:rFonts w:cs="Calibri"/>
                <w:sz w:val="20"/>
                <w:szCs w:val="20"/>
              </w:rPr>
              <w:br/>
              <w:t>по защите населения</w:t>
            </w:r>
            <w:r w:rsidRPr="00685C47">
              <w:rPr>
                <w:rFonts w:cs="Calibri"/>
                <w:sz w:val="20"/>
                <w:szCs w:val="20"/>
              </w:rPr>
              <w:br/>
              <w:t>и территорий</w:t>
            </w:r>
          </w:p>
        </w:tc>
        <w:tc>
          <w:tcPr>
            <w:tcW w:w="2552"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 xml:space="preserve">Постановление администрации Белохолуницкого района от 12.11.2019 № 19 </w:t>
            </w:r>
          </w:p>
        </w:tc>
        <w:tc>
          <w:tcPr>
            <w:tcW w:w="2551" w:type="dxa"/>
            <w:vAlign w:val="center"/>
          </w:tcPr>
          <w:p w:rsidR="00014367" w:rsidRPr="00685C47" w:rsidRDefault="00014367" w:rsidP="00014367">
            <w:pPr>
              <w:tabs>
                <w:tab w:val="left" w:pos="7620"/>
              </w:tabs>
              <w:jc w:val="center"/>
              <w:rPr>
                <w:rFonts w:cs="Calibri"/>
                <w:sz w:val="20"/>
                <w:szCs w:val="20"/>
              </w:rPr>
            </w:pPr>
          </w:p>
        </w:tc>
      </w:tr>
      <w:tr w:rsidR="00685C47" w:rsidRPr="00685C47" w:rsidTr="001179FB">
        <w:trPr>
          <w:trHeight w:val="45"/>
        </w:trPr>
        <w:tc>
          <w:tcPr>
            <w:tcW w:w="657" w:type="dxa"/>
            <w:shd w:val="clear" w:color="auto" w:fill="auto"/>
            <w:vAlign w:val="center"/>
          </w:tcPr>
          <w:p w:rsidR="00014367" w:rsidRPr="00685C47" w:rsidRDefault="00014367" w:rsidP="00014367">
            <w:pPr>
              <w:pStyle w:val="af4"/>
              <w:numPr>
                <w:ilvl w:val="0"/>
                <w:numId w:val="3"/>
              </w:numPr>
              <w:tabs>
                <w:tab w:val="left" w:pos="7620"/>
              </w:tabs>
              <w:jc w:val="center"/>
              <w:rPr>
                <w:rFonts w:cs="Calibri"/>
                <w:sz w:val="20"/>
                <w:szCs w:val="20"/>
              </w:rPr>
            </w:pPr>
          </w:p>
        </w:tc>
        <w:tc>
          <w:tcPr>
            <w:tcW w:w="1955" w:type="dxa"/>
            <w:shd w:val="clear" w:color="auto" w:fill="auto"/>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Зуевский район</w:t>
            </w:r>
          </w:p>
        </w:tc>
        <w:tc>
          <w:tcPr>
            <w:tcW w:w="2722" w:type="dxa"/>
            <w:shd w:val="clear" w:color="auto" w:fill="auto"/>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В связи с повреждением креплений понтонного моста и нарушением автомобильного сообщения с населенными пунктами</w:t>
            </w:r>
          </w:p>
        </w:tc>
        <w:tc>
          <w:tcPr>
            <w:tcW w:w="2552" w:type="dxa"/>
            <w:shd w:val="clear" w:color="auto" w:fill="auto"/>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Постановление главы Зуевского района</w:t>
            </w:r>
            <w:r w:rsidRPr="00685C47">
              <w:rPr>
                <w:rFonts w:cs="Calibri"/>
                <w:sz w:val="20"/>
                <w:szCs w:val="20"/>
              </w:rPr>
              <w:br/>
              <w:t>от 21.11.2019 № 08</w:t>
            </w:r>
          </w:p>
        </w:tc>
        <w:tc>
          <w:tcPr>
            <w:tcW w:w="2551" w:type="dxa"/>
            <w:shd w:val="clear" w:color="auto" w:fill="auto"/>
            <w:vAlign w:val="center"/>
          </w:tcPr>
          <w:p w:rsidR="00014367" w:rsidRPr="00685C47" w:rsidRDefault="00014367" w:rsidP="00014367">
            <w:pPr>
              <w:tabs>
                <w:tab w:val="left" w:pos="7620"/>
              </w:tabs>
              <w:jc w:val="center"/>
              <w:rPr>
                <w:rFonts w:cs="Calibri"/>
                <w:sz w:val="20"/>
                <w:szCs w:val="20"/>
              </w:rPr>
            </w:pPr>
          </w:p>
        </w:tc>
      </w:tr>
      <w:tr w:rsidR="00685C47" w:rsidRPr="00685C47" w:rsidTr="001179FB">
        <w:trPr>
          <w:trHeight w:val="45"/>
        </w:trPr>
        <w:tc>
          <w:tcPr>
            <w:tcW w:w="657" w:type="dxa"/>
            <w:shd w:val="clear" w:color="auto" w:fill="auto"/>
            <w:vAlign w:val="center"/>
          </w:tcPr>
          <w:p w:rsidR="00E976BB" w:rsidRPr="00685C47" w:rsidRDefault="00E976BB" w:rsidP="00014367">
            <w:pPr>
              <w:pStyle w:val="af4"/>
              <w:numPr>
                <w:ilvl w:val="0"/>
                <w:numId w:val="3"/>
              </w:numPr>
              <w:tabs>
                <w:tab w:val="left" w:pos="7620"/>
              </w:tabs>
              <w:jc w:val="center"/>
              <w:rPr>
                <w:rFonts w:cs="Calibri"/>
                <w:sz w:val="20"/>
                <w:szCs w:val="20"/>
              </w:rPr>
            </w:pPr>
          </w:p>
        </w:tc>
        <w:tc>
          <w:tcPr>
            <w:tcW w:w="1955" w:type="dxa"/>
            <w:shd w:val="clear" w:color="auto" w:fill="auto"/>
            <w:vAlign w:val="center"/>
          </w:tcPr>
          <w:p w:rsidR="00E976BB" w:rsidRPr="00685C47" w:rsidRDefault="002A0F3E" w:rsidP="00014367">
            <w:pPr>
              <w:tabs>
                <w:tab w:val="left" w:pos="7620"/>
              </w:tabs>
              <w:jc w:val="center"/>
              <w:rPr>
                <w:rFonts w:cs="Calibri"/>
                <w:sz w:val="20"/>
                <w:szCs w:val="20"/>
              </w:rPr>
            </w:pPr>
            <w:r w:rsidRPr="00685C47">
              <w:rPr>
                <w:rFonts w:cs="Calibri"/>
                <w:sz w:val="20"/>
                <w:szCs w:val="20"/>
              </w:rPr>
              <w:t>Арбажский район</w:t>
            </w:r>
          </w:p>
        </w:tc>
        <w:tc>
          <w:tcPr>
            <w:tcW w:w="2722" w:type="dxa"/>
            <w:shd w:val="clear" w:color="auto" w:fill="auto"/>
            <w:vAlign w:val="center"/>
          </w:tcPr>
          <w:p w:rsidR="002A0F3E" w:rsidRPr="00685C47" w:rsidRDefault="002A0F3E" w:rsidP="00014367">
            <w:pPr>
              <w:tabs>
                <w:tab w:val="left" w:pos="7620"/>
              </w:tabs>
              <w:jc w:val="center"/>
              <w:rPr>
                <w:rFonts w:cs="Calibri"/>
                <w:sz w:val="20"/>
                <w:szCs w:val="20"/>
              </w:rPr>
            </w:pPr>
            <w:r w:rsidRPr="00685C47">
              <w:rPr>
                <w:rFonts w:cs="Calibri"/>
                <w:sz w:val="20"/>
                <w:szCs w:val="20"/>
              </w:rPr>
              <w:t xml:space="preserve">В связи с пожаром в жилом доме в пгт Арбаж, </w:t>
            </w:r>
          </w:p>
          <w:p w:rsidR="002A0F3E" w:rsidRPr="00685C47" w:rsidRDefault="002A0F3E" w:rsidP="00014367">
            <w:pPr>
              <w:tabs>
                <w:tab w:val="left" w:pos="7620"/>
              </w:tabs>
              <w:jc w:val="center"/>
              <w:rPr>
                <w:rFonts w:cs="Calibri"/>
                <w:sz w:val="20"/>
                <w:szCs w:val="20"/>
              </w:rPr>
            </w:pPr>
            <w:r w:rsidRPr="00685C47">
              <w:rPr>
                <w:rFonts w:cs="Calibri"/>
                <w:sz w:val="20"/>
                <w:szCs w:val="20"/>
              </w:rPr>
              <w:t xml:space="preserve">ул. Набережная, д. 9, </w:t>
            </w:r>
          </w:p>
          <w:p w:rsidR="002A0F3E" w:rsidRPr="00685C47" w:rsidRDefault="002A0F3E" w:rsidP="00014367">
            <w:pPr>
              <w:tabs>
                <w:tab w:val="left" w:pos="7620"/>
              </w:tabs>
              <w:jc w:val="center"/>
              <w:rPr>
                <w:rFonts w:cs="Calibri"/>
                <w:sz w:val="20"/>
                <w:szCs w:val="20"/>
              </w:rPr>
            </w:pPr>
            <w:r w:rsidRPr="00685C47">
              <w:rPr>
                <w:rFonts w:cs="Calibri"/>
                <w:sz w:val="20"/>
                <w:szCs w:val="20"/>
              </w:rPr>
              <w:t xml:space="preserve">в результате которого пострадал частный одноквартирный дом </w:t>
            </w:r>
          </w:p>
          <w:p w:rsidR="00E976BB" w:rsidRPr="00685C47" w:rsidRDefault="002A0F3E" w:rsidP="00014367">
            <w:pPr>
              <w:tabs>
                <w:tab w:val="left" w:pos="7620"/>
              </w:tabs>
              <w:jc w:val="center"/>
              <w:rPr>
                <w:rFonts w:cs="Calibri"/>
                <w:sz w:val="20"/>
                <w:szCs w:val="20"/>
              </w:rPr>
            </w:pPr>
            <w:r w:rsidRPr="00685C47">
              <w:rPr>
                <w:rFonts w:cs="Calibri"/>
                <w:sz w:val="20"/>
                <w:szCs w:val="20"/>
              </w:rPr>
              <w:t>с полным уничтожением имущества жильцов</w:t>
            </w:r>
          </w:p>
        </w:tc>
        <w:tc>
          <w:tcPr>
            <w:tcW w:w="2552" w:type="dxa"/>
            <w:shd w:val="clear" w:color="auto" w:fill="auto"/>
            <w:vAlign w:val="center"/>
          </w:tcPr>
          <w:p w:rsidR="002A0F3E" w:rsidRPr="00685C47" w:rsidRDefault="002A0F3E" w:rsidP="00014367">
            <w:pPr>
              <w:tabs>
                <w:tab w:val="left" w:pos="7620"/>
              </w:tabs>
              <w:jc w:val="center"/>
              <w:rPr>
                <w:rFonts w:cs="Calibri"/>
                <w:sz w:val="20"/>
                <w:szCs w:val="20"/>
              </w:rPr>
            </w:pPr>
            <w:r w:rsidRPr="00685C47">
              <w:rPr>
                <w:rFonts w:cs="Calibri"/>
                <w:sz w:val="20"/>
                <w:szCs w:val="20"/>
              </w:rPr>
              <w:t xml:space="preserve">Постановление администрации Арбажского района </w:t>
            </w:r>
          </w:p>
          <w:p w:rsidR="00E976BB" w:rsidRPr="00685C47" w:rsidRDefault="002A0F3E" w:rsidP="00014367">
            <w:pPr>
              <w:tabs>
                <w:tab w:val="left" w:pos="7620"/>
              </w:tabs>
              <w:jc w:val="center"/>
              <w:rPr>
                <w:rFonts w:cs="Calibri"/>
                <w:sz w:val="20"/>
                <w:szCs w:val="20"/>
              </w:rPr>
            </w:pPr>
            <w:r w:rsidRPr="00685C47">
              <w:rPr>
                <w:rFonts w:cs="Calibri"/>
                <w:sz w:val="20"/>
                <w:szCs w:val="20"/>
              </w:rPr>
              <w:t>от 14.01.2020 № 2</w:t>
            </w:r>
          </w:p>
        </w:tc>
        <w:tc>
          <w:tcPr>
            <w:tcW w:w="2551" w:type="dxa"/>
            <w:shd w:val="clear" w:color="auto" w:fill="auto"/>
            <w:vAlign w:val="center"/>
          </w:tcPr>
          <w:p w:rsidR="002A0F3E" w:rsidRPr="00685C47" w:rsidRDefault="002A0F3E" w:rsidP="00014367">
            <w:pPr>
              <w:tabs>
                <w:tab w:val="left" w:pos="7620"/>
              </w:tabs>
              <w:jc w:val="center"/>
              <w:rPr>
                <w:rFonts w:cs="Calibri"/>
                <w:sz w:val="20"/>
                <w:szCs w:val="20"/>
              </w:rPr>
            </w:pPr>
            <w:r w:rsidRPr="00685C47">
              <w:rPr>
                <w:rFonts w:cs="Calibri"/>
                <w:sz w:val="20"/>
                <w:szCs w:val="20"/>
              </w:rPr>
              <w:t xml:space="preserve">Постановление администрации Арбажского района </w:t>
            </w:r>
          </w:p>
          <w:p w:rsidR="00E976BB" w:rsidRPr="00685C47" w:rsidRDefault="002A0F3E" w:rsidP="00014367">
            <w:pPr>
              <w:tabs>
                <w:tab w:val="left" w:pos="7620"/>
              </w:tabs>
              <w:jc w:val="center"/>
              <w:rPr>
                <w:rFonts w:cs="Calibri"/>
                <w:sz w:val="20"/>
                <w:szCs w:val="20"/>
              </w:rPr>
            </w:pPr>
            <w:r w:rsidRPr="00685C47">
              <w:rPr>
                <w:rFonts w:cs="Calibri"/>
                <w:sz w:val="20"/>
                <w:szCs w:val="20"/>
              </w:rPr>
              <w:t>от 15.01.2020 № 5</w:t>
            </w:r>
          </w:p>
        </w:tc>
      </w:tr>
      <w:tr w:rsidR="00685C47" w:rsidRPr="00685C47" w:rsidTr="001179FB">
        <w:trPr>
          <w:trHeight w:val="45"/>
        </w:trPr>
        <w:tc>
          <w:tcPr>
            <w:tcW w:w="657" w:type="dxa"/>
            <w:shd w:val="clear" w:color="auto" w:fill="auto"/>
            <w:vAlign w:val="center"/>
          </w:tcPr>
          <w:p w:rsidR="002A0F3E" w:rsidRPr="00685C47" w:rsidRDefault="002A0F3E" w:rsidP="00014367">
            <w:pPr>
              <w:pStyle w:val="af4"/>
              <w:numPr>
                <w:ilvl w:val="0"/>
                <w:numId w:val="3"/>
              </w:numPr>
              <w:tabs>
                <w:tab w:val="left" w:pos="7620"/>
              </w:tabs>
              <w:jc w:val="center"/>
              <w:rPr>
                <w:rFonts w:cs="Calibri"/>
                <w:sz w:val="20"/>
                <w:szCs w:val="20"/>
              </w:rPr>
            </w:pPr>
          </w:p>
        </w:tc>
        <w:tc>
          <w:tcPr>
            <w:tcW w:w="1955" w:type="dxa"/>
            <w:shd w:val="clear" w:color="auto" w:fill="auto"/>
            <w:vAlign w:val="center"/>
          </w:tcPr>
          <w:p w:rsidR="002A0F3E" w:rsidRPr="00685C47" w:rsidRDefault="002A0F3E" w:rsidP="00014367">
            <w:pPr>
              <w:tabs>
                <w:tab w:val="left" w:pos="7620"/>
              </w:tabs>
              <w:jc w:val="center"/>
              <w:rPr>
                <w:rFonts w:cs="Calibri"/>
                <w:sz w:val="20"/>
                <w:szCs w:val="20"/>
              </w:rPr>
            </w:pPr>
            <w:r w:rsidRPr="00685C47">
              <w:rPr>
                <w:rFonts w:cs="Calibri"/>
                <w:sz w:val="20"/>
                <w:szCs w:val="20"/>
              </w:rPr>
              <w:t>Омутнинский район</w:t>
            </w:r>
          </w:p>
        </w:tc>
        <w:tc>
          <w:tcPr>
            <w:tcW w:w="2722" w:type="dxa"/>
            <w:shd w:val="clear" w:color="auto" w:fill="auto"/>
            <w:vAlign w:val="center"/>
          </w:tcPr>
          <w:p w:rsidR="002A0F3E" w:rsidRPr="00685C47" w:rsidRDefault="002A0F3E" w:rsidP="00014367">
            <w:pPr>
              <w:tabs>
                <w:tab w:val="left" w:pos="7620"/>
              </w:tabs>
              <w:jc w:val="center"/>
              <w:rPr>
                <w:rFonts w:cs="Calibri"/>
                <w:sz w:val="20"/>
                <w:szCs w:val="20"/>
              </w:rPr>
            </w:pPr>
            <w:r w:rsidRPr="00685C47">
              <w:rPr>
                <w:rFonts w:cs="Calibri"/>
                <w:sz w:val="20"/>
                <w:szCs w:val="20"/>
              </w:rPr>
              <w:t xml:space="preserve">В связи с пожаром одноэтажного жилого дома </w:t>
            </w:r>
          </w:p>
          <w:p w:rsidR="002A0F3E" w:rsidRPr="00685C47" w:rsidRDefault="002A0F3E" w:rsidP="00014367">
            <w:pPr>
              <w:tabs>
                <w:tab w:val="left" w:pos="7620"/>
              </w:tabs>
              <w:jc w:val="center"/>
              <w:rPr>
                <w:rFonts w:cs="Calibri"/>
                <w:sz w:val="20"/>
                <w:szCs w:val="20"/>
              </w:rPr>
            </w:pPr>
            <w:r w:rsidRPr="00685C47">
              <w:rPr>
                <w:rFonts w:cs="Calibri"/>
                <w:sz w:val="20"/>
                <w:szCs w:val="20"/>
              </w:rPr>
              <w:t xml:space="preserve">в г. Омутнинске, </w:t>
            </w:r>
          </w:p>
          <w:p w:rsidR="002A0F3E" w:rsidRPr="00685C47" w:rsidRDefault="002A0F3E" w:rsidP="00014367">
            <w:pPr>
              <w:tabs>
                <w:tab w:val="left" w:pos="7620"/>
              </w:tabs>
              <w:jc w:val="center"/>
              <w:rPr>
                <w:rFonts w:cs="Calibri"/>
                <w:sz w:val="20"/>
                <w:szCs w:val="20"/>
              </w:rPr>
            </w:pPr>
            <w:r w:rsidRPr="00685C47">
              <w:rPr>
                <w:rFonts w:cs="Calibri"/>
                <w:sz w:val="20"/>
                <w:szCs w:val="20"/>
              </w:rPr>
              <w:t>ул. Буденного, д. 84</w:t>
            </w:r>
          </w:p>
        </w:tc>
        <w:tc>
          <w:tcPr>
            <w:tcW w:w="2552" w:type="dxa"/>
            <w:shd w:val="clear" w:color="auto" w:fill="auto"/>
            <w:vAlign w:val="center"/>
          </w:tcPr>
          <w:p w:rsidR="002A0F3E" w:rsidRPr="00685C47" w:rsidRDefault="002A0F3E" w:rsidP="00014367">
            <w:pPr>
              <w:tabs>
                <w:tab w:val="left" w:pos="7620"/>
              </w:tabs>
              <w:jc w:val="center"/>
              <w:rPr>
                <w:rFonts w:cs="Calibri"/>
                <w:sz w:val="20"/>
                <w:szCs w:val="20"/>
              </w:rPr>
            </w:pPr>
            <w:r w:rsidRPr="00685C47">
              <w:rPr>
                <w:rFonts w:cs="Calibri"/>
                <w:sz w:val="20"/>
                <w:szCs w:val="20"/>
              </w:rPr>
              <w:t xml:space="preserve">Распоряжение администрации Омутнинского г/п Омутнинского района </w:t>
            </w:r>
          </w:p>
          <w:p w:rsidR="002A0F3E" w:rsidRPr="00685C47" w:rsidRDefault="002A0F3E" w:rsidP="00014367">
            <w:pPr>
              <w:tabs>
                <w:tab w:val="left" w:pos="7620"/>
              </w:tabs>
              <w:jc w:val="center"/>
              <w:rPr>
                <w:rFonts w:cs="Calibri"/>
                <w:sz w:val="20"/>
                <w:szCs w:val="20"/>
              </w:rPr>
            </w:pPr>
            <w:r w:rsidRPr="00685C47">
              <w:rPr>
                <w:rFonts w:cs="Calibri"/>
                <w:sz w:val="20"/>
                <w:szCs w:val="20"/>
              </w:rPr>
              <w:t>от 14.01.2020 № 7</w:t>
            </w:r>
          </w:p>
        </w:tc>
        <w:tc>
          <w:tcPr>
            <w:tcW w:w="2551" w:type="dxa"/>
            <w:shd w:val="clear" w:color="auto" w:fill="auto"/>
            <w:vAlign w:val="center"/>
          </w:tcPr>
          <w:p w:rsidR="002A0F3E" w:rsidRPr="00685C47" w:rsidRDefault="002A0F3E" w:rsidP="00014367">
            <w:pPr>
              <w:tabs>
                <w:tab w:val="left" w:pos="7620"/>
              </w:tabs>
              <w:jc w:val="center"/>
              <w:rPr>
                <w:rFonts w:cs="Calibri"/>
                <w:sz w:val="20"/>
                <w:szCs w:val="20"/>
              </w:rPr>
            </w:pPr>
            <w:r w:rsidRPr="00685C47">
              <w:rPr>
                <w:rFonts w:cs="Calibri"/>
                <w:sz w:val="20"/>
                <w:szCs w:val="20"/>
              </w:rPr>
              <w:t xml:space="preserve">Распоряжение администрации Омутнинского г/п Омутнинского района </w:t>
            </w:r>
          </w:p>
          <w:p w:rsidR="002A0F3E" w:rsidRPr="00685C47" w:rsidRDefault="002A0F3E" w:rsidP="00014367">
            <w:pPr>
              <w:tabs>
                <w:tab w:val="left" w:pos="7620"/>
              </w:tabs>
              <w:jc w:val="center"/>
              <w:rPr>
                <w:rFonts w:cs="Calibri"/>
                <w:sz w:val="20"/>
                <w:szCs w:val="20"/>
              </w:rPr>
            </w:pPr>
            <w:r w:rsidRPr="00685C47">
              <w:rPr>
                <w:rFonts w:cs="Calibri"/>
                <w:sz w:val="20"/>
                <w:szCs w:val="20"/>
              </w:rPr>
              <w:t>от 14.01.2020 № 8</w:t>
            </w:r>
          </w:p>
        </w:tc>
      </w:tr>
      <w:tr w:rsidR="00685C47" w:rsidRPr="00685C47" w:rsidTr="0019249E">
        <w:trPr>
          <w:trHeight w:val="45"/>
        </w:trPr>
        <w:tc>
          <w:tcPr>
            <w:tcW w:w="657" w:type="dxa"/>
            <w:vAlign w:val="center"/>
          </w:tcPr>
          <w:p w:rsidR="00014367" w:rsidRPr="00685C47" w:rsidRDefault="00014367" w:rsidP="00014367">
            <w:pPr>
              <w:pStyle w:val="af4"/>
              <w:numPr>
                <w:ilvl w:val="0"/>
                <w:numId w:val="3"/>
              </w:numPr>
              <w:tabs>
                <w:tab w:val="left" w:pos="7620"/>
              </w:tabs>
              <w:jc w:val="center"/>
              <w:rPr>
                <w:rFonts w:cs="Calibri"/>
                <w:sz w:val="20"/>
                <w:szCs w:val="20"/>
              </w:rPr>
            </w:pPr>
          </w:p>
        </w:tc>
        <w:tc>
          <w:tcPr>
            <w:tcW w:w="1955" w:type="dxa"/>
            <w:vAlign w:val="center"/>
          </w:tcPr>
          <w:p w:rsidR="00014367" w:rsidRPr="00685C47" w:rsidRDefault="002A0F3E" w:rsidP="00014367">
            <w:pPr>
              <w:tabs>
                <w:tab w:val="left" w:pos="7620"/>
              </w:tabs>
              <w:jc w:val="center"/>
              <w:rPr>
                <w:rFonts w:cs="Calibri"/>
                <w:sz w:val="20"/>
                <w:szCs w:val="20"/>
              </w:rPr>
            </w:pPr>
            <w:r w:rsidRPr="00685C47">
              <w:rPr>
                <w:rFonts w:cs="Calibri"/>
                <w:sz w:val="20"/>
                <w:szCs w:val="20"/>
              </w:rPr>
              <w:t>Кирово-Чепецкий район</w:t>
            </w:r>
          </w:p>
        </w:tc>
        <w:tc>
          <w:tcPr>
            <w:tcW w:w="2722" w:type="dxa"/>
            <w:vAlign w:val="center"/>
          </w:tcPr>
          <w:p w:rsidR="002A0F3E" w:rsidRPr="00685C47" w:rsidRDefault="002A0F3E" w:rsidP="00014367">
            <w:pPr>
              <w:tabs>
                <w:tab w:val="left" w:pos="7620"/>
              </w:tabs>
              <w:jc w:val="center"/>
              <w:rPr>
                <w:rFonts w:cs="Calibri"/>
                <w:sz w:val="20"/>
                <w:szCs w:val="20"/>
              </w:rPr>
            </w:pPr>
            <w:r w:rsidRPr="00685C47">
              <w:rPr>
                <w:rFonts w:cs="Calibri"/>
                <w:sz w:val="20"/>
                <w:szCs w:val="20"/>
              </w:rPr>
              <w:t xml:space="preserve">В связи с пожаром жилого дома в </w:t>
            </w:r>
            <w:proofErr w:type="spellStart"/>
            <w:r w:rsidRPr="00685C47">
              <w:rPr>
                <w:rFonts w:cs="Calibri"/>
                <w:sz w:val="20"/>
                <w:szCs w:val="20"/>
              </w:rPr>
              <w:t>Коныпском</w:t>
            </w:r>
            <w:proofErr w:type="spellEnd"/>
            <w:r w:rsidRPr="00685C47">
              <w:rPr>
                <w:rFonts w:cs="Calibri"/>
                <w:sz w:val="20"/>
                <w:szCs w:val="20"/>
              </w:rPr>
              <w:t xml:space="preserve"> с/п </w:t>
            </w:r>
          </w:p>
          <w:p w:rsidR="00014367" w:rsidRPr="00685C47" w:rsidRDefault="002A0F3E" w:rsidP="00014367">
            <w:pPr>
              <w:tabs>
                <w:tab w:val="left" w:pos="7620"/>
              </w:tabs>
              <w:jc w:val="center"/>
              <w:rPr>
                <w:rFonts w:cs="Calibri"/>
                <w:sz w:val="20"/>
                <w:szCs w:val="20"/>
              </w:rPr>
            </w:pPr>
            <w:r w:rsidRPr="00685C47">
              <w:rPr>
                <w:rFonts w:cs="Calibri"/>
                <w:sz w:val="20"/>
                <w:szCs w:val="20"/>
              </w:rPr>
              <w:t xml:space="preserve">дер. </w:t>
            </w:r>
            <w:proofErr w:type="spellStart"/>
            <w:r w:rsidRPr="00685C47">
              <w:rPr>
                <w:rFonts w:cs="Calibri"/>
                <w:sz w:val="20"/>
                <w:szCs w:val="20"/>
              </w:rPr>
              <w:t>Коршуниха</w:t>
            </w:r>
            <w:proofErr w:type="spellEnd"/>
            <w:r w:rsidRPr="00685C47">
              <w:rPr>
                <w:rFonts w:cs="Calibri"/>
                <w:sz w:val="20"/>
                <w:szCs w:val="20"/>
              </w:rPr>
              <w:t>, д. 18</w:t>
            </w:r>
          </w:p>
        </w:tc>
        <w:tc>
          <w:tcPr>
            <w:tcW w:w="2552" w:type="dxa"/>
            <w:vAlign w:val="center"/>
          </w:tcPr>
          <w:p w:rsidR="00014367" w:rsidRPr="00685C47" w:rsidRDefault="002A0F3E" w:rsidP="002A0F3E">
            <w:pPr>
              <w:tabs>
                <w:tab w:val="left" w:pos="7620"/>
              </w:tabs>
              <w:jc w:val="center"/>
              <w:rPr>
                <w:rFonts w:cs="Calibri"/>
                <w:sz w:val="20"/>
                <w:szCs w:val="20"/>
              </w:rPr>
            </w:pPr>
            <w:r w:rsidRPr="00685C47">
              <w:rPr>
                <w:rFonts w:cs="Calibri"/>
                <w:sz w:val="20"/>
                <w:szCs w:val="20"/>
              </w:rPr>
              <w:t xml:space="preserve">Постановление администрации </w:t>
            </w:r>
            <w:r w:rsidRPr="00685C47">
              <w:rPr>
                <w:rFonts w:cs="Calibri"/>
                <w:sz w:val="20"/>
                <w:szCs w:val="20"/>
              </w:rPr>
              <w:br/>
              <w:t>Кирово-Чепецкого района от 16.01.2020 № 09</w:t>
            </w:r>
          </w:p>
        </w:tc>
        <w:tc>
          <w:tcPr>
            <w:tcW w:w="2551" w:type="dxa"/>
            <w:vAlign w:val="center"/>
          </w:tcPr>
          <w:p w:rsidR="00014367" w:rsidRPr="00685C47" w:rsidRDefault="002A0F3E" w:rsidP="00014367">
            <w:pPr>
              <w:tabs>
                <w:tab w:val="left" w:pos="7620"/>
              </w:tabs>
              <w:jc w:val="center"/>
              <w:rPr>
                <w:rFonts w:cs="Calibri"/>
                <w:sz w:val="20"/>
                <w:szCs w:val="20"/>
              </w:rPr>
            </w:pPr>
            <w:r w:rsidRPr="00685C47">
              <w:rPr>
                <w:rFonts w:cs="Calibri"/>
                <w:sz w:val="20"/>
                <w:szCs w:val="20"/>
              </w:rPr>
              <w:t xml:space="preserve">Постановление администрации </w:t>
            </w:r>
            <w:r w:rsidRPr="00685C47">
              <w:rPr>
                <w:rFonts w:cs="Calibri"/>
                <w:sz w:val="20"/>
                <w:szCs w:val="20"/>
              </w:rPr>
              <w:br/>
              <w:t xml:space="preserve">Кирово-Чепецкого </w:t>
            </w:r>
            <w:r w:rsidRPr="00685C47">
              <w:rPr>
                <w:rFonts w:cs="Calibri"/>
                <w:sz w:val="20"/>
                <w:szCs w:val="20"/>
              </w:rPr>
              <w:br/>
              <w:t>от 17.01.2019 № 13</w:t>
            </w:r>
          </w:p>
        </w:tc>
      </w:tr>
      <w:tr w:rsidR="00685C47" w:rsidRPr="00685C47" w:rsidTr="0019249E">
        <w:trPr>
          <w:trHeight w:val="211"/>
        </w:trPr>
        <w:tc>
          <w:tcPr>
            <w:tcW w:w="10437" w:type="dxa"/>
            <w:gridSpan w:val="5"/>
            <w:vAlign w:val="center"/>
          </w:tcPr>
          <w:p w:rsidR="00014367" w:rsidRPr="00685C47" w:rsidRDefault="00014367" w:rsidP="00014367">
            <w:pPr>
              <w:pStyle w:val="af4"/>
              <w:numPr>
                <w:ilvl w:val="0"/>
                <w:numId w:val="1"/>
              </w:numPr>
              <w:tabs>
                <w:tab w:val="left" w:pos="7620"/>
              </w:tabs>
              <w:ind w:left="-113" w:firstLine="0"/>
              <w:jc w:val="center"/>
              <w:rPr>
                <w:rFonts w:cs="Calibri"/>
                <w:b/>
                <w:sz w:val="20"/>
                <w:szCs w:val="20"/>
              </w:rPr>
            </w:pPr>
            <w:r w:rsidRPr="00685C47">
              <w:rPr>
                <w:rFonts w:cs="Calibri"/>
                <w:b/>
                <w:sz w:val="20"/>
                <w:szCs w:val="20"/>
              </w:rPr>
              <w:t>Режимы повышенной готовности</w:t>
            </w:r>
          </w:p>
        </w:tc>
      </w:tr>
      <w:tr w:rsidR="00685C47" w:rsidRPr="00685C47" w:rsidTr="0019249E">
        <w:trPr>
          <w:trHeight w:val="1026"/>
        </w:trPr>
        <w:tc>
          <w:tcPr>
            <w:tcW w:w="657" w:type="dxa"/>
            <w:vAlign w:val="center"/>
          </w:tcPr>
          <w:p w:rsidR="00014367" w:rsidRPr="00685C47" w:rsidRDefault="00014367" w:rsidP="00014367">
            <w:pPr>
              <w:pStyle w:val="af4"/>
              <w:numPr>
                <w:ilvl w:val="0"/>
                <w:numId w:val="13"/>
              </w:numPr>
              <w:jc w:val="center"/>
              <w:rPr>
                <w:sz w:val="20"/>
                <w:szCs w:val="20"/>
              </w:rPr>
            </w:pPr>
          </w:p>
        </w:tc>
        <w:tc>
          <w:tcPr>
            <w:tcW w:w="1955"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г. Киров</w:t>
            </w:r>
          </w:p>
        </w:tc>
        <w:tc>
          <w:tcPr>
            <w:tcW w:w="2722"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В связи с угрозой обрушения многоквартирного жилого дома</w:t>
            </w:r>
          </w:p>
        </w:tc>
        <w:tc>
          <w:tcPr>
            <w:tcW w:w="2552"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 xml:space="preserve">Постановление администрации </w:t>
            </w:r>
          </w:p>
          <w:p w:rsidR="00014367" w:rsidRPr="00685C47" w:rsidRDefault="00014367" w:rsidP="00014367">
            <w:pPr>
              <w:tabs>
                <w:tab w:val="left" w:pos="7620"/>
              </w:tabs>
              <w:jc w:val="center"/>
              <w:rPr>
                <w:rFonts w:cs="Calibri"/>
                <w:sz w:val="20"/>
                <w:szCs w:val="20"/>
              </w:rPr>
            </w:pPr>
            <w:r w:rsidRPr="00685C47">
              <w:rPr>
                <w:rFonts w:cs="Calibri"/>
                <w:sz w:val="20"/>
                <w:szCs w:val="20"/>
              </w:rPr>
              <w:t xml:space="preserve">г. Кирова </w:t>
            </w:r>
          </w:p>
          <w:p w:rsidR="00014367" w:rsidRPr="00685C47" w:rsidRDefault="00014367" w:rsidP="00014367">
            <w:pPr>
              <w:tabs>
                <w:tab w:val="left" w:pos="7620"/>
              </w:tabs>
              <w:jc w:val="center"/>
              <w:rPr>
                <w:rFonts w:cs="Calibri"/>
                <w:sz w:val="20"/>
                <w:szCs w:val="20"/>
              </w:rPr>
            </w:pPr>
            <w:r w:rsidRPr="00685C47">
              <w:rPr>
                <w:rFonts w:cs="Calibri"/>
                <w:sz w:val="20"/>
                <w:szCs w:val="20"/>
              </w:rPr>
              <w:t>от 25.05.</w:t>
            </w:r>
            <w:r w:rsidR="00052DEF" w:rsidRPr="00685C47">
              <w:rPr>
                <w:rFonts w:cs="Calibri"/>
                <w:sz w:val="20"/>
                <w:szCs w:val="20"/>
              </w:rPr>
              <w:t>2019</w:t>
            </w:r>
            <w:r w:rsidRPr="00685C47">
              <w:rPr>
                <w:rFonts w:cs="Calibri"/>
                <w:sz w:val="20"/>
                <w:szCs w:val="20"/>
              </w:rPr>
              <w:t xml:space="preserve"> № 1340-П</w:t>
            </w:r>
          </w:p>
        </w:tc>
        <w:tc>
          <w:tcPr>
            <w:tcW w:w="2551" w:type="dxa"/>
            <w:vAlign w:val="center"/>
          </w:tcPr>
          <w:p w:rsidR="007D38C8" w:rsidRPr="00685C47" w:rsidRDefault="007D38C8" w:rsidP="007D38C8">
            <w:pPr>
              <w:tabs>
                <w:tab w:val="left" w:pos="7620"/>
              </w:tabs>
              <w:jc w:val="center"/>
              <w:rPr>
                <w:rFonts w:cs="Calibri"/>
                <w:sz w:val="20"/>
                <w:szCs w:val="20"/>
              </w:rPr>
            </w:pPr>
            <w:r w:rsidRPr="00685C47">
              <w:rPr>
                <w:rFonts w:cs="Calibri"/>
                <w:sz w:val="20"/>
                <w:szCs w:val="20"/>
              </w:rPr>
              <w:t xml:space="preserve">Снятие режима планируется </w:t>
            </w:r>
          </w:p>
          <w:p w:rsidR="007D38C8" w:rsidRPr="00685C47" w:rsidRDefault="007D38C8" w:rsidP="007D38C8">
            <w:pPr>
              <w:tabs>
                <w:tab w:val="left" w:pos="7620"/>
              </w:tabs>
              <w:jc w:val="center"/>
              <w:rPr>
                <w:rFonts w:cs="Calibri"/>
                <w:sz w:val="20"/>
                <w:szCs w:val="20"/>
              </w:rPr>
            </w:pPr>
            <w:r w:rsidRPr="00685C47">
              <w:rPr>
                <w:rFonts w:cs="Calibri"/>
                <w:sz w:val="20"/>
                <w:szCs w:val="20"/>
              </w:rPr>
              <w:t xml:space="preserve">в 1 квартале </w:t>
            </w:r>
          </w:p>
          <w:p w:rsidR="00014367" w:rsidRPr="00685C47" w:rsidRDefault="007D38C8" w:rsidP="007D38C8">
            <w:pPr>
              <w:tabs>
                <w:tab w:val="left" w:pos="7620"/>
              </w:tabs>
              <w:jc w:val="center"/>
              <w:rPr>
                <w:rFonts w:cs="Calibri"/>
                <w:sz w:val="20"/>
                <w:szCs w:val="20"/>
              </w:rPr>
            </w:pPr>
            <w:r w:rsidRPr="00685C47">
              <w:rPr>
                <w:rFonts w:cs="Calibri"/>
                <w:sz w:val="20"/>
                <w:szCs w:val="20"/>
              </w:rPr>
              <w:t>2020 года</w:t>
            </w:r>
          </w:p>
        </w:tc>
      </w:tr>
      <w:tr w:rsidR="00685C47" w:rsidRPr="00685C47" w:rsidTr="00235B04">
        <w:trPr>
          <w:trHeight w:val="448"/>
        </w:trPr>
        <w:tc>
          <w:tcPr>
            <w:tcW w:w="657" w:type="dxa"/>
            <w:vAlign w:val="center"/>
          </w:tcPr>
          <w:p w:rsidR="00014367" w:rsidRPr="00685C47" w:rsidRDefault="00014367" w:rsidP="00014367">
            <w:pPr>
              <w:pStyle w:val="af4"/>
              <w:numPr>
                <w:ilvl w:val="0"/>
                <w:numId w:val="13"/>
              </w:numPr>
              <w:tabs>
                <w:tab w:val="left" w:pos="7620"/>
              </w:tabs>
              <w:jc w:val="center"/>
              <w:rPr>
                <w:rFonts w:cs="Calibri"/>
                <w:sz w:val="20"/>
                <w:szCs w:val="20"/>
              </w:rPr>
            </w:pPr>
          </w:p>
        </w:tc>
        <w:tc>
          <w:tcPr>
            <w:tcW w:w="1955"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Зуевский район</w:t>
            </w:r>
          </w:p>
        </w:tc>
        <w:tc>
          <w:tcPr>
            <w:tcW w:w="2722"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В целях недопущения срыва предоставления услуги населению по водоотведению</w:t>
            </w:r>
          </w:p>
        </w:tc>
        <w:tc>
          <w:tcPr>
            <w:tcW w:w="2552"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 xml:space="preserve">Постановление администрации Косинского с/п </w:t>
            </w:r>
          </w:p>
          <w:p w:rsidR="00014367" w:rsidRPr="00685C47" w:rsidRDefault="00014367" w:rsidP="00014367">
            <w:pPr>
              <w:tabs>
                <w:tab w:val="left" w:pos="7620"/>
              </w:tabs>
              <w:jc w:val="center"/>
              <w:rPr>
                <w:rFonts w:cs="Calibri"/>
                <w:sz w:val="20"/>
                <w:szCs w:val="20"/>
              </w:rPr>
            </w:pPr>
            <w:r w:rsidRPr="00685C47">
              <w:rPr>
                <w:rFonts w:cs="Calibri"/>
                <w:sz w:val="20"/>
                <w:szCs w:val="20"/>
              </w:rPr>
              <w:t>Зуевского района от 20.07.</w:t>
            </w:r>
            <w:r w:rsidR="00052DEF" w:rsidRPr="00685C47">
              <w:rPr>
                <w:rFonts w:cs="Calibri"/>
                <w:sz w:val="20"/>
                <w:szCs w:val="20"/>
              </w:rPr>
              <w:t>2019</w:t>
            </w:r>
            <w:r w:rsidRPr="00685C47">
              <w:rPr>
                <w:rFonts w:cs="Calibri"/>
                <w:sz w:val="20"/>
                <w:szCs w:val="20"/>
              </w:rPr>
              <w:t xml:space="preserve"> № 93 </w:t>
            </w:r>
          </w:p>
        </w:tc>
        <w:tc>
          <w:tcPr>
            <w:tcW w:w="2551" w:type="dxa"/>
            <w:vAlign w:val="center"/>
          </w:tcPr>
          <w:p w:rsidR="00014367" w:rsidRPr="00685C47" w:rsidRDefault="00014367" w:rsidP="00014367">
            <w:pPr>
              <w:tabs>
                <w:tab w:val="left" w:pos="7620"/>
              </w:tabs>
              <w:jc w:val="center"/>
              <w:rPr>
                <w:rFonts w:cs="Calibri"/>
                <w:sz w:val="20"/>
                <w:szCs w:val="20"/>
              </w:rPr>
            </w:pPr>
          </w:p>
        </w:tc>
      </w:tr>
      <w:tr w:rsidR="00685C47" w:rsidRPr="00685C47" w:rsidTr="00217AC0">
        <w:trPr>
          <w:trHeight w:val="731"/>
        </w:trPr>
        <w:tc>
          <w:tcPr>
            <w:tcW w:w="657" w:type="dxa"/>
            <w:vAlign w:val="center"/>
          </w:tcPr>
          <w:p w:rsidR="00014367" w:rsidRPr="00685C47" w:rsidRDefault="00014367" w:rsidP="00014367">
            <w:pPr>
              <w:pStyle w:val="af4"/>
              <w:numPr>
                <w:ilvl w:val="0"/>
                <w:numId w:val="13"/>
              </w:numPr>
              <w:tabs>
                <w:tab w:val="left" w:pos="7620"/>
              </w:tabs>
              <w:jc w:val="center"/>
              <w:rPr>
                <w:rFonts w:cs="Calibri"/>
                <w:sz w:val="20"/>
                <w:szCs w:val="20"/>
              </w:rPr>
            </w:pPr>
          </w:p>
        </w:tc>
        <w:tc>
          <w:tcPr>
            <w:tcW w:w="1955"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Кирово-Чепецкий</w:t>
            </w:r>
            <w:r w:rsidR="00775960">
              <w:rPr>
                <w:rFonts w:cs="Calibri"/>
                <w:sz w:val="20"/>
                <w:szCs w:val="20"/>
              </w:rPr>
              <w:t xml:space="preserve"> район</w:t>
            </w:r>
          </w:p>
        </w:tc>
        <w:tc>
          <w:tcPr>
            <w:tcW w:w="2722"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В целях избежания нарушения теплоснабжения потребителей на территории Федяковского с/п</w:t>
            </w:r>
          </w:p>
        </w:tc>
        <w:tc>
          <w:tcPr>
            <w:tcW w:w="2552"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 xml:space="preserve">Постановление администрации </w:t>
            </w:r>
          </w:p>
          <w:p w:rsidR="00014367" w:rsidRPr="00685C47" w:rsidRDefault="00014367" w:rsidP="00014367">
            <w:pPr>
              <w:tabs>
                <w:tab w:val="left" w:pos="7620"/>
              </w:tabs>
              <w:jc w:val="center"/>
              <w:rPr>
                <w:rFonts w:cs="Calibri"/>
                <w:sz w:val="20"/>
                <w:szCs w:val="20"/>
              </w:rPr>
            </w:pPr>
            <w:r w:rsidRPr="00685C47">
              <w:rPr>
                <w:rFonts w:cs="Calibri"/>
                <w:sz w:val="20"/>
                <w:szCs w:val="20"/>
              </w:rPr>
              <w:t>Кирово-Чепецкого района от 10.10.2019 № 187</w:t>
            </w:r>
          </w:p>
        </w:tc>
        <w:tc>
          <w:tcPr>
            <w:tcW w:w="2551" w:type="dxa"/>
            <w:vAlign w:val="center"/>
          </w:tcPr>
          <w:p w:rsidR="00014367" w:rsidRPr="00685C47" w:rsidRDefault="00014367" w:rsidP="00014367">
            <w:pPr>
              <w:tabs>
                <w:tab w:val="left" w:pos="7620"/>
              </w:tabs>
              <w:jc w:val="center"/>
              <w:rPr>
                <w:rFonts w:cs="Calibri"/>
                <w:sz w:val="20"/>
                <w:szCs w:val="20"/>
              </w:rPr>
            </w:pPr>
          </w:p>
        </w:tc>
      </w:tr>
      <w:tr w:rsidR="00685C47" w:rsidRPr="00685C47" w:rsidTr="00217AC0">
        <w:trPr>
          <w:trHeight w:val="731"/>
        </w:trPr>
        <w:tc>
          <w:tcPr>
            <w:tcW w:w="657" w:type="dxa"/>
            <w:vAlign w:val="center"/>
          </w:tcPr>
          <w:p w:rsidR="00014367" w:rsidRPr="00685C47" w:rsidRDefault="00014367" w:rsidP="00014367">
            <w:pPr>
              <w:pStyle w:val="af4"/>
              <w:numPr>
                <w:ilvl w:val="0"/>
                <w:numId w:val="13"/>
              </w:numPr>
              <w:tabs>
                <w:tab w:val="left" w:pos="7620"/>
              </w:tabs>
              <w:jc w:val="center"/>
              <w:rPr>
                <w:rFonts w:cs="Calibri"/>
                <w:sz w:val="20"/>
                <w:szCs w:val="20"/>
              </w:rPr>
            </w:pPr>
          </w:p>
        </w:tc>
        <w:tc>
          <w:tcPr>
            <w:tcW w:w="1955"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Кильмезский район</w:t>
            </w:r>
          </w:p>
        </w:tc>
        <w:tc>
          <w:tcPr>
            <w:tcW w:w="2722"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 xml:space="preserve">В целях недопущения возникновения ЧС </w:t>
            </w:r>
            <w:r w:rsidRPr="00685C47">
              <w:rPr>
                <w:rFonts w:cs="Calibri"/>
                <w:sz w:val="20"/>
                <w:szCs w:val="20"/>
              </w:rPr>
              <w:br/>
              <w:t xml:space="preserve">и оперативного реагирования на возможные аварийные </w:t>
            </w:r>
            <w:r w:rsidRPr="00685C47">
              <w:rPr>
                <w:rFonts w:cs="Calibri"/>
                <w:sz w:val="20"/>
                <w:szCs w:val="20"/>
              </w:rPr>
              <w:br/>
              <w:t xml:space="preserve">и нештатные ситуации </w:t>
            </w:r>
            <w:r w:rsidRPr="00685C47">
              <w:rPr>
                <w:rFonts w:cs="Calibri"/>
                <w:sz w:val="20"/>
                <w:szCs w:val="20"/>
              </w:rPr>
              <w:br/>
              <w:t xml:space="preserve">в период ремонта понтонного моста </w:t>
            </w:r>
            <w:r w:rsidRPr="00685C47">
              <w:rPr>
                <w:rFonts w:cs="Calibri"/>
                <w:sz w:val="20"/>
                <w:szCs w:val="20"/>
              </w:rPr>
              <w:br/>
              <w:t>через р. Кильмезь</w:t>
            </w:r>
          </w:p>
        </w:tc>
        <w:tc>
          <w:tcPr>
            <w:tcW w:w="2552" w:type="dxa"/>
            <w:vAlign w:val="center"/>
          </w:tcPr>
          <w:p w:rsidR="00014367" w:rsidRPr="00685C47" w:rsidRDefault="00014367" w:rsidP="00014367">
            <w:pPr>
              <w:tabs>
                <w:tab w:val="left" w:pos="7620"/>
              </w:tabs>
              <w:jc w:val="center"/>
              <w:rPr>
                <w:rFonts w:cs="Calibri"/>
                <w:sz w:val="20"/>
                <w:szCs w:val="20"/>
              </w:rPr>
            </w:pPr>
            <w:r w:rsidRPr="00685C47">
              <w:rPr>
                <w:rFonts w:cs="Calibri"/>
                <w:sz w:val="20"/>
                <w:szCs w:val="20"/>
              </w:rPr>
              <w:t xml:space="preserve">Распоряжение администрации Кильмезского района </w:t>
            </w:r>
            <w:r w:rsidRPr="00685C47">
              <w:rPr>
                <w:rFonts w:cs="Calibri"/>
                <w:sz w:val="20"/>
                <w:szCs w:val="20"/>
              </w:rPr>
              <w:br/>
              <w:t>от 12.11.2019 № 248</w:t>
            </w:r>
          </w:p>
        </w:tc>
        <w:tc>
          <w:tcPr>
            <w:tcW w:w="2551" w:type="dxa"/>
            <w:vAlign w:val="center"/>
          </w:tcPr>
          <w:p w:rsidR="00014367" w:rsidRPr="00685C47" w:rsidRDefault="00052DEF" w:rsidP="00052DEF">
            <w:pPr>
              <w:tabs>
                <w:tab w:val="left" w:pos="7620"/>
              </w:tabs>
              <w:jc w:val="center"/>
              <w:rPr>
                <w:rFonts w:cs="Calibri"/>
                <w:sz w:val="20"/>
                <w:szCs w:val="20"/>
              </w:rPr>
            </w:pPr>
            <w:r w:rsidRPr="00685C47">
              <w:rPr>
                <w:rFonts w:cs="Calibri"/>
                <w:sz w:val="20"/>
                <w:szCs w:val="20"/>
              </w:rPr>
              <w:t xml:space="preserve">Распоряжение администрации Кильмезского района </w:t>
            </w:r>
            <w:r w:rsidRPr="00685C47">
              <w:rPr>
                <w:rFonts w:cs="Calibri"/>
                <w:sz w:val="20"/>
                <w:szCs w:val="20"/>
              </w:rPr>
              <w:br/>
              <w:t>от 09.01.2020 № 1</w:t>
            </w:r>
          </w:p>
        </w:tc>
      </w:tr>
      <w:tr w:rsidR="00685C47" w:rsidRPr="00685C47" w:rsidTr="00B90323">
        <w:trPr>
          <w:trHeight w:val="47"/>
        </w:trPr>
        <w:tc>
          <w:tcPr>
            <w:tcW w:w="10437" w:type="dxa"/>
            <w:gridSpan w:val="5"/>
            <w:vAlign w:val="center"/>
          </w:tcPr>
          <w:p w:rsidR="00B90323" w:rsidRPr="00685C47" w:rsidRDefault="00B90323" w:rsidP="00B90323">
            <w:pPr>
              <w:tabs>
                <w:tab w:val="left" w:pos="7620"/>
              </w:tabs>
              <w:jc w:val="center"/>
              <w:rPr>
                <w:rFonts w:cs="Calibri"/>
                <w:sz w:val="20"/>
                <w:szCs w:val="20"/>
              </w:rPr>
            </w:pPr>
            <w:r w:rsidRPr="00685C47">
              <w:rPr>
                <w:rFonts w:cs="Calibri"/>
                <w:b/>
                <w:sz w:val="20"/>
                <w:szCs w:val="20"/>
              </w:rPr>
              <w:t>3. Особые противопожарные режимы</w:t>
            </w:r>
          </w:p>
        </w:tc>
      </w:tr>
      <w:tr w:rsidR="00685C47" w:rsidRPr="00685C47" w:rsidTr="00217AC0">
        <w:trPr>
          <w:trHeight w:val="731"/>
        </w:trPr>
        <w:tc>
          <w:tcPr>
            <w:tcW w:w="657" w:type="dxa"/>
            <w:vAlign w:val="center"/>
          </w:tcPr>
          <w:p w:rsidR="00B90323" w:rsidRPr="00685C47" w:rsidRDefault="00B90323" w:rsidP="00B90323">
            <w:pPr>
              <w:pStyle w:val="af4"/>
              <w:tabs>
                <w:tab w:val="left" w:pos="7620"/>
              </w:tabs>
              <w:ind w:left="0"/>
              <w:jc w:val="center"/>
              <w:rPr>
                <w:rFonts w:cs="Calibri"/>
                <w:sz w:val="20"/>
                <w:szCs w:val="20"/>
              </w:rPr>
            </w:pPr>
            <w:r w:rsidRPr="00685C47">
              <w:rPr>
                <w:rFonts w:cs="Calibri"/>
                <w:sz w:val="20"/>
                <w:szCs w:val="20"/>
              </w:rPr>
              <w:t>1</w:t>
            </w:r>
          </w:p>
        </w:tc>
        <w:tc>
          <w:tcPr>
            <w:tcW w:w="1955" w:type="dxa"/>
            <w:vAlign w:val="center"/>
          </w:tcPr>
          <w:p w:rsidR="00B90323" w:rsidRPr="00685C47" w:rsidRDefault="00B90323" w:rsidP="00014367">
            <w:pPr>
              <w:tabs>
                <w:tab w:val="left" w:pos="7620"/>
              </w:tabs>
              <w:jc w:val="center"/>
              <w:rPr>
                <w:rFonts w:cs="Calibri"/>
                <w:sz w:val="20"/>
                <w:szCs w:val="20"/>
              </w:rPr>
            </w:pPr>
            <w:r w:rsidRPr="00685C47">
              <w:rPr>
                <w:rFonts w:cs="Calibri"/>
                <w:sz w:val="20"/>
                <w:szCs w:val="20"/>
              </w:rPr>
              <w:t>Даровской район</w:t>
            </w:r>
          </w:p>
        </w:tc>
        <w:tc>
          <w:tcPr>
            <w:tcW w:w="2722" w:type="dxa"/>
            <w:vAlign w:val="center"/>
          </w:tcPr>
          <w:p w:rsidR="00B90323" w:rsidRPr="00685C47" w:rsidRDefault="00093142" w:rsidP="00FD1607">
            <w:pPr>
              <w:tabs>
                <w:tab w:val="left" w:pos="7620"/>
              </w:tabs>
              <w:jc w:val="center"/>
              <w:rPr>
                <w:rFonts w:cs="Calibri"/>
                <w:sz w:val="20"/>
                <w:szCs w:val="20"/>
              </w:rPr>
            </w:pPr>
            <w:r w:rsidRPr="00685C47">
              <w:rPr>
                <w:rFonts w:cs="Calibri"/>
                <w:sz w:val="20"/>
                <w:szCs w:val="20"/>
              </w:rPr>
              <w:t xml:space="preserve">В связи с повышением пожарной опасности, </w:t>
            </w:r>
            <w:r w:rsidRPr="00685C47">
              <w:rPr>
                <w:rFonts w:cs="Calibri"/>
                <w:sz w:val="20"/>
                <w:szCs w:val="20"/>
              </w:rPr>
              <w:br/>
              <w:t xml:space="preserve">для предупреждения </w:t>
            </w:r>
            <w:r w:rsidRPr="00685C47">
              <w:rPr>
                <w:rFonts w:cs="Calibri"/>
                <w:sz w:val="20"/>
                <w:szCs w:val="20"/>
              </w:rPr>
              <w:br/>
              <w:t>и профилактики пожаров</w:t>
            </w:r>
          </w:p>
        </w:tc>
        <w:tc>
          <w:tcPr>
            <w:tcW w:w="2552" w:type="dxa"/>
            <w:vAlign w:val="center"/>
          </w:tcPr>
          <w:p w:rsidR="00B90323" w:rsidRPr="00685C47" w:rsidRDefault="00093142" w:rsidP="00014367">
            <w:pPr>
              <w:tabs>
                <w:tab w:val="left" w:pos="7620"/>
              </w:tabs>
              <w:jc w:val="center"/>
              <w:rPr>
                <w:rFonts w:cs="Calibri"/>
                <w:sz w:val="20"/>
                <w:szCs w:val="20"/>
              </w:rPr>
            </w:pPr>
            <w:r w:rsidRPr="00685C47">
              <w:rPr>
                <w:rFonts w:cs="Calibri"/>
                <w:sz w:val="20"/>
                <w:szCs w:val="20"/>
              </w:rPr>
              <w:t xml:space="preserve">Постановление администрации </w:t>
            </w:r>
            <w:proofErr w:type="spellStart"/>
            <w:r w:rsidRPr="00685C47">
              <w:rPr>
                <w:rFonts w:cs="Calibri"/>
                <w:sz w:val="20"/>
                <w:szCs w:val="20"/>
              </w:rPr>
              <w:t>Лузянского</w:t>
            </w:r>
            <w:proofErr w:type="spellEnd"/>
            <w:r w:rsidRPr="00685C47">
              <w:rPr>
                <w:rFonts w:cs="Calibri"/>
                <w:sz w:val="20"/>
                <w:szCs w:val="20"/>
              </w:rPr>
              <w:t xml:space="preserve"> с/п Даровского района от 09.11.2019 № 75</w:t>
            </w:r>
          </w:p>
        </w:tc>
        <w:tc>
          <w:tcPr>
            <w:tcW w:w="2551" w:type="dxa"/>
            <w:vAlign w:val="center"/>
          </w:tcPr>
          <w:p w:rsidR="00B90323" w:rsidRPr="00685C47" w:rsidRDefault="002A0F3E" w:rsidP="002A0F3E">
            <w:pPr>
              <w:tabs>
                <w:tab w:val="left" w:pos="7620"/>
              </w:tabs>
              <w:jc w:val="center"/>
              <w:rPr>
                <w:rFonts w:cs="Calibri"/>
                <w:sz w:val="20"/>
                <w:szCs w:val="20"/>
              </w:rPr>
            </w:pPr>
            <w:r w:rsidRPr="00685C47">
              <w:rPr>
                <w:rFonts w:cs="Calibri"/>
                <w:sz w:val="20"/>
                <w:szCs w:val="20"/>
              </w:rPr>
              <w:t xml:space="preserve">Постановление администрации </w:t>
            </w:r>
            <w:proofErr w:type="spellStart"/>
            <w:r w:rsidRPr="00685C47">
              <w:rPr>
                <w:rFonts w:cs="Calibri"/>
                <w:sz w:val="20"/>
                <w:szCs w:val="20"/>
              </w:rPr>
              <w:t>Лузянского</w:t>
            </w:r>
            <w:proofErr w:type="spellEnd"/>
            <w:r w:rsidRPr="00685C47">
              <w:rPr>
                <w:rFonts w:cs="Calibri"/>
                <w:sz w:val="20"/>
                <w:szCs w:val="20"/>
              </w:rPr>
              <w:t xml:space="preserve"> с/п Даровского района от 03.01.2020 № 01 </w:t>
            </w:r>
          </w:p>
        </w:tc>
      </w:tr>
      <w:tr w:rsidR="00685C47" w:rsidRPr="00685C47" w:rsidTr="00C96075">
        <w:trPr>
          <w:trHeight w:val="613"/>
        </w:trPr>
        <w:tc>
          <w:tcPr>
            <w:tcW w:w="657" w:type="dxa"/>
            <w:vAlign w:val="center"/>
          </w:tcPr>
          <w:p w:rsidR="00B94720" w:rsidRPr="00685C47" w:rsidRDefault="00B94720" w:rsidP="00B90323">
            <w:pPr>
              <w:pStyle w:val="af4"/>
              <w:tabs>
                <w:tab w:val="left" w:pos="7620"/>
              </w:tabs>
              <w:ind w:left="0"/>
              <w:jc w:val="center"/>
              <w:rPr>
                <w:rFonts w:cs="Calibri"/>
                <w:sz w:val="20"/>
                <w:szCs w:val="20"/>
              </w:rPr>
            </w:pPr>
            <w:r w:rsidRPr="00685C47">
              <w:rPr>
                <w:rFonts w:cs="Calibri"/>
                <w:sz w:val="20"/>
                <w:szCs w:val="20"/>
              </w:rPr>
              <w:t>2</w:t>
            </w:r>
          </w:p>
        </w:tc>
        <w:tc>
          <w:tcPr>
            <w:tcW w:w="1955" w:type="dxa"/>
            <w:vAlign w:val="center"/>
          </w:tcPr>
          <w:p w:rsidR="00B94720" w:rsidRPr="00685C47" w:rsidRDefault="00B94720" w:rsidP="00014367">
            <w:pPr>
              <w:tabs>
                <w:tab w:val="left" w:pos="7620"/>
              </w:tabs>
              <w:jc w:val="center"/>
              <w:rPr>
                <w:rFonts w:cs="Calibri"/>
                <w:sz w:val="20"/>
                <w:szCs w:val="20"/>
              </w:rPr>
            </w:pPr>
            <w:r w:rsidRPr="00685C47">
              <w:rPr>
                <w:rFonts w:cs="Calibri"/>
                <w:sz w:val="20"/>
                <w:szCs w:val="20"/>
              </w:rPr>
              <w:t>Кирово-Чепецкий район</w:t>
            </w:r>
          </w:p>
        </w:tc>
        <w:tc>
          <w:tcPr>
            <w:tcW w:w="2722" w:type="dxa"/>
            <w:vAlign w:val="center"/>
          </w:tcPr>
          <w:p w:rsidR="00B94720" w:rsidRPr="00685C47" w:rsidRDefault="00C96075" w:rsidP="00FD1607">
            <w:pPr>
              <w:tabs>
                <w:tab w:val="left" w:pos="7620"/>
              </w:tabs>
              <w:jc w:val="center"/>
              <w:rPr>
                <w:rFonts w:cs="Calibri"/>
                <w:sz w:val="20"/>
                <w:szCs w:val="20"/>
              </w:rPr>
            </w:pPr>
            <w:r w:rsidRPr="00685C47">
              <w:rPr>
                <w:rFonts w:cs="Calibri"/>
                <w:sz w:val="20"/>
                <w:szCs w:val="20"/>
              </w:rPr>
              <w:t xml:space="preserve">В связи с обострением обстановки с пожарами </w:t>
            </w:r>
            <w:r w:rsidRPr="00685C47">
              <w:rPr>
                <w:rFonts w:cs="Calibri"/>
                <w:sz w:val="20"/>
                <w:szCs w:val="20"/>
              </w:rPr>
              <w:br/>
              <w:t>в жилом секторе в с/п</w:t>
            </w:r>
          </w:p>
        </w:tc>
        <w:tc>
          <w:tcPr>
            <w:tcW w:w="2552" w:type="dxa"/>
            <w:vAlign w:val="center"/>
          </w:tcPr>
          <w:p w:rsidR="00B94720" w:rsidRPr="00685C47" w:rsidRDefault="00C96075" w:rsidP="00014367">
            <w:pPr>
              <w:tabs>
                <w:tab w:val="left" w:pos="7620"/>
              </w:tabs>
              <w:jc w:val="center"/>
              <w:rPr>
                <w:rFonts w:cs="Calibri"/>
                <w:sz w:val="20"/>
                <w:szCs w:val="20"/>
              </w:rPr>
            </w:pPr>
            <w:r w:rsidRPr="00685C47">
              <w:rPr>
                <w:rFonts w:cs="Calibri"/>
                <w:sz w:val="20"/>
                <w:szCs w:val="20"/>
              </w:rPr>
              <w:t xml:space="preserve">Постановление администрации </w:t>
            </w:r>
            <w:proofErr w:type="spellStart"/>
            <w:r w:rsidRPr="00685C47">
              <w:rPr>
                <w:rFonts w:cs="Calibri"/>
                <w:sz w:val="20"/>
                <w:szCs w:val="20"/>
              </w:rPr>
              <w:t>Чувашевского</w:t>
            </w:r>
            <w:proofErr w:type="spellEnd"/>
            <w:r w:rsidRPr="00685C47">
              <w:rPr>
                <w:rFonts w:cs="Calibri"/>
                <w:sz w:val="20"/>
                <w:szCs w:val="20"/>
              </w:rPr>
              <w:t xml:space="preserve"> с/п </w:t>
            </w:r>
            <w:r w:rsidRPr="00685C47">
              <w:rPr>
                <w:rFonts w:cs="Calibri"/>
                <w:sz w:val="20"/>
                <w:szCs w:val="20"/>
              </w:rPr>
              <w:br/>
              <w:t>Кирово-Чепецкого района от 28.01.2020 № 6</w:t>
            </w:r>
          </w:p>
        </w:tc>
        <w:tc>
          <w:tcPr>
            <w:tcW w:w="2551" w:type="dxa"/>
            <w:vAlign w:val="center"/>
          </w:tcPr>
          <w:p w:rsidR="00B94720" w:rsidRPr="00685C47" w:rsidRDefault="00C96075" w:rsidP="002A0F3E">
            <w:pPr>
              <w:tabs>
                <w:tab w:val="left" w:pos="7620"/>
              </w:tabs>
              <w:jc w:val="center"/>
              <w:rPr>
                <w:rFonts w:cs="Calibri"/>
                <w:sz w:val="20"/>
                <w:szCs w:val="20"/>
              </w:rPr>
            </w:pPr>
            <w:r w:rsidRPr="00685C47">
              <w:rPr>
                <w:rFonts w:cs="Calibri"/>
                <w:sz w:val="20"/>
                <w:szCs w:val="20"/>
              </w:rPr>
              <w:t>действует до 28.02.2020</w:t>
            </w:r>
          </w:p>
        </w:tc>
      </w:tr>
    </w:tbl>
    <w:p w:rsidR="00856515" w:rsidRPr="00685C47" w:rsidRDefault="00856515" w:rsidP="00BF2F09">
      <w:pPr>
        <w:pStyle w:val="2"/>
        <w:spacing w:before="240"/>
      </w:pPr>
      <w:bookmarkStart w:id="24" w:name="_Toc466272953"/>
      <w:bookmarkStart w:id="25" w:name="_Toc29807378"/>
      <w:bookmarkStart w:id="26" w:name="_Toc31875203"/>
      <w:bookmarkStart w:id="27" w:name="_Toc308611853"/>
      <w:bookmarkStart w:id="28" w:name="_Toc308611832"/>
      <w:r w:rsidRPr="00685C47">
        <w:t>1.3. Происшествия техногенного характера</w:t>
      </w:r>
      <w:bookmarkEnd w:id="24"/>
      <w:bookmarkEnd w:id="25"/>
      <w:bookmarkEnd w:id="26"/>
    </w:p>
    <w:p w:rsidR="00856515" w:rsidRPr="00685C47" w:rsidRDefault="00856515" w:rsidP="00F0277F">
      <w:pPr>
        <w:pStyle w:val="2"/>
      </w:pPr>
      <w:bookmarkStart w:id="29" w:name="_Toc29807379"/>
      <w:bookmarkStart w:id="30" w:name="_Toc31875204"/>
      <w:r w:rsidRPr="00685C47">
        <w:t>1.3.1. Технологические нарушения на системах жизнеобеспечения</w:t>
      </w:r>
      <w:bookmarkEnd w:id="29"/>
      <w:bookmarkEnd w:id="30"/>
    </w:p>
    <w:bookmarkEnd w:id="27"/>
    <w:p w:rsidR="00856515" w:rsidRPr="00685C47" w:rsidRDefault="00856515" w:rsidP="00856515">
      <w:pPr>
        <w:tabs>
          <w:tab w:val="left" w:pos="540"/>
        </w:tabs>
        <w:spacing w:line="276" w:lineRule="auto"/>
        <w:ind w:firstLine="709"/>
        <w:jc w:val="both"/>
      </w:pPr>
      <w:r w:rsidRPr="00685C47">
        <w:t xml:space="preserve">В </w:t>
      </w:r>
      <w:r w:rsidR="00052DEF" w:rsidRPr="00685C47">
        <w:t>январе</w:t>
      </w:r>
      <w:r w:rsidRPr="00685C47">
        <w:t xml:space="preserve"> </w:t>
      </w:r>
      <w:r w:rsidR="00052DEF" w:rsidRPr="00685C47">
        <w:t>2020</w:t>
      </w:r>
      <w:r w:rsidRPr="00685C47">
        <w:t xml:space="preserve"> года зарегистрировано </w:t>
      </w:r>
      <w:r w:rsidR="00775960">
        <w:t>29</w:t>
      </w:r>
      <w:r w:rsidR="00BF000A" w:rsidRPr="00685C47">
        <w:t xml:space="preserve"> </w:t>
      </w:r>
      <w:r w:rsidRPr="00685C47">
        <w:t>нарушени</w:t>
      </w:r>
      <w:r w:rsidR="00775960">
        <w:t>й</w:t>
      </w:r>
      <w:r w:rsidRPr="00685C47">
        <w:t xml:space="preserve"> на системах жизнеобеспечения населения, в результате которых были нар</w:t>
      </w:r>
      <w:r w:rsidR="002B6BA4" w:rsidRPr="00685C47">
        <w:t xml:space="preserve">ушены условия жизнедеятельности </w:t>
      </w:r>
      <w:r w:rsidR="001939FE" w:rsidRPr="00685C47">
        <w:t>около</w:t>
      </w:r>
      <w:r w:rsidR="002923AD" w:rsidRPr="00685C47">
        <w:t xml:space="preserve"> </w:t>
      </w:r>
      <w:r w:rsidR="004F1706" w:rsidRPr="00685C47">
        <w:br/>
      </w:r>
      <w:r w:rsidR="00775960">
        <w:t>21</w:t>
      </w:r>
      <w:r w:rsidR="003413D1" w:rsidRPr="00685C47">
        <w:t> </w:t>
      </w:r>
      <w:r w:rsidR="00775960">
        <w:t>200</w:t>
      </w:r>
      <w:r w:rsidR="003E3BBC" w:rsidRPr="00685C47">
        <w:t xml:space="preserve"> </w:t>
      </w:r>
      <w:r w:rsidR="00C13E25" w:rsidRPr="00685C47">
        <w:t>человек, в</w:t>
      </w:r>
      <w:r w:rsidR="00757E4F" w:rsidRPr="00685C47">
        <w:t xml:space="preserve"> </w:t>
      </w:r>
      <w:r w:rsidR="00C13E25" w:rsidRPr="00685C47">
        <w:t>том</w:t>
      </w:r>
      <w:r w:rsidR="00757E4F" w:rsidRPr="00685C47">
        <w:t xml:space="preserve"> </w:t>
      </w:r>
      <w:r w:rsidRPr="00685C47">
        <w:t>числе:</w:t>
      </w:r>
    </w:p>
    <w:p w:rsidR="00856515" w:rsidRPr="00685C47" w:rsidRDefault="00775960" w:rsidP="00856515">
      <w:pPr>
        <w:tabs>
          <w:tab w:val="left" w:pos="540"/>
        </w:tabs>
        <w:spacing w:line="276" w:lineRule="auto"/>
        <w:ind w:firstLine="709"/>
        <w:jc w:val="both"/>
      </w:pPr>
      <w:r>
        <w:t>9</w:t>
      </w:r>
      <w:r w:rsidR="00856515" w:rsidRPr="00685C47">
        <w:t xml:space="preserve"> случа</w:t>
      </w:r>
      <w:r w:rsidR="00C96075" w:rsidRPr="00685C47">
        <w:t>ев</w:t>
      </w:r>
      <w:r w:rsidR="00856515" w:rsidRPr="00685C47">
        <w:t xml:space="preserve"> на системах </w:t>
      </w:r>
      <w:r w:rsidR="000B401B" w:rsidRPr="00685C47">
        <w:t>водо</w:t>
      </w:r>
      <w:r w:rsidR="00856515" w:rsidRPr="00685C47">
        <w:t xml:space="preserve">снабжения (нарушены </w:t>
      </w:r>
      <w:r w:rsidR="000B401B" w:rsidRPr="00685C47">
        <w:t>условия жизнедеятельности</w:t>
      </w:r>
      <w:r w:rsidR="00217AC0" w:rsidRPr="00685C47">
        <w:t xml:space="preserve"> </w:t>
      </w:r>
      <w:r w:rsidR="001939FE" w:rsidRPr="00685C47">
        <w:t>около</w:t>
      </w:r>
      <w:r w:rsidR="00217AC0" w:rsidRPr="00685C47">
        <w:t xml:space="preserve"> </w:t>
      </w:r>
      <w:r w:rsidR="00440DFD" w:rsidRPr="00685C47">
        <w:t>3 </w:t>
      </w:r>
      <w:r>
        <w:t>86</w:t>
      </w:r>
      <w:r w:rsidR="00440DFD" w:rsidRPr="00685C47">
        <w:t>0</w:t>
      </w:r>
      <w:r w:rsidR="00051C96" w:rsidRPr="00685C47">
        <w:t> </w:t>
      </w:r>
      <w:r w:rsidR="00856515" w:rsidRPr="00685C47">
        <w:t>человек);</w:t>
      </w:r>
    </w:p>
    <w:p w:rsidR="001939FE" w:rsidRPr="00685C47" w:rsidRDefault="00775960" w:rsidP="00367B66">
      <w:pPr>
        <w:tabs>
          <w:tab w:val="left" w:pos="540"/>
        </w:tabs>
        <w:spacing w:line="276" w:lineRule="auto"/>
        <w:ind w:firstLine="709"/>
        <w:jc w:val="both"/>
      </w:pPr>
      <w:bookmarkStart w:id="31" w:name="_Toc308702545"/>
      <w:r>
        <w:t>11</w:t>
      </w:r>
      <w:r w:rsidR="00C96075" w:rsidRPr="00685C47">
        <w:t xml:space="preserve"> </w:t>
      </w:r>
      <w:r w:rsidR="00357799" w:rsidRPr="00685C47">
        <w:t>случа</w:t>
      </w:r>
      <w:r w:rsidR="00C96075" w:rsidRPr="00685C47">
        <w:t>ев</w:t>
      </w:r>
      <w:r w:rsidR="00357799" w:rsidRPr="00685C47">
        <w:t xml:space="preserve"> на системах электроснабжения (нарушены условия жизнедеятельности </w:t>
      </w:r>
      <w:r w:rsidR="00664740" w:rsidRPr="00685C47">
        <w:t xml:space="preserve">около </w:t>
      </w:r>
      <w:r w:rsidR="00440DFD" w:rsidRPr="00685C47">
        <w:t>4</w:t>
      </w:r>
      <w:r>
        <w:t> 900</w:t>
      </w:r>
      <w:r w:rsidR="00664740" w:rsidRPr="00685C47">
        <w:t> человек);</w:t>
      </w:r>
    </w:p>
    <w:p w:rsidR="00C96075" w:rsidRPr="00685C47" w:rsidRDefault="00775960" w:rsidP="00E123F7">
      <w:pPr>
        <w:tabs>
          <w:tab w:val="left" w:pos="540"/>
        </w:tabs>
        <w:spacing w:line="276" w:lineRule="auto"/>
        <w:ind w:firstLine="709"/>
        <w:jc w:val="both"/>
      </w:pPr>
      <w:r>
        <w:t>7</w:t>
      </w:r>
      <w:r w:rsidR="00E123F7" w:rsidRPr="00685C47">
        <w:t xml:space="preserve"> случа</w:t>
      </w:r>
      <w:r w:rsidR="00C96075" w:rsidRPr="00685C47">
        <w:t>ев</w:t>
      </w:r>
      <w:r w:rsidR="00E123F7" w:rsidRPr="00685C47">
        <w:t xml:space="preserve"> на системах теплоснабжения (нарушены условия жизнедеятельности </w:t>
      </w:r>
      <w:r w:rsidR="00247E37" w:rsidRPr="00685C47">
        <w:br/>
      </w:r>
      <w:r w:rsidR="00E123F7" w:rsidRPr="00685C47">
        <w:t xml:space="preserve">около </w:t>
      </w:r>
      <w:r>
        <w:t>11 420</w:t>
      </w:r>
      <w:r w:rsidR="00C765C9" w:rsidRPr="00685C47">
        <w:t xml:space="preserve"> </w:t>
      </w:r>
      <w:r w:rsidR="00E123F7" w:rsidRPr="00685C47">
        <w:t>человек)</w:t>
      </w:r>
      <w:r w:rsidR="00C96075" w:rsidRPr="00685C47">
        <w:t>;</w:t>
      </w:r>
    </w:p>
    <w:p w:rsidR="00C96075" w:rsidRPr="00685C47" w:rsidRDefault="00C96075" w:rsidP="00C96075">
      <w:pPr>
        <w:tabs>
          <w:tab w:val="left" w:pos="540"/>
        </w:tabs>
        <w:spacing w:line="276" w:lineRule="auto"/>
        <w:ind w:firstLine="709"/>
        <w:jc w:val="both"/>
      </w:pPr>
      <w:r w:rsidRPr="00685C47">
        <w:t xml:space="preserve">2 случая на системах газоснабжения (нарушены условия жизнедеятельности </w:t>
      </w:r>
      <w:r w:rsidRPr="00685C47">
        <w:br/>
        <w:t xml:space="preserve">около </w:t>
      </w:r>
      <w:r w:rsidR="00440DFD" w:rsidRPr="00685C47">
        <w:t>1020</w:t>
      </w:r>
      <w:r w:rsidRPr="00685C47">
        <w:t xml:space="preserve"> человек);</w:t>
      </w:r>
    </w:p>
    <w:p w:rsidR="006164FF" w:rsidRPr="00685C47" w:rsidRDefault="00E123F7" w:rsidP="00E123F7">
      <w:pPr>
        <w:tabs>
          <w:tab w:val="left" w:pos="540"/>
        </w:tabs>
        <w:spacing w:line="276" w:lineRule="auto"/>
        <w:ind w:firstLine="709"/>
        <w:jc w:val="both"/>
      </w:pPr>
      <w:r w:rsidRPr="00685C47">
        <w:t>.</w:t>
      </w:r>
      <w:r w:rsidR="006164FF" w:rsidRPr="00685C47">
        <w:br w:type="page"/>
      </w:r>
    </w:p>
    <w:p w:rsidR="00856515" w:rsidRPr="00685C47" w:rsidRDefault="00856515" w:rsidP="00856515">
      <w:pPr>
        <w:tabs>
          <w:tab w:val="left" w:pos="540"/>
        </w:tabs>
        <w:spacing w:line="276" w:lineRule="auto"/>
        <w:ind w:firstLine="709"/>
        <w:jc w:val="right"/>
      </w:pPr>
      <w:r w:rsidRPr="00685C47">
        <w:lastRenderedPageBreak/>
        <w:t>Диаграмма 2</w:t>
      </w:r>
    </w:p>
    <w:p w:rsidR="00856515" w:rsidRPr="00685C47" w:rsidRDefault="00856515" w:rsidP="00014B4C">
      <w:pPr>
        <w:jc w:val="center"/>
      </w:pPr>
      <w:r w:rsidRPr="00685C47">
        <w:t xml:space="preserve">Сравнительные показатели количества технологических нарушений на системах жизнеобеспечения населения в </w:t>
      </w:r>
      <w:r w:rsidR="00052DEF" w:rsidRPr="00685C47">
        <w:t>январе</w:t>
      </w:r>
      <w:r w:rsidR="00014B4C" w:rsidRPr="00685C47">
        <w:t xml:space="preserve"> 20</w:t>
      </w:r>
      <w:r w:rsidR="00052DEF" w:rsidRPr="00685C47">
        <w:t>18</w:t>
      </w:r>
      <w:r w:rsidR="00014B4C" w:rsidRPr="00685C47">
        <w:t>-</w:t>
      </w:r>
      <w:r w:rsidR="00904C83" w:rsidRPr="00685C47">
        <w:t>20</w:t>
      </w:r>
      <w:r w:rsidR="00052DEF" w:rsidRPr="00685C47">
        <w:t>20</w:t>
      </w:r>
      <w:r w:rsidR="00014B4C" w:rsidRPr="00685C47">
        <w:t xml:space="preserve"> годов</w:t>
      </w:r>
    </w:p>
    <w:p w:rsidR="00014B4C" w:rsidRPr="00685C47" w:rsidRDefault="00F0277F" w:rsidP="00014B4C">
      <w:pPr>
        <w:jc w:val="center"/>
      </w:pPr>
      <w:r w:rsidRPr="00685C47">
        <w:rPr>
          <w:noProof/>
        </w:rPr>
        <w:drawing>
          <wp:anchor distT="0" distB="127" distL="114300" distR="114300" simplePos="0" relativeHeight="251658752" behindDoc="0" locked="0" layoutInCell="1" allowOverlap="1" wp14:anchorId="517D60F4" wp14:editId="51FD4B3A">
            <wp:simplePos x="0" y="0"/>
            <wp:positionH relativeFrom="margin">
              <wp:posOffset>651510</wp:posOffset>
            </wp:positionH>
            <wp:positionV relativeFrom="paragraph">
              <wp:posOffset>149860</wp:posOffset>
            </wp:positionV>
            <wp:extent cx="5610225" cy="2387600"/>
            <wp:effectExtent l="0" t="0" r="9525" b="12700"/>
            <wp:wrapSquare wrapText="bothSides"/>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965FA" w:rsidRPr="00685C47" w:rsidRDefault="002965FA" w:rsidP="00856515">
      <w:pPr>
        <w:tabs>
          <w:tab w:val="left" w:pos="540"/>
        </w:tabs>
        <w:spacing w:line="276" w:lineRule="auto"/>
        <w:ind w:firstLine="709"/>
        <w:jc w:val="both"/>
      </w:pPr>
    </w:p>
    <w:p w:rsidR="002965FA" w:rsidRPr="00685C47" w:rsidRDefault="002965FA" w:rsidP="00856515">
      <w:pPr>
        <w:tabs>
          <w:tab w:val="left" w:pos="540"/>
        </w:tabs>
        <w:spacing w:line="276" w:lineRule="auto"/>
        <w:ind w:firstLine="709"/>
        <w:jc w:val="both"/>
      </w:pPr>
    </w:p>
    <w:p w:rsidR="002965FA" w:rsidRPr="00685C47" w:rsidRDefault="002965FA" w:rsidP="00856515">
      <w:pPr>
        <w:tabs>
          <w:tab w:val="left" w:pos="540"/>
        </w:tabs>
        <w:spacing w:line="276" w:lineRule="auto"/>
        <w:ind w:firstLine="709"/>
        <w:jc w:val="both"/>
      </w:pPr>
    </w:p>
    <w:p w:rsidR="002965FA" w:rsidRPr="00685C47" w:rsidRDefault="002965FA" w:rsidP="00856515">
      <w:pPr>
        <w:tabs>
          <w:tab w:val="left" w:pos="540"/>
        </w:tabs>
        <w:spacing w:line="276" w:lineRule="auto"/>
        <w:ind w:firstLine="709"/>
        <w:jc w:val="both"/>
      </w:pPr>
    </w:p>
    <w:p w:rsidR="002965FA" w:rsidRPr="00685C47" w:rsidRDefault="002965FA" w:rsidP="00856515">
      <w:pPr>
        <w:tabs>
          <w:tab w:val="left" w:pos="540"/>
        </w:tabs>
        <w:spacing w:line="276" w:lineRule="auto"/>
        <w:ind w:firstLine="709"/>
        <w:jc w:val="both"/>
      </w:pPr>
    </w:p>
    <w:p w:rsidR="002965FA" w:rsidRPr="00685C47" w:rsidRDefault="002965FA" w:rsidP="00856515">
      <w:pPr>
        <w:tabs>
          <w:tab w:val="left" w:pos="540"/>
        </w:tabs>
        <w:spacing w:line="276" w:lineRule="auto"/>
        <w:ind w:firstLine="709"/>
        <w:jc w:val="both"/>
      </w:pPr>
    </w:p>
    <w:p w:rsidR="002965FA" w:rsidRPr="00685C47" w:rsidRDefault="002965FA" w:rsidP="00856515">
      <w:pPr>
        <w:tabs>
          <w:tab w:val="left" w:pos="540"/>
        </w:tabs>
        <w:spacing w:line="276" w:lineRule="auto"/>
        <w:ind w:firstLine="709"/>
        <w:jc w:val="both"/>
      </w:pPr>
    </w:p>
    <w:p w:rsidR="002965FA" w:rsidRPr="00685C47" w:rsidRDefault="002965FA" w:rsidP="00856515">
      <w:pPr>
        <w:tabs>
          <w:tab w:val="left" w:pos="540"/>
        </w:tabs>
        <w:spacing w:line="276" w:lineRule="auto"/>
        <w:ind w:firstLine="709"/>
        <w:jc w:val="both"/>
      </w:pPr>
    </w:p>
    <w:p w:rsidR="002965FA" w:rsidRPr="00685C47" w:rsidRDefault="002965FA" w:rsidP="00856515">
      <w:pPr>
        <w:tabs>
          <w:tab w:val="left" w:pos="540"/>
        </w:tabs>
        <w:spacing w:line="276" w:lineRule="auto"/>
        <w:ind w:firstLine="709"/>
        <w:jc w:val="both"/>
      </w:pPr>
    </w:p>
    <w:p w:rsidR="002965FA" w:rsidRPr="00685C47" w:rsidRDefault="002965FA" w:rsidP="00856515">
      <w:pPr>
        <w:tabs>
          <w:tab w:val="left" w:pos="540"/>
        </w:tabs>
        <w:spacing w:line="276" w:lineRule="auto"/>
        <w:ind w:firstLine="709"/>
        <w:jc w:val="both"/>
      </w:pPr>
    </w:p>
    <w:p w:rsidR="00F0277F" w:rsidRPr="00685C47" w:rsidRDefault="00F0277F" w:rsidP="00856515">
      <w:pPr>
        <w:tabs>
          <w:tab w:val="left" w:pos="540"/>
        </w:tabs>
        <w:spacing w:line="276" w:lineRule="auto"/>
        <w:ind w:firstLine="709"/>
        <w:jc w:val="both"/>
      </w:pPr>
    </w:p>
    <w:p w:rsidR="008D2A93" w:rsidRPr="00685C47" w:rsidRDefault="008D2A93" w:rsidP="00D1295B">
      <w:pPr>
        <w:tabs>
          <w:tab w:val="left" w:pos="540"/>
        </w:tabs>
        <w:spacing w:line="276" w:lineRule="auto"/>
        <w:jc w:val="both"/>
      </w:pPr>
    </w:p>
    <w:p w:rsidR="00A66E17" w:rsidRPr="00685C47" w:rsidRDefault="00A66E17" w:rsidP="00D1295B">
      <w:pPr>
        <w:tabs>
          <w:tab w:val="left" w:pos="540"/>
        </w:tabs>
        <w:spacing w:line="276" w:lineRule="auto"/>
        <w:jc w:val="both"/>
      </w:pPr>
    </w:p>
    <w:p w:rsidR="00856515" w:rsidRPr="00685C47" w:rsidRDefault="00856515" w:rsidP="00856515">
      <w:pPr>
        <w:tabs>
          <w:tab w:val="left" w:pos="540"/>
        </w:tabs>
        <w:spacing w:line="276" w:lineRule="auto"/>
        <w:ind w:firstLine="709"/>
        <w:jc w:val="both"/>
      </w:pPr>
      <w:r w:rsidRPr="00685C47">
        <w:t xml:space="preserve">Основными причинами нарушений на системах ЖКХ в </w:t>
      </w:r>
      <w:r w:rsidR="00052DEF" w:rsidRPr="00685C47">
        <w:t>январе</w:t>
      </w:r>
      <w:r w:rsidRPr="00685C47">
        <w:t xml:space="preserve"> явились: </w:t>
      </w:r>
    </w:p>
    <w:p w:rsidR="00154969" w:rsidRPr="00685C47" w:rsidRDefault="00154969" w:rsidP="00154969">
      <w:pPr>
        <w:tabs>
          <w:tab w:val="left" w:pos="540"/>
        </w:tabs>
        <w:spacing w:line="276" w:lineRule="auto"/>
        <w:ind w:firstLine="709"/>
        <w:jc w:val="both"/>
      </w:pPr>
      <w:r w:rsidRPr="00685C47">
        <w:t>на объектах электроснабжения –</w:t>
      </w:r>
      <w:r w:rsidR="003413D1" w:rsidRPr="00685C47">
        <w:t xml:space="preserve"> </w:t>
      </w:r>
      <w:r w:rsidRPr="00685C47">
        <w:t xml:space="preserve">неисправность на </w:t>
      </w:r>
      <w:r w:rsidR="003413D1" w:rsidRPr="00685C47">
        <w:t>ЛЭП</w:t>
      </w:r>
      <w:r w:rsidRPr="00685C47">
        <w:t xml:space="preserve"> (</w:t>
      </w:r>
      <w:r w:rsidR="002E4C6C">
        <w:t>37</w:t>
      </w:r>
      <w:r w:rsidRPr="00685C47">
        <w:t>% случаев)</w:t>
      </w:r>
      <w:r w:rsidR="003413D1" w:rsidRPr="00685C47">
        <w:t>,</w:t>
      </w:r>
      <w:r w:rsidR="008474C9" w:rsidRPr="00685C47">
        <w:t xml:space="preserve"> обрыв проводов ЛЭП (3</w:t>
      </w:r>
      <w:r w:rsidR="002E4C6C">
        <w:t>6</w:t>
      </w:r>
      <w:r w:rsidR="008474C9" w:rsidRPr="00685C47">
        <w:t>% случаев),</w:t>
      </w:r>
      <w:r w:rsidR="003413D1" w:rsidRPr="00685C47">
        <w:t xml:space="preserve"> повреждение кабеля (</w:t>
      </w:r>
      <w:r w:rsidR="002E4C6C">
        <w:t>27</w:t>
      </w:r>
      <w:r w:rsidR="003413D1" w:rsidRPr="00685C47">
        <w:t>% случаев)</w:t>
      </w:r>
      <w:r w:rsidRPr="00685C47">
        <w:t>;</w:t>
      </w:r>
    </w:p>
    <w:p w:rsidR="005C3B4D" w:rsidRPr="00685C47" w:rsidRDefault="00856515" w:rsidP="002A5AE2">
      <w:pPr>
        <w:tabs>
          <w:tab w:val="left" w:pos="540"/>
        </w:tabs>
        <w:spacing w:line="276" w:lineRule="auto"/>
        <w:ind w:firstLine="709"/>
        <w:jc w:val="both"/>
      </w:pPr>
      <w:r w:rsidRPr="00685C47">
        <w:t>на объектах водоснабжения –</w:t>
      </w:r>
      <w:r w:rsidR="00A069D1" w:rsidRPr="00685C47">
        <w:t xml:space="preserve"> </w:t>
      </w:r>
      <w:r w:rsidRPr="00685C47">
        <w:t>порыв</w:t>
      </w:r>
      <w:r w:rsidR="00BF707D" w:rsidRPr="00685C47">
        <w:t xml:space="preserve"> водовода по</w:t>
      </w:r>
      <w:r w:rsidR="00664740" w:rsidRPr="00685C47">
        <w:t xml:space="preserve"> </w:t>
      </w:r>
      <w:r w:rsidRPr="00685C47">
        <w:t>причине изношенности (</w:t>
      </w:r>
      <w:r w:rsidR="002E4C6C">
        <w:t>78</w:t>
      </w:r>
      <w:r w:rsidR="005B61A5" w:rsidRPr="00685C47">
        <w:t>%</w:t>
      </w:r>
      <w:r w:rsidR="006D3547" w:rsidRPr="00685C47">
        <w:t xml:space="preserve"> </w:t>
      </w:r>
      <w:r w:rsidR="00000A33" w:rsidRPr="00685C47">
        <w:t>случаев)</w:t>
      </w:r>
      <w:bookmarkEnd w:id="31"/>
      <w:r w:rsidR="008474C9" w:rsidRPr="00685C47">
        <w:t>, неисправность насоса (</w:t>
      </w:r>
      <w:r w:rsidR="002E4C6C">
        <w:t>11</w:t>
      </w:r>
      <w:r w:rsidR="008474C9" w:rsidRPr="00685C47">
        <w:t>% случаев)</w:t>
      </w:r>
      <w:r w:rsidR="002E4C6C">
        <w:t>, перемерзание водовода (11 % случаев)</w:t>
      </w:r>
      <w:r w:rsidR="003413D1" w:rsidRPr="00685C47">
        <w:t>;</w:t>
      </w:r>
    </w:p>
    <w:p w:rsidR="000E2C0B" w:rsidRPr="00685C47" w:rsidRDefault="00BE140B" w:rsidP="000E2C0B">
      <w:pPr>
        <w:tabs>
          <w:tab w:val="left" w:pos="540"/>
        </w:tabs>
        <w:spacing w:line="276" w:lineRule="auto"/>
        <w:ind w:firstLine="709"/>
        <w:jc w:val="both"/>
      </w:pPr>
      <w:r w:rsidRPr="00685C47">
        <w:t>на объектах теплоснабжения –</w:t>
      </w:r>
      <w:r w:rsidR="00D16F9B" w:rsidRPr="00685C47">
        <w:t xml:space="preserve"> </w:t>
      </w:r>
      <w:r w:rsidR="00E02F84" w:rsidRPr="00685C47">
        <w:t>порыв теплотрассы (</w:t>
      </w:r>
      <w:r w:rsidR="005D474F" w:rsidRPr="00685C47">
        <w:t>60</w:t>
      </w:r>
      <w:r w:rsidR="00154969" w:rsidRPr="00685C47">
        <w:t>% случаев)</w:t>
      </w:r>
      <w:r w:rsidR="005D474F" w:rsidRPr="00685C47">
        <w:t xml:space="preserve">, повреждение трубопровода в результате наезда автомобиля (20% случаев), повреждение газопровода </w:t>
      </w:r>
      <w:r w:rsidR="005D474F" w:rsidRPr="00685C47">
        <w:br/>
        <w:t>(20% случаев)</w:t>
      </w:r>
      <w:r w:rsidR="008474C9" w:rsidRPr="00685C47">
        <w:t>;</w:t>
      </w:r>
    </w:p>
    <w:p w:rsidR="008474C9" w:rsidRPr="00685C47" w:rsidRDefault="008474C9" w:rsidP="000E2C0B">
      <w:pPr>
        <w:tabs>
          <w:tab w:val="left" w:pos="540"/>
        </w:tabs>
        <w:spacing w:line="276" w:lineRule="auto"/>
        <w:ind w:firstLine="709"/>
        <w:jc w:val="both"/>
      </w:pPr>
      <w:r w:rsidRPr="00685C47">
        <w:t xml:space="preserve">на объектах газоснабжения – </w:t>
      </w:r>
      <w:r w:rsidR="005D474F" w:rsidRPr="00685C47">
        <w:t>повреждение газопровода (100% случаев).</w:t>
      </w:r>
    </w:p>
    <w:p w:rsidR="00856515" w:rsidRPr="00685C47" w:rsidRDefault="00856515" w:rsidP="000E2C0B">
      <w:pPr>
        <w:tabs>
          <w:tab w:val="left" w:pos="540"/>
        </w:tabs>
        <w:spacing w:line="276" w:lineRule="auto"/>
        <w:ind w:firstLine="709"/>
        <w:jc w:val="both"/>
      </w:pPr>
      <w:r w:rsidRPr="00685C47">
        <w:t xml:space="preserve">В </w:t>
      </w:r>
      <w:r w:rsidR="003D40F2" w:rsidRPr="00685C47">
        <w:t xml:space="preserve">95 </w:t>
      </w:r>
      <w:r w:rsidRPr="00685C47">
        <w:t>% случаев по нарушениям на системах жизнеобеспечения восстановительные работы про</w:t>
      </w:r>
      <w:r w:rsidR="00BF707D" w:rsidRPr="00685C47">
        <w:t>водились в течение</w:t>
      </w:r>
      <w:r w:rsidR="0093113C" w:rsidRPr="00685C47">
        <w:t xml:space="preserve"> первых суток, что позволило предотвратить возникновение </w:t>
      </w:r>
      <w:r w:rsidR="0093113C" w:rsidRPr="00685C47">
        <w:br/>
        <w:t>ЧС и длительное нарушение условий жизнедеятельности населения.</w:t>
      </w:r>
    </w:p>
    <w:p w:rsidR="003A628F" w:rsidRPr="00685C47" w:rsidRDefault="00856515" w:rsidP="00127810">
      <w:pPr>
        <w:tabs>
          <w:tab w:val="left" w:pos="540"/>
        </w:tabs>
        <w:spacing w:line="276" w:lineRule="auto"/>
        <w:ind w:firstLine="709"/>
        <w:jc w:val="both"/>
      </w:pPr>
      <w:r w:rsidRPr="00685C47">
        <w:t>Наиболее крупные технологические нарушения на системах ЖКХ, зарегистрированные в </w:t>
      </w:r>
      <w:r w:rsidR="00052DEF" w:rsidRPr="00685C47">
        <w:t>январе</w:t>
      </w:r>
      <w:r w:rsidRPr="00685C47">
        <w:t>:</w:t>
      </w:r>
      <w:bookmarkStart w:id="32" w:name="_Toc308611858"/>
      <w:bookmarkStart w:id="33" w:name="_Toc466272955"/>
    </w:p>
    <w:p w:rsidR="00023B8F" w:rsidRPr="00685C47" w:rsidRDefault="00023B8F" w:rsidP="00023B8F">
      <w:pPr>
        <w:tabs>
          <w:tab w:val="left" w:pos="540"/>
        </w:tabs>
        <w:spacing w:line="276" w:lineRule="auto"/>
        <w:ind w:firstLine="709"/>
        <w:jc w:val="both"/>
      </w:pPr>
      <w:r w:rsidRPr="00685C47">
        <w:t>01.01.2020 в 22.14 в Зуевском районе в результате неисправности на ЛЭП произошло отключение электроснабжения потребителей. Без электроснабжения оставались: часть г. Зуевка, с. </w:t>
      </w:r>
      <w:proofErr w:type="spellStart"/>
      <w:r w:rsidRPr="00685C47">
        <w:t>Сезенево</w:t>
      </w:r>
      <w:proofErr w:type="spellEnd"/>
      <w:r w:rsidRPr="00685C47">
        <w:t xml:space="preserve"> и пос. </w:t>
      </w:r>
      <w:proofErr w:type="spellStart"/>
      <w:r w:rsidRPr="00685C47">
        <w:t>Мотоус</w:t>
      </w:r>
      <w:proofErr w:type="spellEnd"/>
      <w:r w:rsidRPr="00685C47">
        <w:t xml:space="preserve"> (521 дом, 1939 человек). Силами бригад ОАО «Кировэнерго» </w:t>
      </w:r>
      <w:r w:rsidRPr="00685C47">
        <w:br/>
        <w:t>и ОАО «Коммунэнерго» электроснабжение потребителей восстановлено 02.01.2020 в 01.03.</w:t>
      </w:r>
    </w:p>
    <w:p w:rsidR="00023B8F" w:rsidRPr="00685C47" w:rsidRDefault="00023B8F" w:rsidP="00023B8F">
      <w:pPr>
        <w:tabs>
          <w:tab w:val="left" w:pos="540"/>
        </w:tabs>
        <w:spacing w:line="276" w:lineRule="auto"/>
        <w:ind w:firstLine="709"/>
        <w:jc w:val="both"/>
      </w:pPr>
      <w:r w:rsidRPr="00685C47">
        <w:t xml:space="preserve">08.01.2020 в 16.54 в пос. Торфяном Оричевского района в результате повреждения газопровода среднего давления произошло нарушение </w:t>
      </w:r>
      <w:r w:rsidR="00EC345D" w:rsidRPr="00685C47">
        <w:t>газоснабжения потребителей. Без </w:t>
      </w:r>
      <w:r w:rsidRPr="00685C47">
        <w:t>газоснабжения оставались 45 многоквартирных домов (с центральным отоплением, без газа для приготовления пищи) и 125 частных домов (без отопления, во многих домах имеются печи), всего 970 человек. Котельная функционирует в штатном режиме. Социально-значимые объекты теплом обеспечены, для приготовления пищи используются электроплиты. 09.01.2020 в 15.40 силами бригады Оричевского газового участка и бригады Кирово-Чепецкого филиала АО «Газпром газораспределение Киров» аварийно-восстановительные работы на газопроводе завершены, газоснабжение потребителей восстановлено.</w:t>
      </w:r>
    </w:p>
    <w:p w:rsidR="00023B8F" w:rsidRPr="00685C47" w:rsidRDefault="00023B8F" w:rsidP="00023B8F">
      <w:pPr>
        <w:tabs>
          <w:tab w:val="left" w:pos="540"/>
        </w:tabs>
        <w:spacing w:line="276" w:lineRule="auto"/>
        <w:ind w:firstLine="709"/>
        <w:jc w:val="both"/>
      </w:pPr>
      <w:r w:rsidRPr="00685C47">
        <w:t>24.01.2020 в 13.00 в г</w:t>
      </w:r>
      <w:r w:rsidR="00C72B61">
        <w:t>.</w:t>
      </w:r>
      <w:r w:rsidRPr="00685C47">
        <w:t xml:space="preserve"> Вятские Поляны Вятскополянского района произошел порыв трубы диаметром 150 мм. Без водоснабжения оставались 12 домов (2474 человека), детский сад «Сказка», </w:t>
      </w:r>
      <w:r w:rsidRPr="00685C47">
        <w:lastRenderedPageBreak/>
        <w:t>Вятский многопрофильный лицей. 24.01.2020 в 15.50 силами бригады ООО «Водоканал» водоснабжения потребителей полностью восстановлено.</w:t>
      </w:r>
    </w:p>
    <w:p w:rsidR="00023B8F" w:rsidRPr="00685C47" w:rsidRDefault="00023B8F" w:rsidP="00EC345D">
      <w:pPr>
        <w:tabs>
          <w:tab w:val="left" w:pos="540"/>
        </w:tabs>
        <w:spacing w:line="276" w:lineRule="auto"/>
        <w:ind w:firstLine="709"/>
        <w:jc w:val="both"/>
      </w:pPr>
      <w:r w:rsidRPr="00685C47">
        <w:t xml:space="preserve">25.01.2020 </w:t>
      </w:r>
      <w:r w:rsidR="00EC345D" w:rsidRPr="00685C47">
        <w:t xml:space="preserve">в г. Кирове, </w:t>
      </w:r>
      <w:r w:rsidRPr="00685C47">
        <w:t>ул. Спасская, д. 15</w:t>
      </w:r>
      <w:r w:rsidR="00EC345D" w:rsidRPr="00685C47">
        <w:t xml:space="preserve">, Первомайский район, в </w:t>
      </w:r>
      <w:r w:rsidRPr="00685C47">
        <w:t xml:space="preserve">результате </w:t>
      </w:r>
      <w:r w:rsidR="00EC345D" w:rsidRPr="00685C47">
        <w:t>дефекта в </w:t>
      </w:r>
      <w:r w:rsidRPr="00685C47">
        <w:t xml:space="preserve">тепловой камере произошел выход горячей воды на поверхность. Без отопления и горячего водоснабжения остались 104 жилых дома (8934 человека). За медицинской помощью с ожогами обратились </w:t>
      </w:r>
      <w:r w:rsidR="00EC345D" w:rsidRPr="00685C47">
        <w:t>6</w:t>
      </w:r>
      <w:r w:rsidRPr="00685C47">
        <w:t xml:space="preserve"> че</w:t>
      </w:r>
      <w:r w:rsidR="00EC345D" w:rsidRPr="00685C47">
        <w:t>ловек, из них 1 человек госпитализирован. 25.01.2020 в 14.00 силами бригады АО </w:t>
      </w:r>
      <w:r w:rsidRPr="00685C47">
        <w:t>«</w:t>
      </w:r>
      <w:r w:rsidR="00EC345D" w:rsidRPr="00685C47">
        <w:t>Кировская теплоснабжающая компания</w:t>
      </w:r>
      <w:r w:rsidRPr="00685C47">
        <w:t>» теплоснабжение и горячее водоснабжение потребителей восстановлено.</w:t>
      </w:r>
    </w:p>
    <w:p w:rsidR="00856515" w:rsidRPr="00685C47" w:rsidRDefault="00856515" w:rsidP="00DE5216">
      <w:pPr>
        <w:pStyle w:val="2"/>
        <w:spacing w:before="240"/>
        <w:ind w:firstLine="709"/>
        <w:jc w:val="both"/>
      </w:pPr>
      <w:bookmarkStart w:id="34" w:name="_Toc29807380"/>
      <w:bookmarkStart w:id="35" w:name="_Toc31875205"/>
      <w:r w:rsidRPr="00685C47">
        <w:t>1.3.2. Пожарная обстановка в жилом секторе и на объектах экономики</w:t>
      </w:r>
      <w:bookmarkEnd w:id="34"/>
      <w:bookmarkEnd w:id="35"/>
    </w:p>
    <w:bookmarkEnd w:id="32"/>
    <w:bookmarkEnd w:id="33"/>
    <w:p w:rsidR="00856515" w:rsidRPr="00685C47" w:rsidRDefault="00856515" w:rsidP="001A3C6F">
      <w:pPr>
        <w:spacing w:line="276" w:lineRule="auto"/>
        <w:ind w:firstLine="709"/>
        <w:jc w:val="right"/>
        <w:rPr>
          <w:iCs/>
        </w:rPr>
      </w:pPr>
      <w:r w:rsidRPr="00685C47">
        <w:rPr>
          <w:iCs/>
        </w:rPr>
        <w:t>Таблица 3</w:t>
      </w:r>
    </w:p>
    <w:p w:rsidR="004A57BD" w:rsidRPr="00685C47" w:rsidRDefault="004A57BD" w:rsidP="001A3C6F">
      <w:pPr>
        <w:spacing w:line="276" w:lineRule="auto"/>
        <w:ind w:firstLine="709"/>
        <w:jc w:val="right"/>
        <w:rPr>
          <w:iCs/>
        </w:rPr>
      </w:pPr>
    </w:p>
    <w:p w:rsidR="00856515" w:rsidRPr="00685C47" w:rsidRDefault="00856515" w:rsidP="00F30E4D">
      <w:pPr>
        <w:spacing w:after="120" w:line="276" w:lineRule="auto"/>
        <w:ind w:firstLine="709"/>
        <w:jc w:val="center"/>
      </w:pPr>
      <w:r w:rsidRPr="00685C47">
        <w:t xml:space="preserve">Сравнительные показатели пожарной обстановки в жилом секторе и на объектах экономики в </w:t>
      </w:r>
      <w:r w:rsidR="00052DEF" w:rsidRPr="00685C47">
        <w:t>январе</w:t>
      </w:r>
      <w:r w:rsidRPr="00685C47">
        <w:t xml:space="preserve"> </w:t>
      </w:r>
      <w:r w:rsidR="00052DEF" w:rsidRPr="00685C47">
        <w:t>2019</w:t>
      </w:r>
      <w:r w:rsidRPr="00685C47">
        <w:t>-</w:t>
      </w:r>
      <w:r w:rsidR="00904C83" w:rsidRPr="00685C47">
        <w:t>20</w:t>
      </w:r>
      <w:r w:rsidR="00052DEF" w:rsidRPr="00685C47">
        <w:t>20</w:t>
      </w:r>
      <w:r w:rsidRPr="00685C47">
        <w:t xml:space="preserve"> годов</w:t>
      </w:r>
      <w:r w:rsidR="003973A6" w:rsidRPr="00685C47">
        <w:t xml:space="preserve"> </w:t>
      </w:r>
      <w:r w:rsidR="00AB0113" w:rsidRPr="00685C47">
        <w:t>(</w:t>
      </w:r>
      <w:r w:rsidR="003973A6" w:rsidRPr="00685C47">
        <w:t xml:space="preserve">по данным </w:t>
      </w:r>
      <w:proofErr w:type="spellStart"/>
      <w:r w:rsidR="003973A6" w:rsidRPr="00685C47">
        <w:t>ГУ</w:t>
      </w:r>
      <w:proofErr w:type="spellEnd"/>
      <w:r w:rsidR="003973A6" w:rsidRPr="00685C47">
        <w:t xml:space="preserve"> МЧС России по Кировской области</w:t>
      </w:r>
      <w:r w:rsidR="00AB0113" w:rsidRPr="00685C4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1138"/>
        <w:gridCol w:w="1121"/>
        <w:gridCol w:w="1458"/>
      </w:tblGrid>
      <w:tr w:rsidR="00685C47" w:rsidRPr="00685C47" w:rsidTr="00DE5216">
        <w:trPr>
          <w:trHeight w:val="113"/>
          <w:jc w:val="center"/>
        </w:trPr>
        <w:tc>
          <w:tcPr>
            <w:tcW w:w="3750" w:type="dxa"/>
            <w:vMerge w:val="restart"/>
            <w:vAlign w:val="center"/>
          </w:tcPr>
          <w:p w:rsidR="00856515" w:rsidRPr="00685C47" w:rsidRDefault="00DE5216" w:rsidP="00DE5216">
            <w:pPr>
              <w:jc w:val="center"/>
              <w:rPr>
                <w:bCs/>
              </w:rPr>
            </w:pPr>
            <w:r w:rsidRPr="00685C47">
              <w:rPr>
                <w:bCs/>
              </w:rPr>
              <w:t>П</w:t>
            </w:r>
            <w:r w:rsidR="00856515" w:rsidRPr="00685C47">
              <w:rPr>
                <w:bCs/>
              </w:rPr>
              <w:t>оказатель</w:t>
            </w:r>
          </w:p>
        </w:tc>
        <w:tc>
          <w:tcPr>
            <w:tcW w:w="2259" w:type="dxa"/>
            <w:gridSpan w:val="2"/>
            <w:vAlign w:val="center"/>
          </w:tcPr>
          <w:p w:rsidR="00856515" w:rsidRPr="00685C47" w:rsidRDefault="00052DEF" w:rsidP="00DE5216">
            <w:pPr>
              <w:jc w:val="center"/>
              <w:rPr>
                <w:bCs/>
              </w:rPr>
            </w:pPr>
            <w:r w:rsidRPr="00685C47">
              <w:rPr>
                <w:bCs/>
              </w:rPr>
              <w:t>январь</w:t>
            </w:r>
          </w:p>
        </w:tc>
        <w:tc>
          <w:tcPr>
            <w:tcW w:w="1458" w:type="dxa"/>
            <w:vMerge w:val="restart"/>
            <w:vAlign w:val="center"/>
          </w:tcPr>
          <w:p w:rsidR="00856515" w:rsidRPr="00685C47" w:rsidRDefault="00856515" w:rsidP="00DE5216">
            <w:pPr>
              <w:jc w:val="center"/>
              <w:rPr>
                <w:bCs/>
              </w:rPr>
            </w:pPr>
            <w:r w:rsidRPr="00685C47">
              <w:rPr>
                <w:bCs/>
              </w:rPr>
              <w:t>изменение, %</w:t>
            </w:r>
          </w:p>
        </w:tc>
      </w:tr>
      <w:tr w:rsidR="00685C47" w:rsidRPr="00685C47" w:rsidTr="00DE5216">
        <w:trPr>
          <w:trHeight w:val="113"/>
          <w:jc w:val="center"/>
        </w:trPr>
        <w:tc>
          <w:tcPr>
            <w:tcW w:w="3750" w:type="dxa"/>
            <w:vMerge/>
            <w:vAlign w:val="center"/>
          </w:tcPr>
          <w:p w:rsidR="00856515" w:rsidRPr="00685C47" w:rsidRDefault="00856515" w:rsidP="00DE5216">
            <w:pPr>
              <w:jc w:val="center"/>
            </w:pPr>
          </w:p>
        </w:tc>
        <w:tc>
          <w:tcPr>
            <w:tcW w:w="1138" w:type="dxa"/>
            <w:vAlign w:val="center"/>
          </w:tcPr>
          <w:p w:rsidR="00856515" w:rsidRPr="00685C47" w:rsidRDefault="00052DEF" w:rsidP="00DE5216">
            <w:pPr>
              <w:jc w:val="center"/>
            </w:pPr>
            <w:r w:rsidRPr="00685C47">
              <w:t>2019</w:t>
            </w:r>
          </w:p>
        </w:tc>
        <w:tc>
          <w:tcPr>
            <w:tcW w:w="1121" w:type="dxa"/>
            <w:vAlign w:val="center"/>
          </w:tcPr>
          <w:p w:rsidR="00856515" w:rsidRPr="00685C47" w:rsidRDefault="00904C83" w:rsidP="00052DEF">
            <w:pPr>
              <w:jc w:val="center"/>
              <w:rPr>
                <w:bCs/>
              </w:rPr>
            </w:pPr>
            <w:r w:rsidRPr="00685C47">
              <w:rPr>
                <w:bCs/>
              </w:rPr>
              <w:t>20</w:t>
            </w:r>
            <w:r w:rsidR="00052DEF" w:rsidRPr="00685C47">
              <w:rPr>
                <w:bCs/>
              </w:rPr>
              <w:t>20</w:t>
            </w:r>
          </w:p>
        </w:tc>
        <w:tc>
          <w:tcPr>
            <w:tcW w:w="1458" w:type="dxa"/>
            <w:vMerge/>
            <w:vAlign w:val="center"/>
          </w:tcPr>
          <w:p w:rsidR="00856515" w:rsidRPr="00685C47" w:rsidRDefault="00856515" w:rsidP="00DE5216">
            <w:pPr>
              <w:jc w:val="center"/>
            </w:pPr>
          </w:p>
        </w:tc>
      </w:tr>
      <w:tr w:rsidR="00685C47" w:rsidRPr="00685C47" w:rsidTr="00DE5216">
        <w:trPr>
          <w:trHeight w:val="113"/>
          <w:jc w:val="center"/>
        </w:trPr>
        <w:tc>
          <w:tcPr>
            <w:tcW w:w="3750" w:type="dxa"/>
            <w:vAlign w:val="center"/>
          </w:tcPr>
          <w:p w:rsidR="003F587D" w:rsidRPr="00685C47" w:rsidRDefault="003F587D" w:rsidP="004A57BD">
            <w:pPr>
              <w:rPr>
                <w:sz w:val="22"/>
                <w:szCs w:val="22"/>
              </w:rPr>
            </w:pPr>
            <w:r w:rsidRPr="00685C47">
              <w:rPr>
                <w:sz w:val="22"/>
                <w:szCs w:val="22"/>
              </w:rPr>
              <w:t>Общее количество пожаров</w:t>
            </w:r>
          </w:p>
        </w:tc>
        <w:tc>
          <w:tcPr>
            <w:tcW w:w="1138" w:type="dxa"/>
            <w:vAlign w:val="center"/>
          </w:tcPr>
          <w:p w:rsidR="003F587D" w:rsidRPr="00685C47" w:rsidRDefault="00AB59A7" w:rsidP="004A57BD">
            <w:pPr>
              <w:jc w:val="center"/>
              <w:rPr>
                <w:bCs/>
                <w:sz w:val="22"/>
                <w:szCs w:val="22"/>
              </w:rPr>
            </w:pPr>
            <w:r w:rsidRPr="00685C47">
              <w:rPr>
                <w:bCs/>
                <w:sz w:val="22"/>
                <w:szCs w:val="22"/>
              </w:rPr>
              <w:t>143</w:t>
            </w:r>
          </w:p>
        </w:tc>
        <w:tc>
          <w:tcPr>
            <w:tcW w:w="1121" w:type="dxa"/>
            <w:vAlign w:val="center"/>
          </w:tcPr>
          <w:p w:rsidR="003F587D" w:rsidRPr="00685C47" w:rsidRDefault="00AB59A7" w:rsidP="004A57BD">
            <w:pPr>
              <w:jc w:val="center"/>
              <w:rPr>
                <w:bCs/>
                <w:sz w:val="22"/>
                <w:szCs w:val="22"/>
              </w:rPr>
            </w:pPr>
            <w:r w:rsidRPr="00685C47">
              <w:rPr>
                <w:bCs/>
                <w:sz w:val="22"/>
                <w:szCs w:val="22"/>
              </w:rPr>
              <w:t>123</w:t>
            </w:r>
          </w:p>
        </w:tc>
        <w:tc>
          <w:tcPr>
            <w:tcW w:w="1458" w:type="dxa"/>
            <w:vAlign w:val="center"/>
          </w:tcPr>
          <w:p w:rsidR="003F587D" w:rsidRPr="00685C47" w:rsidRDefault="00AB59A7" w:rsidP="004A57BD">
            <w:pPr>
              <w:jc w:val="center"/>
            </w:pPr>
            <w:r w:rsidRPr="00685C47">
              <w:t>-14</w:t>
            </w:r>
            <w:r w:rsidR="004A57BD" w:rsidRPr="00685C47">
              <w:t>,0</w:t>
            </w:r>
          </w:p>
        </w:tc>
      </w:tr>
      <w:tr w:rsidR="00685C47" w:rsidRPr="00685C47" w:rsidTr="00DE5216">
        <w:trPr>
          <w:trHeight w:val="113"/>
          <w:jc w:val="center"/>
        </w:trPr>
        <w:tc>
          <w:tcPr>
            <w:tcW w:w="3750" w:type="dxa"/>
            <w:vAlign w:val="center"/>
          </w:tcPr>
          <w:p w:rsidR="003F587D" w:rsidRPr="00685C47" w:rsidRDefault="003F587D" w:rsidP="004A57BD">
            <w:pPr>
              <w:rPr>
                <w:sz w:val="22"/>
                <w:szCs w:val="22"/>
              </w:rPr>
            </w:pPr>
            <w:r w:rsidRPr="00685C47">
              <w:rPr>
                <w:sz w:val="22"/>
                <w:szCs w:val="22"/>
              </w:rPr>
              <w:t>Погибло на пожарах, чел.</w:t>
            </w:r>
          </w:p>
        </w:tc>
        <w:tc>
          <w:tcPr>
            <w:tcW w:w="1138" w:type="dxa"/>
            <w:vAlign w:val="center"/>
          </w:tcPr>
          <w:p w:rsidR="003F587D" w:rsidRPr="00685C47" w:rsidRDefault="00AB59A7" w:rsidP="004A57BD">
            <w:pPr>
              <w:jc w:val="center"/>
              <w:rPr>
                <w:bCs/>
                <w:sz w:val="22"/>
                <w:szCs w:val="22"/>
              </w:rPr>
            </w:pPr>
            <w:r w:rsidRPr="00685C47">
              <w:rPr>
                <w:bCs/>
                <w:sz w:val="22"/>
                <w:szCs w:val="22"/>
              </w:rPr>
              <w:t>21</w:t>
            </w:r>
          </w:p>
        </w:tc>
        <w:tc>
          <w:tcPr>
            <w:tcW w:w="1121" w:type="dxa"/>
            <w:vAlign w:val="center"/>
          </w:tcPr>
          <w:p w:rsidR="003F587D" w:rsidRPr="00685C47" w:rsidRDefault="00AB59A7" w:rsidP="004A57BD">
            <w:pPr>
              <w:jc w:val="center"/>
              <w:rPr>
                <w:bCs/>
                <w:sz w:val="22"/>
                <w:szCs w:val="22"/>
              </w:rPr>
            </w:pPr>
            <w:r w:rsidRPr="00685C47">
              <w:rPr>
                <w:bCs/>
                <w:sz w:val="22"/>
                <w:szCs w:val="22"/>
              </w:rPr>
              <w:t>13</w:t>
            </w:r>
          </w:p>
        </w:tc>
        <w:tc>
          <w:tcPr>
            <w:tcW w:w="1458" w:type="dxa"/>
            <w:vAlign w:val="center"/>
          </w:tcPr>
          <w:p w:rsidR="003F587D" w:rsidRPr="00685C47" w:rsidRDefault="00AB59A7" w:rsidP="004A57BD">
            <w:pPr>
              <w:jc w:val="center"/>
            </w:pPr>
            <w:r w:rsidRPr="00685C47">
              <w:t>-38,1</w:t>
            </w:r>
          </w:p>
        </w:tc>
      </w:tr>
      <w:tr w:rsidR="00685C47" w:rsidRPr="00685C47" w:rsidTr="00DE5216">
        <w:trPr>
          <w:trHeight w:val="113"/>
          <w:jc w:val="center"/>
        </w:trPr>
        <w:tc>
          <w:tcPr>
            <w:tcW w:w="3750" w:type="dxa"/>
            <w:vAlign w:val="center"/>
          </w:tcPr>
          <w:p w:rsidR="003F587D" w:rsidRPr="00685C47" w:rsidRDefault="003F587D" w:rsidP="004A57BD">
            <w:pPr>
              <w:rPr>
                <w:sz w:val="22"/>
                <w:szCs w:val="22"/>
              </w:rPr>
            </w:pPr>
            <w:r w:rsidRPr="00685C47">
              <w:rPr>
                <w:sz w:val="22"/>
                <w:szCs w:val="22"/>
              </w:rPr>
              <w:t>Пострадало на пожарах, чел.</w:t>
            </w:r>
          </w:p>
        </w:tc>
        <w:tc>
          <w:tcPr>
            <w:tcW w:w="1138" w:type="dxa"/>
            <w:vAlign w:val="center"/>
          </w:tcPr>
          <w:p w:rsidR="003F587D" w:rsidRPr="00685C47" w:rsidRDefault="00AB59A7" w:rsidP="004A57BD">
            <w:pPr>
              <w:jc w:val="center"/>
              <w:rPr>
                <w:bCs/>
                <w:sz w:val="22"/>
                <w:szCs w:val="22"/>
              </w:rPr>
            </w:pPr>
            <w:r w:rsidRPr="00685C47">
              <w:rPr>
                <w:bCs/>
                <w:sz w:val="22"/>
                <w:szCs w:val="22"/>
              </w:rPr>
              <w:t>11</w:t>
            </w:r>
          </w:p>
        </w:tc>
        <w:tc>
          <w:tcPr>
            <w:tcW w:w="1121" w:type="dxa"/>
            <w:vAlign w:val="center"/>
          </w:tcPr>
          <w:p w:rsidR="003F587D" w:rsidRPr="00685C47" w:rsidRDefault="00AB59A7" w:rsidP="004A57BD">
            <w:pPr>
              <w:jc w:val="center"/>
              <w:rPr>
                <w:bCs/>
                <w:sz w:val="22"/>
                <w:szCs w:val="22"/>
              </w:rPr>
            </w:pPr>
            <w:r w:rsidRPr="00685C47">
              <w:rPr>
                <w:bCs/>
                <w:sz w:val="22"/>
                <w:szCs w:val="22"/>
              </w:rPr>
              <w:t>12</w:t>
            </w:r>
          </w:p>
        </w:tc>
        <w:tc>
          <w:tcPr>
            <w:tcW w:w="1458" w:type="dxa"/>
            <w:vAlign w:val="center"/>
          </w:tcPr>
          <w:p w:rsidR="003F587D" w:rsidRPr="00685C47" w:rsidRDefault="00AB59A7" w:rsidP="004A57BD">
            <w:pPr>
              <w:jc w:val="center"/>
            </w:pPr>
            <w:r w:rsidRPr="00685C47">
              <w:t>+9,1</w:t>
            </w:r>
          </w:p>
        </w:tc>
      </w:tr>
      <w:tr w:rsidR="00685C47" w:rsidRPr="00685C47" w:rsidTr="00DE5216">
        <w:trPr>
          <w:trHeight w:val="113"/>
          <w:jc w:val="center"/>
        </w:trPr>
        <w:tc>
          <w:tcPr>
            <w:tcW w:w="3750" w:type="dxa"/>
            <w:vAlign w:val="center"/>
          </w:tcPr>
          <w:p w:rsidR="004A57BD" w:rsidRPr="00685C47" w:rsidRDefault="004A57BD" w:rsidP="004A57BD">
            <w:pPr>
              <w:rPr>
                <w:sz w:val="22"/>
                <w:szCs w:val="22"/>
              </w:rPr>
            </w:pPr>
            <w:r w:rsidRPr="00685C47">
              <w:rPr>
                <w:sz w:val="22"/>
                <w:szCs w:val="22"/>
              </w:rPr>
              <w:t>Спасено, чел.</w:t>
            </w:r>
          </w:p>
        </w:tc>
        <w:tc>
          <w:tcPr>
            <w:tcW w:w="1138" w:type="dxa"/>
          </w:tcPr>
          <w:p w:rsidR="004A57BD" w:rsidRPr="00685C47" w:rsidRDefault="004A57BD" w:rsidP="004A57BD">
            <w:pPr>
              <w:jc w:val="center"/>
            </w:pPr>
            <w:r w:rsidRPr="00685C47">
              <w:t>94</w:t>
            </w:r>
          </w:p>
        </w:tc>
        <w:tc>
          <w:tcPr>
            <w:tcW w:w="1121" w:type="dxa"/>
          </w:tcPr>
          <w:p w:rsidR="004A57BD" w:rsidRPr="00685C47" w:rsidRDefault="004A57BD" w:rsidP="004A57BD">
            <w:pPr>
              <w:jc w:val="center"/>
            </w:pPr>
            <w:r w:rsidRPr="00685C47">
              <w:t>53</w:t>
            </w:r>
          </w:p>
        </w:tc>
        <w:tc>
          <w:tcPr>
            <w:tcW w:w="1458" w:type="dxa"/>
          </w:tcPr>
          <w:p w:rsidR="004A57BD" w:rsidRPr="00685C47" w:rsidRDefault="004A57BD" w:rsidP="004A57BD">
            <w:pPr>
              <w:jc w:val="center"/>
            </w:pPr>
            <w:r w:rsidRPr="00685C47">
              <w:t>-43,6</w:t>
            </w:r>
          </w:p>
        </w:tc>
      </w:tr>
      <w:tr w:rsidR="00685C47" w:rsidRPr="00685C47" w:rsidTr="00DE5216">
        <w:trPr>
          <w:trHeight w:val="113"/>
          <w:jc w:val="center"/>
        </w:trPr>
        <w:tc>
          <w:tcPr>
            <w:tcW w:w="3750" w:type="dxa"/>
            <w:vAlign w:val="center"/>
          </w:tcPr>
          <w:p w:rsidR="004A57BD" w:rsidRPr="00685C47" w:rsidRDefault="004A57BD" w:rsidP="004A57BD">
            <w:pPr>
              <w:rPr>
                <w:sz w:val="22"/>
                <w:szCs w:val="22"/>
              </w:rPr>
            </w:pPr>
            <w:r w:rsidRPr="00685C47">
              <w:rPr>
                <w:sz w:val="22"/>
                <w:szCs w:val="22"/>
              </w:rPr>
              <w:t>Спасено на пожарах, тыс. рублей</w:t>
            </w:r>
          </w:p>
        </w:tc>
        <w:tc>
          <w:tcPr>
            <w:tcW w:w="1138" w:type="dxa"/>
          </w:tcPr>
          <w:p w:rsidR="004A57BD" w:rsidRPr="00685C47" w:rsidRDefault="004A57BD" w:rsidP="004A57BD">
            <w:pPr>
              <w:jc w:val="center"/>
            </w:pPr>
            <w:r w:rsidRPr="00685C47">
              <w:t>99940</w:t>
            </w:r>
          </w:p>
        </w:tc>
        <w:tc>
          <w:tcPr>
            <w:tcW w:w="1121" w:type="dxa"/>
          </w:tcPr>
          <w:p w:rsidR="004A57BD" w:rsidRPr="00685C47" w:rsidRDefault="004A57BD" w:rsidP="004A57BD">
            <w:pPr>
              <w:jc w:val="center"/>
            </w:pPr>
            <w:r w:rsidRPr="00685C47">
              <w:t>62395</w:t>
            </w:r>
          </w:p>
        </w:tc>
        <w:tc>
          <w:tcPr>
            <w:tcW w:w="1458" w:type="dxa"/>
          </w:tcPr>
          <w:p w:rsidR="004A57BD" w:rsidRPr="00685C47" w:rsidRDefault="004A57BD" w:rsidP="004A57BD">
            <w:pPr>
              <w:jc w:val="center"/>
            </w:pPr>
            <w:r w:rsidRPr="00685C47">
              <w:t>-37,6</w:t>
            </w:r>
          </w:p>
        </w:tc>
      </w:tr>
      <w:tr w:rsidR="00685C47" w:rsidRPr="00685C47" w:rsidTr="00DE5216">
        <w:trPr>
          <w:trHeight w:val="113"/>
          <w:jc w:val="center"/>
        </w:trPr>
        <w:tc>
          <w:tcPr>
            <w:tcW w:w="3750" w:type="dxa"/>
            <w:vAlign w:val="center"/>
          </w:tcPr>
          <w:p w:rsidR="00AB59A7" w:rsidRPr="00685C47" w:rsidRDefault="00AB59A7" w:rsidP="004A57BD">
            <w:pPr>
              <w:rPr>
                <w:sz w:val="22"/>
                <w:szCs w:val="22"/>
              </w:rPr>
            </w:pPr>
            <w:r w:rsidRPr="00685C47">
              <w:rPr>
                <w:sz w:val="22"/>
                <w:szCs w:val="22"/>
              </w:rPr>
              <w:t>Материальный ущерб, тыс. рублей</w:t>
            </w:r>
          </w:p>
        </w:tc>
        <w:tc>
          <w:tcPr>
            <w:tcW w:w="1138" w:type="dxa"/>
          </w:tcPr>
          <w:p w:rsidR="00AB59A7" w:rsidRPr="00685C47" w:rsidRDefault="00AB59A7" w:rsidP="004A57BD">
            <w:pPr>
              <w:jc w:val="center"/>
            </w:pPr>
            <w:r w:rsidRPr="00685C47">
              <w:t>3129</w:t>
            </w:r>
          </w:p>
        </w:tc>
        <w:tc>
          <w:tcPr>
            <w:tcW w:w="1121" w:type="dxa"/>
          </w:tcPr>
          <w:p w:rsidR="00AB59A7" w:rsidRPr="00685C47" w:rsidRDefault="00AB59A7" w:rsidP="004A57BD">
            <w:pPr>
              <w:jc w:val="center"/>
            </w:pPr>
            <w:r w:rsidRPr="00685C47">
              <w:t>1927</w:t>
            </w:r>
          </w:p>
        </w:tc>
        <w:tc>
          <w:tcPr>
            <w:tcW w:w="1458" w:type="dxa"/>
          </w:tcPr>
          <w:p w:rsidR="00AB59A7" w:rsidRPr="00685C47" w:rsidRDefault="00AB59A7" w:rsidP="004A57BD">
            <w:pPr>
              <w:jc w:val="center"/>
            </w:pPr>
            <w:r w:rsidRPr="00685C47">
              <w:t>-38,4</w:t>
            </w:r>
          </w:p>
        </w:tc>
      </w:tr>
    </w:tbl>
    <w:p w:rsidR="004B3C0F" w:rsidRPr="00685C47" w:rsidRDefault="004B3C0F" w:rsidP="002A4290">
      <w:pPr>
        <w:keepNext/>
        <w:spacing w:line="276" w:lineRule="auto"/>
        <w:ind w:firstLine="709"/>
        <w:jc w:val="right"/>
      </w:pPr>
      <w:r w:rsidRPr="00685C47">
        <w:br w:type="page"/>
      </w:r>
    </w:p>
    <w:p w:rsidR="00856515" w:rsidRPr="00685C47" w:rsidRDefault="00856515" w:rsidP="002A4290">
      <w:pPr>
        <w:keepNext/>
        <w:spacing w:line="276" w:lineRule="auto"/>
        <w:ind w:firstLine="709"/>
        <w:jc w:val="right"/>
      </w:pPr>
      <w:r w:rsidRPr="00685C47">
        <w:lastRenderedPageBreak/>
        <w:t>Таблица 4</w:t>
      </w:r>
    </w:p>
    <w:p w:rsidR="004848EE" w:rsidRPr="00685C47" w:rsidRDefault="00856515" w:rsidP="004848EE">
      <w:pPr>
        <w:keepNext/>
        <w:spacing w:after="120" w:line="276" w:lineRule="auto"/>
        <w:ind w:firstLine="567"/>
        <w:jc w:val="center"/>
      </w:pPr>
      <w:r w:rsidRPr="00685C47">
        <w:t xml:space="preserve">Показатели количества пожаров в </w:t>
      </w:r>
      <w:r w:rsidR="00052DEF" w:rsidRPr="00685C47">
        <w:t>январе</w:t>
      </w:r>
      <w:r w:rsidRPr="00685C47">
        <w:t xml:space="preserve"> </w:t>
      </w:r>
      <w:r w:rsidR="00904C83" w:rsidRPr="00685C47">
        <w:t>20</w:t>
      </w:r>
      <w:r w:rsidR="00052DEF" w:rsidRPr="00685C47">
        <w:t>20</w:t>
      </w:r>
      <w:r w:rsidRPr="00685C47">
        <w:t xml:space="preserve"> года и сравнение с АППГ</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0"/>
        <w:gridCol w:w="559"/>
        <w:gridCol w:w="709"/>
        <w:gridCol w:w="567"/>
        <w:gridCol w:w="567"/>
        <w:gridCol w:w="709"/>
        <w:gridCol w:w="708"/>
        <w:gridCol w:w="851"/>
        <w:gridCol w:w="709"/>
        <w:gridCol w:w="706"/>
        <w:gridCol w:w="567"/>
        <w:gridCol w:w="995"/>
        <w:gridCol w:w="990"/>
      </w:tblGrid>
      <w:tr w:rsidR="00685C47" w:rsidRPr="00685C47" w:rsidTr="00F555D0">
        <w:trPr>
          <w:trHeight w:val="113"/>
          <w:jc w:val="center"/>
        </w:trPr>
        <w:tc>
          <w:tcPr>
            <w:tcW w:w="1990" w:type="dxa"/>
            <w:vMerge w:val="restart"/>
            <w:vAlign w:val="center"/>
          </w:tcPr>
          <w:p w:rsidR="007F7C8D" w:rsidRPr="00685C47" w:rsidRDefault="007F7C8D" w:rsidP="00DA6580">
            <w:pPr>
              <w:jc w:val="center"/>
              <w:rPr>
                <w:bCs/>
                <w:sz w:val="22"/>
                <w:szCs w:val="22"/>
              </w:rPr>
            </w:pPr>
            <w:r w:rsidRPr="00685C47">
              <w:rPr>
                <w:bCs/>
                <w:sz w:val="22"/>
                <w:szCs w:val="22"/>
              </w:rPr>
              <w:t>Муниципальные образования</w:t>
            </w:r>
          </w:p>
        </w:tc>
        <w:tc>
          <w:tcPr>
            <w:tcW w:w="1268" w:type="dxa"/>
            <w:gridSpan w:val="2"/>
            <w:vAlign w:val="center"/>
          </w:tcPr>
          <w:p w:rsidR="007F7C8D" w:rsidRPr="00685C47" w:rsidRDefault="007F7C8D" w:rsidP="007B6223">
            <w:pPr>
              <w:jc w:val="center"/>
              <w:rPr>
                <w:sz w:val="22"/>
                <w:szCs w:val="22"/>
              </w:rPr>
            </w:pPr>
            <w:r w:rsidRPr="00685C47">
              <w:rPr>
                <w:sz w:val="22"/>
                <w:szCs w:val="22"/>
              </w:rPr>
              <w:t>Кол-во пожаров</w:t>
            </w:r>
          </w:p>
        </w:tc>
        <w:tc>
          <w:tcPr>
            <w:tcW w:w="1134" w:type="dxa"/>
            <w:gridSpan w:val="2"/>
            <w:vAlign w:val="center"/>
          </w:tcPr>
          <w:p w:rsidR="007F7C8D" w:rsidRPr="00685C47" w:rsidRDefault="007F7C8D" w:rsidP="007B6223">
            <w:pPr>
              <w:jc w:val="center"/>
              <w:rPr>
                <w:sz w:val="22"/>
                <w:szCs w:val="22"/>
              </w:rPr>
            </w:pPr>
            <w:r w:rsidRPr="00685C47">
              <w:rPr>
                <w:sz w:val="22"/>
                <w:szCs w:val="22"/>
              </w:rPr>
              <w:t>Погибло, чел.</w:t>
            </w:r>
          </w:p>
        </w:tc>
        <w:tc>
          <w:tcPr>
            <w:tcW w:w="1417" w:type="dxa"/>
            <w:gridSpan w:val="2"/>
            <w:vAlign w:val="center"/>
          </w:tcPr>
          <w:p w:rsidR="007F7C8D" w:rsidRPr="00685C47" w:rsidRDefault="007F7C8D" w:rsidP="007B6223">
            <w:pPr>
              <w:jc w:val="center"/>
              <w:rPr>
                <w:sz w:val="22"/>
                <w:szCs w:val="22"/>
              </w:rPr>
            </w:pPr>
            <w:r w:rsidRPr="00685C47">
              <w:rPr>
                <w:sz w:val="22"/>
                <w:szCs w:val="22"/>
              </w:rPr>
              <w:t>Пострадало, чел.</w:t>
            </w:r>
          </w:p>
        </w:tc>
        <w:tc>
          <w:tcPr>
            <w:tcW w:w="1560" w:type="dxa"/>
            <w:gridSpan w:val="2"/>
            <w:vAlign w:val="center"/>
          </w:tcPr>
          <w:p w:rsidR="007F7C8D" w:rsidRPr="00685C47" w:rsidRDefault="007F7C8D" w:rsidP="007B6223">
            <w:pPr>
              <w:jc w:val="center"/>
              <w:rPr>
                <w:sz w:val="22"/>
                <w:szCs w:val="22"/>
              </w:rPr>
            </w:pPr>
            <w:r w:rsidRPr="00685C47">
              <w:rPr>
                <w:sz w:val="22"/>
                <w:szCs w:val="22"/>
              </w:rPr>
              <w:t>Прямой ущерб, тыс. рублей</w:t>
            </w:r>
          </w:p>
        </w:tc>
        <w:tc>
          <w:tcPr>
            <w:tcW w:w="1273" w:type="dxa"/>
            <w:gridSpan w:val="2"/>
            <w:vAlign w:val="center"/>
          </w:tcPr>
          <w:p w:rsidR="007F7C8D" w:rsidRPr="00685C47" w:rsidRDefault="007F7C8D" w:rsidP="007B6223">
            <w:pPr>
              <w:jc w:val="center"/>
              <w:rPr>
                <w:sz w:val="22"/>
                <w:szCs w:val="22"/>
              </w:rPr>
            </w:pPr>
            <w:r w:rsidRPr="00685C47">
              <w:rPr>
                <w:sz w:val="22"/>
                <w:szCs w:val="22"/>
              </w:rPr>
              <w:t>Кол-во спасенных людей, чел.</w:t>
            </w:r>
          </w:p>
        </w:tc>
        <w:tc>
          <w:tcPr>
            <w:tcW w:w="1985" w:type="dxa"/>
            <w:gridSpan w:val="2"/>
            <w:vAlign w:val="center"/>
          </w:tcPr>
          <w:p w:rsidR="00F32565" w:rsidRPr="00685C47" w:rsidRDefault="00F32565" w:rsidP="007B6223">
            <w:pPr>
              <w:jc w:val="center"/>
              <w:rPr>
                <w:sz w:val="22"/>
                <w:szCs w:val="22"/>
              </w:rPr>
            </w:pPr>
            <w:r w:rsidRPr="00685C47">
              <w:rPr>
                <w:sz w:val="22"/>
                <w:szCs w:val="22"/>
              </w:rPr>
              <w:t>Спасено материальных ценностей,</w:t>
            </w:r>
          </w:p>
          <w:p w:rsidR="007F7C8D" w:rsidRPr="00685C47" w:rsidRDefault="00F32565" w:rsidP="007B6223">
            <w:pPr>
              <w:jc w:val="center"/>
              <w:rPr>
                <w:sz w:val="22"/>
                <w:szCs w:val="22"/>
              </w:rPr>
            </w:pPr>
            <w:r w:rsidRPr="00685C47">
              <w:rPr>
                <w:sz w:val="22"/>
                <w:szCs w:val="22"/>
              </w:rPr>
              <w:t>тыс. руб.</w:t>
            </w:r>
          </w:p>
        </w:tc>
      </w:tr>
      <w:tr w:rsidR="00685C47" w:rsidRPr="00685C47" w:rsidTr="00F555D0">
        <w:trPr>
          <w:trHeight w:val="659"/>
          <w:jc w:val="center"/>
        </w:trPr>
        <w:tc>
          <w:tcPr>
            <w:tcW w:w="1990" w:type="dxa"/>
            <w:vMerge/>
            <w:vAlign w:val="bottom"/>
          </w:tcPr>
          <w:p w:rsidR="007F7C8D" w:rsidRPr="00685C47" w:rsidRDefault="007F7C8D" w:rsidP="007F7C8D">
            <w:pPr>
              <w:jc w:val="right"/>
              <w:rPr>
                <w:sz w:val="22"/>
                <w:szCs w:val="22"/>
              </w:rPr>
            </w:pPr>
          </w:p>
        </w:tc>
        <w:tc>
          <w:tcPr>
            <w:tcW w:w="559" w:type="dxa"/>
            <w:textDirection w:val="btLr"/>
            <w:vAlign w:val="center"/>
          </w:tcPr>
          <w:p w:rsidR="007F7C8D" w:rsidRPr="00685C47" w:rsidRDefault="00052DEF" w:rsidP="000C21D8">
            <w:pPr>
              <w:jc w:val="center"/>
              <w:rPr>
                <w:sz w:val="22"/>
                <w:szCs w:val="22"/>
              </w:rPr>
            </w:pPr>
            <w:r w:rsidRPr="00685C47">
              <w:rPr>
                <w:sz w:val="22"/>
                <w:szCs w:val="22"/>
              </w:rPr>
              <w:t>2019</w:t>
            </w:r>
          </w:p>
        </w:tc>
        <w:tc>
          <w:tcPr>
            <w:tcW w:w="709" w:type="dxa"/>
            <w:textDirection w:val="btLr"/>
            <w:vAlign w:val="center"/>
          </w:tcPr>
          <w:p w:rsidR="007F7C8D" w:rsidRPr="00685C47" w:rsidRDefault="00052DEF" w:rsidP="000C21D8">
            <w:pPr>
              <w:jc w:val="center"/>
              <w:rPr>
                <w:sz w:val="22"/>
                <w:szCs w:val="22"/>
              </w:rPr>
            </w:pPr>
            <w:r w:rsidRPr="00685C47">
              <w:rPr>
                <w:sz w:val="22"/>
                <w:szCs w:val="22"/>
              </w:rPr>
              <w:t>2020</w:t>
            </w:r>
          </w:p>
        </w:tc>
        <w:tc>
          <w:tcPr>
            <w:tcW w:w="567" w:type="dxa"/>
            <w:textDirection w:val="btLr"/>
            <w:vAlign w:val="center"/>
          </w:tcPr>
          <w:p w:rsidR="007F7C8D" w:rsidRPr="00685C47" w:rsidRDefault="00052DEF" w:rsidP="000C21D8">
            <w:pPr>
              <w:jc w:val="center"/>
              <w:rPr>
                <w:sz w:val="22"/>
                <w:szCs w:val="22"/>
              </w:rPr>
            </w:pPr>
            <w:r w:rsidRPr="00685C47">
              <w:rPr>
                <w:sz w:val="22"/>
                <w:szCs w:val="22"/>
              </w:rPr>
              <w:t>2019</w:t>
            </w:r>
          </w:p>
        </w:tc>
        <w:tc>
          <w:tcPr>
            <w:tcW w:w="567" w:type="dxa"/>
            <w:textDirection w:val="btLr"/>
            <w:vAlign w:val="center"/>
          </w:tcPr>
          <w:p w:rsidR="007F7C8D" w:rsidRPr="00685C47" w:rsidRDefault="00052DEF" w:rsidP="000C21D8">
            <w:pPr>
              <w:jc w:val="center"/>
              <w:rPr>
                <w:sz w:val="22"/>
                <w:szCs w:val="22"/>
              </w:rPr>
            </w:pPr>
            <w:r w:rsidRPr="00685C47">
              <w:rPr>
                <w:sz w:val="22"/>
                <w:szCs w:val="22"/>
              </w:rPr>
              <w:t>2020</w:t>
            </w:r>
          </w:p>
        </w:tc>
        <w:tc>
          <w:tcPr>
            <w:tcW w:w="709" w:type="dxa"/>
            <w:textDirection w:val="btLr"/>
            <w:vAlign w:val="center"/>
          </w:tcPr>
          <w:p w:rsidR="007F7C8D" w:rsidRPr="00685C47" w:rsidRDefault="00052DEF" w:rsidP="000C21D8">
            <w:pPr>
              <w:jc w:val="center"/>
              <w:rPr>
                <w:sz w:val="22"/>
                <w:szCs w:val="22"/>
              </w:rPr>
            </w:pPr>
            <w:r w:rsidRPr="00685C47">
              <w:rPr>
                <w:sz w:val="22"/>
                <w:szCs w:val="22"/>
              </w:rPr>
              <w:t>2019</w:t>
            </w:r>
          </w:p>
        </w:tc>
        <w:tc>
          <w:tcPr>
            <w:tcW w:w="708" w:type="dxa"/>
            <w:textDirection w:val="btLr"/>
            <w:vAlign w:val="center"/>
          </w:tcPr>
          <w:p w:rsidR="007F7C8D" w:rsidRPr="00685C47" w:rsidRDefault="00052DEF" w:rsidP="000C21D8">
            <w:pPr>
              <w:jc w:val="center"/>
              <w:rPr>
                <w:sz w:val="22"/>
                <w:szCs w:val="22"/>
              </w:rPr>
            </w:pPr>
            <w:r w:rsidRPr="00685C47">
              <w:rPr>
                <w:sz w:val="22"/>
                <w:szCs w:val="22"/>
              </w:rPr>
              <w:t>2020</w:t>
            </w:r>
          </w:p>
        </w:tc>
        <w:tc>
          <w:tcPr>
            <w:tcW w:w="851" w:type="dxa"/>
            <w:textDirection w:val="btLr"/>
            <w:vAlign w:val="center"/>
          </w:tcPr>
          <w:p w:rsidR="007F7C8D" w:rsidRPr="00685C47" w:rsidRDefault="00052DEF" w:rsidP="000C21D8">
            <w:pPr>
              <w:jc w:val="center"/>
              <w:rPr>
                <w:sz w:val="22"/>
                <w:szCs w:val="22"/>
              </w:rPr>
            </w:pPr>
            <w:r w:rsidRPr="00685C47">
              <w:rPr>
                <w:sz w:val="22"/>
                <w:szCs w:val="22"/>
              </w:rPr>
              <w:t>2019</w:t>
            </w:r>
          </w:p>
        </w:tc>
        <w:tc>
          <w:tcPr>
            <w:tcW w:w="709" w:type="dxa"/>
            <w:textDirection w:val="btLr"/>
            <w:vAlign w:val="center"/>
          </w:tcPr>
          <w:p w:rsidR="007F7C8D" w:rsidRPr="00685C47" w:rsidRDefault="00052DEF" w:rsidP="000C21D8">
            <w:pPr>
              <w:jc w:val="center"/>
              <w:rPr>
                <w:sz w:val="22"/>
                <w:szCs w:val="22"/>
              </w:rPr>
            </w:pPr>
            <w:r w:rsidRPr="00685C47">
              <w:rPr>
                <w:sz w:val="22"/>
                <w:szCs w:val="22"/>
              </w:rPr>
              <w:t>2020</w:t>
            </w:r>
          </w:p>
        </w:tc>
        <w:tc>
          <w:tcPr>
            <w:tcW w:w="706" w:type="dxa"/>
            <w:textDirection w:val="btLr"/>
            <w:vAlign w:val="center"/>
          </w:tcPr>
          <w:p w:rsidR="007F7C8D" w:rsidRPr="00685C47" w:rsidRDefault="00052DEF" w:rsidP="000C21D8">
            <w:pPr>
              <w:jc w:val="center"/>
              <w:rPr>
                <w:sz w:val="22"/>
                <w:szCs w:val="22"/>
              </w:rPr>
            </w:pPr>
            <w:r w:rsidRPr="00685C47">
              <w:rPr>
                <w:sz w:val="22"/>
                <w:szCs w:val="22"/>
              </w:rPr>
              <w:t>2019</w:t>
            </w:r>
          </w:p>
        </w:tc>
        <w:tc>
          <w:tcPr>
            <w:tcW w:w="567" w:type="dxa"/>
            <w:textDirection w:val="btLr"/>
            <w:vAlign w:val="center"/>
          </w:tcPr>
          <w:p w:rsidR="007F7C8D" w:rsidRPr="00685C47" w:rsidRDefault="00052DEF" w:rsidP="000C21D8">
            <w:pPr>
              <w:jc w:val="center"/>
              <w:rPr>
                <w:sz w:val="22"/>
                <w:szCs w:val="22"/>
              </w:rPr>
            </w:pPr>
            <w:r w:rsidRPr="00685C47">
              <w:rPr>
                <w:sz w:val="22"/>
                <w:szCs w:val="22"/>
              </w:rPr>
              <w:t>2020</w:t>
            </w:r>
          </w:p>
        </w:tc>
        <w:tc>
          <w:tcPr>
            <w:tcW w:w="995" w:type="dxa"/>
            <w:textDirection w:val="btLr"/>
            <w:vAlign w:val="center"/>
          </w:tcPr>
          <w:p w:rsidR="007F7C8D" w:rsidRPr="00685C47" w:rsidRDefault="00052DEF" w:rsidP="000C21D8">
            <w:pPr>
              <w:jc w:val="center"/>
              <w:rPr>
                <w:sz w:val="22"/>
                <w:szCs w:val="22"/>
              </w:rPr>
            </w:pPr>
            <w:r w:rsidRPr="00685C47">
              <w:rPr>
                <w:sz w:val="22"/>
                <w:szCs w:val="22"/>
              </w:rPr>
              <w:t>2019</w:t>
            </w:r>
          </w:p>
        </w:tc>
        <w:tc>
          <w:tcPr>
            <w:tcW w:w="990" w:type="dxa"/>
            <w:textDirection w:val="btLr"/>
            <w:vAlign w:val="center"/>
          </w:tcPr>
          <w:p w:rsidR="007F7C8D" w:rsidRPr="00685C47" w:rsidRDefault="00052DEF" w:rsidP="000C21D8">
            <w:pPr>
              <w:jc w:val="center"/>
              <w:rPr>
                <w:sz w:val="22"/>
                <w:szCs w:val="22"/>
              </w:rPr>
            </w:pPr>
            <w:r w:rsidRPr="00685C47">
              <w:rPr>
                <w:sz w:val="22"/>
                <w:szCs w:val="22"/>
              </w:rPr>
              <w:t>2020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город Киров</w:t>
            </w:r>
          </w:p>
        </w:tc>
        <w:tc>
          <w:tcPr>
            <w:tcW w:w="559" w:type="dxa"/>
          </w:tcPr>
          <w:p w:rsidR="00F555D0" w:rsidRPr="00685C47" w:rsidRDefault="00F555D0" w:rsidP="00F555D0">
            <w:pPr>
              <w:jc w:val="center"/>
              <w:rPr>
                <w:sz w:val="22"/>
                <w:szCs w:val="22"/>
              </w:rPr>
            </w:pPr>
            <w:r w:rsidRPr="00685C47">
              <w:rPr>
                <w:sz w:val="22"/>
                <w:szCs w:val="22"/>
              </w:rPr>
              <w:t>42</w:t>
            </w:r>
          </w:p>
        </w:tc>
        <w:tc>
          <w:tcPr>
            <w:tcW w:w="709" w:type="dxa"/>
          </w:tcPr>
          <w:p w:rsidR="00F555D0" w:rsidRPr="00685C47" w:rsidRDefault="00F555D0" w:rsidP="00F555D0">
            <w:pPr>
              <w:jc w:val="center"/>
              <w:rPr>
                <w:sz w:val="22"/>
                <w:szCs w:val="22"/>
              </w:rPr>
            </w:pPr>
            <w:r w:rsidRPr="00685C47">
              <w:rPr>
                <w:sz w:val="22"/>
                <w:szCs w:val="22"/>
              </w:rPr>
              <w:t>35</w:t>
            </w:r>
          </w:p>
        </w:tc>
        <w:tc>
          <w:tcPr>
            <w:tcW w:w="567" w:type="dxa"/>
          </w:tcPr>
          <w:p w:rsidR="00F555D0" w:rsidRPr="00685C47" w:rsidRDefault="00F555D0" w:rsidP="00F555D0">
            <w:pPr>
              <w:jc w:val="center"/>
              <w:rPr>
                <w:sz w:val="22"/>
                <w:szCs w:val="22"/>
              </w:rPr>
            </w:pPr>
            <w:r w:rsidRPr="00685C47">
              <w:rPr>
                <w:sz w:val="22"/>
                <w:szCs w:val="22"/>
              </w:rPr>
              <w:t>6</w:t>
            </w:r>
          </w:p>
        </w:tc>
        <w:tc>
          <w:tcPr>
            <w:tcW w:w="567"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0</w:t>
            </w:r>
          </w:p>
        </w:tc>
        <w:tc>
          <w:tcPr>
            <w:tcW w:w="708" w:type="dxa"/>
          </w:tcPr>
          <w:p w:rsidR="00F555D0" w:rsidRPr="00685C47" w:rsidRDefault="00F555D0" w:rsidP="00F555D0">
            <w:pPr>
              <w:jc w:val="center"/>
              <w:rPr>
                <w:sz w:val="22"/>
                <w:szCs w:val="22"/>
              </w:rPr>
            </w:pPr>
            <w:r w:rsidRPr="00685C47">
              <w:rPr>
                <w:sz w:val="22"/>
                <w:szCs w:val="22"/>
              </w:rPr>
              <w:t>2</w:t>
            </w:r>
          </w:p>
        </w:tc>
        <w:tc>
          <w:tcPr>
            <w:tcW w:w="851" w:type="dxa"/>
          </w:tcPr>
          <w:p w:rsidR="00F555D0" w:rsidRPr="00685C47" w:rsidRDefault="00F555D0" w:rsidP="00F555D0">
            <w:pPr>
              <w:jc w:val="center"/>
              <w:rPr>
                <w:sz w:val="22"/>
                <w:szCs w:val="22"/>
              </w:rPr>
            </w:pPr>
            <w:r w:rsidRPr="00685C47">
              <w:rPr>
                <w:sz w:val="22"/>
                <w:szCs w:val="22"/>
              </w:rPr>
              <w:t>842</w:t>
            </w:r>
          </w:p>
        </w:tc>
        <w:tc>
          <w:tcPr>
            <w:tcW w:w="709" w:type="dxa"/>
          </w:tcPr>
          <w:p w:rsidR="00F555D0" w:rsidRPr="00685C47" w:rsidRDefault="00F555D0" w:rsidP="00F555D0">
            <w:pPr>
              <w:jc w:val="center"/>
              <w:rPr>
                <w:sz w:val="22"/>
                <w:szCs w:val="22"/>
              </w:rPr>
            </w:pPr>
            <w:r w:rsidRPr="00685C47">
              <w:rPr>
                <w:sz w:val="22"/>
                <w:szCs w:val="22"/>
              </w:rPr>
              <w:t>236</w:t>
            </w:r>
          </w:p>
        </w:tc>
        <w:tc>
          <w:tcPr>
            <w:tcW w:w="706" w:type="dxa"/>
          </w:tcPr>
          <w:p w:rsidR="00F555D0" w:rsidRPr="00685C47" w:rsidRDefault="00F555D0" w:rsidP="00F555D0">
            <w:pPr>
              <w:jc w:val="center"/>
              <w:rPr>
                <w:sz w:val="22"/>
                <w:szCs w:val="22"/>
              </w:rPr>
            </w:pPr>
            <w:r w:rsidRPr="00685C47">
              <w:rPr>
                <w:sz w:val="22"/>
                <w:szCs w:val="22"/>
              </w:rPr>
              <w:t>10</w:t>
            </w:r>
          </w:p>
        </w:tc>
        <w:tc>
          <w:tcPr>
            <w:tcW w:w="567" w:type="dxa"/>
          </w:tcPr>
          <w:p w:rsidR="00F555D0" w:rsidRPr="00685C47" w:rsidRDefault="00F555D0" w:rsidP="00F555D0">
            <w:pPr>
              <w:jc w:val="center"/>
              <w:rPr>
                <w:sz w:val="22"/>
                <w:szCs w:val="22"/>
              </w:rPr>
            </w:pPr>
            <w:r w:rsidRPr="00685C47">
              <w:rPr>
                <w:sz w:val="22"/>
                <w:szCs w:val="22"/>
              </w:rPr>
              <w:t>6</w:t>
            </w:r>
          </w:p>
        </w:tc>
        <w:tc>
          <w:tcPr>
            <w:tcW w:w="995" w:type="dxa"/>
          </w:tcPr>
          <w:p w:rsidR="00F555D0" w:rsidRPr="00685C47" w:rsidRDefault="00F555D0" w:rsidP="00F555D0">
            <w:pPr>
              <w:jc w:val="center"/>
              <w:rPr>
                <w:sz w:val="22"/>
                <w:szCs w:val="22"/>
              </w:rPr>
            </w:pPr>
            <w:r w:rsidRPr="00685C47">
              <w:rPr>
                <w:sz w:val="22"/>
                <w:szCs w:val="22"/>
              </w:rPr>
              <w:t>14360</w:t>
            </w:r>
          </w:p>
        </w:tc>
        <w:tc>
          <w:tcPr>
            <w:tcW w:w="990" w:type="dxa"/>
          </w:tcPr>
          <w:p w:rsidR="00F555D0" w:rsidRPr="00685C47" w:rsidRDefault="00F555D0" w:rsidP="00F555D0">
            <w:pPr>
              <w:jc w:val="center"/>
              <w:rPr>
                <w:sz w:val="22"/>
                <w:szCs w:val="22"/>
              </w:rPr>
            </w:pPr>
            <w:r w:rsidRPr="00685C47">
              <w:rPr>
                <w:sz w:val="22"/>
                <w:szCs w:val="22"/>
              </w:rPr>
              <w:t>10875</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Арбажский</w:t>
            </w:r>
          </w:p>
        </w:tc>
        <w:tc>
          <w:tcPr>
            <w:tcW w:w="559"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611</w:t>
            </w: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r w:rsidRPr="00685C47">
              <w:rPr>
                <w:sz w:val="22"/>
                <w:szCs w:val="22"/>
              </w:rPr>
              <w:t>200</w:t>
            </w:r>
          </w:p>
        </w:tc>
        <w:tc>
          <w:tcPr>
            <w:tcW w:w="990" w:type="dxa"/>
          </w:tcPr>
          <w:p w:rsidR="00F555D0" w:rsidRPr="00685C47" w:rsidRDefault="00F555D0" w:rsidP="00F555D0">
            <w:pPr>
              <w:jc w:val="center"/>
              <w:rPr>
                <w:sz w:val="22"/>
                <w:szCs w:val="22"/>
              </w:rPr>
            </w:pPr>
            <w:r w:rsidRPr="00685C47">
              <w:rPr>
                <w:sz w:val="22"/>
                <w:szCs w:val="22"/>
              </w:rPr>
              <w:t>200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Афанасьевский</w:t>
            </w:r>
          </w:p>
        </w:tc>
        <w:tc>
          <w:tcPr>
            <w:tcW w:w="559"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95</w:t>
            </w: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r w:rsidRPr="00685C47">
              <w:rPr>
                <w:sz w:val="22"/>
                <w:szCs w:val="22"/>
              </w:rPr>
              <w:t>0</w:t>
            </w:r>
          </w:p>
        </w:tc>
        <w:tc>
          <w:tcPr>
            <w:tcW w:w="990" w:type="dxa"/>
          </w:tcPr>
          <w:p w:rsidR="00F555D0" w:rsidRPr="00685C47" w:rsidRDefault="00F555D0" w:rsidP="00F555D0">
            <w:pPr>
              <w:jc w:val="center"/>
              <w:rPr>
                <w:sz w:val="22"/>
                <w:szCs w:val="22"/>
              </w:rPr>
            </w:pPr>
            <w:r w:rsidRPr="00685C47">
              <w:rPr>
                <w:sz w:val="22"/>
                <w:szCs w:val="22"/>
              </w:rPr>
              <w:t>2000</w:t>
            </w:r>
          </w:p>
        </w:tc>
      </w:tr>
      <w:tr w:rsidR="00685C47" w:rsidRPr="00685C47" w:rsidTr="00F555D0">
        <w:trPr>
          <w:trHeight w:val="177"/>
          <w:jc w:val="center"/>
        </w:trPr>
        <w:tc>
          <w:tcPr>
            <w:tcW w:w="1990" w:type="dxa"/>
            <w:vAlign w:val="bottom"/>
          </w:tcPr>
          <w:p w:rsidR="00F555D0" w:rsidRPr="00685C47" w:rsidRDefault="00F555D0" w:rsidP="00F555D0">
            <w:pPr>
              <w:rPr>
                <w:sz w:val="22"/>
                <w:szCs w:val="22"/>
              </w:rPr>
            </w:pPr>
            <w:r w:rsidRPr="00685C47">
              <w:rPr>
                <w:sz w:val="22"/>
                <w:szCs w:val="22"/>
              </w:rPr>
              <w:t>Белохолуницкий</w:t>
            </w:r>
          </w:p>
        </w:tc>
        <w:tc>
          <w:tcPr>
            <w:tcW w:w="559"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p>
        </w:tc>
        <w:tc>
          <w:tcPr>
            <w:tcW w:w="990" w:type="dxa"/>
          </w:tcPr>
          <w:p w:rsidR="00F555D0" w:rsidRPr="00685C47" w:rsidRDefault="00F555D0" w:rsidP="00F555D0">
            <w:pPr>
              <w:jc w:val="center"/>
              <w:rPr>
                <w:sz w:val="22"/>
                <w:szCs w:val="22"/>
              </w:rPr>
            </w:pP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Богородский</w:t>
            </w:r>
          </w:p>
        </w:tc>
        <w:tc>
          <w:tcPr>
            <w:tcW w:w="559" w:type="dxa"/>
          </w:tcPr>
          <w:p w:rsidR="00F555D0" w:rsidRPr="00685C47" w:rsidRDefault="00F555D0" w:rsidP="00F555D0">
            <w:pPr>
              <w:jc w:val="center"/>
              <w:rPr>
                <w:sz w:val="22"/>
                <w:szCs w:val="22"/>
              </w:rPr>
            </w:pPr>
            <w:r w:rsidRPr="00685C47">
              <w:rPr>
                <w:sz w:val="22"/>
                <w:szCs w:val="22"/>
              </w:rPr>
              <w:t>2</w:t>
            </w:r>
          </w:p>
        </w:tc>
        <w:tc>
          <w:tcPr>
            <w:tcW w:w="709"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20</w:t>
            </w:r>
          </w:p>
        </w:tc>
        <w:tc>
          <w:tcPr>
            <w:tcW w:w="706"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F555D0" w:rsidP="00F555D0">
            <w:pPr>
              <w:jc w:val="center"/>
              <w:rPr>
                <w:sz w:val="22"/>
                <w:szCs w:val="22"/>
              </w:rPr>
            </w:pPr>
            <w:r w:rsidRPr="00685C47">
              <w:rPr>
                <w:sz w:val="22"/>
                <w:szCs w:val="22"/>
              </w:rPr>
              <w:t>2</w:t>
            </w:r>
          </w:p>
        </w:tc>
        <w:tc>
          <w:tcPr>
            <w:tcW w:w="995" w:type="dxa"/>
          </w:tcPr>
          <w:p w:rsidR="00F555D0" w:rsidRPr="00685C47" w:rsidRDefault="00F555D0" w:rsidP="00F555D0">
            <w:pPr>
              <w:jc w:val="center"/>
              <w:rPr>
                <w:sz w:val="22"/>
                <w:szCs w:val="22"/>
              </w:rPr>
            </w:pPr>
            <w:r w:rsidRPr="00685C47">
              <w:rPr>
                <w:sz w:val="22"/>
                <w:szCs w:val="22"/>
              </w:rPr>
              <w:t>200</w:t>
            </w:r>
          </w:p>
        </w:tc>
        <w:tc>
          <w:tcPr>
            <w:tcW w:w="990" w:type="dxa"/>
          </w:tcPr>
          <w:p w:rsidR="00F555D0" w:rsidRPr="00685C47" w:rsidRDefault="00F555D0" w:rsidP="00F555D0">
            <w:pPr>
              <w:jc w:val="center"/>
              <w:rPr>
                <w:sz w:val="22"/>
                <w:szCs w:val="22"/>
              </w:rPr>
            </w:pPr>
            <w:r w:rsidRPr="00685C47">
              <w:rPr>
                <w:sz w:val="22"/>
                <w:szCs w:val="22"/>
              </w:rPr>
              <w:t>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Верхнекамский</w:t>
            </w:r>
          </w:p>
        </w:tc>
        <w:tc>
          <w:tcPr>
            <w:tcW w:w="559"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4</w:t>
            </w:r>
          </w:p>
        </w:tc>
        <w:tc>
          <w:tcPr>
            <w:tcW w:w="567"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F555D0" w:rsidP="00F555D0">
            <w:pPr>
              <w:jc w:val="center"/>
              <w:rPr>
                <w:sz w:val="22"/>
                <w:szCs w:val="22"/>
              </w:rPr>
            </w:pPr>
            <w:r w:rsidRPr="00685C47">
              <w:rPr>
                <w:sz w:val="22"/>
                <w:szCs w:val="22"/>
              </w:rPr>
              <w:t>0</w:t>
            </w:r>
          </w:p>
        </w:tc>
        <w:tc>
          <w:tcPr>
            <w:tcW w:w="708" w:type="dxa"/>
          </w:tcPr>
          <w:p w:rsidR="00F555D0" w:rsidRPr="00685C47" w:rsidRDefault="00F555D0" w:rsidP="00F555D0">
            <w:pPr>
              <w:jc w:val="center"/>
              <w:rPr>
                <w:sz w:val="22"/>
                <w:szCs w:val="22"/>
              </w:rPr>
            </w:pPr>
            <w:r w:rsidRPr="00685C47">
              <w:rPr>
                <w:sz w:val="22"/>
                <w:szCs w:val="22"/>
              </w:rPr>
              <w:t>1</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r w:rsidRPr="00685C47">
              <w:rPr>
                <w:sz w:val="22"/>
                <w:szCs w:val="22"/>
              </w:rPr>
              <w:t>0</w:t>
            </w:r>
          </w:p>
        </w:tc>
        <w:tc>
          <w:tcPr>
            <w:tcW w:w="990" w:type="dxa"/>
          </w:tcPr>
          <w:p w:rsidR="00F555D0" w:rsidRPr="00685C47" w:rsidRDefault="00F555D0" w:rsidP="00F555D0">
            <w:pPr>
              <w:jc w:val="center"/>
              <w:rPr>
                <w:sz w:val="22"/>
                <w:szCs w:val="22"/>
              </w:rPr>
            </w:pPr>
            <w:r w:rsidRPr="00685C47">
              <w:rPr>
                <w:sz w:val="22"/>
                <w:szCs w:val="22"/>
              </w:rPr>
              <w:t>1100</w:t>
            </w:r>
          </w:p>
        </w:tc>
      </w:tr>
      <w:tr w:rsidR="00685C47" w:rsidRPr="00685C47" w:rsidTr="00F555D0">
        <w:trPr>
          <w:trHeight w:val="181"/>
          <w:jc w:val="center"/>
        </w:trPr>
        <w:tc>
          <w:tcPr>
            <w:tcW w:w="1990" w:type="dxa"/>
            <w:vAlign w:val="bottom"/>
          </w:tcPr>
          <w:p w:rsidR="00F555D0" w:rsidRPr="00685C47" w:rsidRDefault="00F555D0" w:rsidP="00F555D0">
            <w:pPr>
              <w:rPr>
                <w:sz w:val="22"/>
                <w:szCs w:val="22"/>
              </w:rPr>
            </w:pPr>
            <w:r w:rsidRPr="00685C47">
              <w:rPr>
                <w:sz w:val="22"/>
                <w:szCs w:val="22"/>
              </w:rPr>
              <w:t>Верхошижемский</w:t>
            </w:r>
          </w:p>
        </w:tc>
        <w:tc>
          <w:tcPr>
            <w:tcW w:w="559"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r w:rsidRPr="00685C47">
              <w:rPr>
                <w:sz w:val="22"/>
                <w:szCs w:val="22"/>
              </w:rPr>
              <w:t>400</w:t>
            </w:r>
          </w:p>
        </w:tc>
        <w:tc>
          <w:tcPr>
            <w:tcW w:w="990" w:type="dxa"/>
          </w:tcPr>
          <w:p w:rsidR="00F555D0" w:rsidRPr="00685C47" w:rsidRDefault="00F555D0" w:rsidP="00F555D0">
            <w:pPr>
              <w:jc w:val="center"/>
              <w:rPr>
                <w:sz w:val="22"/>
                <w:szCs w:val="22"/>
              </w:rPr>
            </w:pPr>
            <w:r w:rsidRPr="00685C47">
              <w:rPr>
                <w:sz w:val="22"/>
                <w:szCs w:val="22"/>
              </w:rPr>
              <w:t>500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Вятскополянский</w:t>
            </w:r>
          </w:p>
        </w:tc>
        <w:tc>
          <w:tcPr>
            <w:tcW w:w="559" w:type="dxa"/>
          </w:tcPr>
          <w:p w:rsidR="00F555D0" w:rsidRPr="00685C47" w:rsidRDefault="00F555D0" w:rsidP="00F555D0">
            <w:pPr>
              <w:jc w:val="center"/>
              <w:rPr>
                <w:sz w:val="22"/>
                <w:szCs w:val="22"/>
              </w:rPr>
            </w:pPr>
            <w:r w:rsidRPr="00685C47">
              <w:rPr>
                <w:sz w:val="22"/>
                <w:szCs w:val="22"/>
              </w:rPr>
              <w:t>3</w:t>
            </w:r>
          </w:p>
        </w:tc>
        <w:tc>
          <w:tcPr>
            <w:tcW w:w="709" w:type="dxa"/>
          </w:tcPr>
          <w:p w:rsidR="00F555D0" w:rsidRPr="00685C47" w:rsidRDefault="00F555D0" w:rsidP="00F555D0">
            <w:pPr>
              <w:jc w:val="center"/>
              <w:rPr>
                <w:sz w:val="22"/>
                <w:szCs w:val="22"/>
              </w:rPr>
            </w:pPr>
            <w:r w:rsidRPr="00685C47">
              <w:rPr>
                <w:sz w:val="22"/>
                <w:szCs w:val="22"/>
              </w:rPr>
              <w:t>8</w:t>
            </w:r>
          </w:p>
        </w:tc>
        <w:tc>
          <w:tcPr>
            <w:tcW w:w="567"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r w:rsidRPr="00685C47">
              <w:rPr>
                <w:sz w:val="22"/>
                <w:szCs w:val="22"/>
              </w:rPr>
              <w:t>3</w:t>
            </w:r>
          </w:p>
        </w:tc>
        <w:tc>
          <w:tcPr>
            <w:tcW w:w="567" w:type="dxa"/>
          </w:tcPr>
          <w:p w:rsidR="00F555D0" w:rsidRPr="00685C47" w:rsidRDefault="00F555D0" w:rsidP="00F555D0">
            <w:pPr>
              <w:jc w:val="center"/>
              <w:rPr>
                <w:sz w:val="22"/>
                <w:szCs w:val="22"/>
              </w:rPr>
            </w:pPr>
            <w:r w:rsidRPr="00685C47">
              <w:rPr>
                <w:sz w:val="22"/>
                <w:szCs w:val="22"/>
              </w:rPr>
              <w:t>0</w:t>
            </w:r>
          </w:p>
        </w:tc>
        <w:tc>
          <w:tcPr>
            <w:tcW w:w="995" w:type="dxa"/>
          </w:tcPr>
          <w:p w:rsidR="00F555D0" w:rsidRPr="00685C47" w:rsidRDefault="00F555D0" w:rsidP="00F555D0">
            <w:pPr>
              <w:jc w:val="center"/>
              <w:rPr>
                <w:sz w:val="22"/>
                <w:szCs w:val="22"/>
              </w:rPr>
            </w:pPr>
            <w:r w:rsidRPr="00685C47">
              <w:rPr>
                <w:sz w:val="22"/>
                <w:szCs w:val="22"/>
              </w:rPr>
              <w:t>8000</w:t>
            </w:r>
          </w:p>
        </w:tc>
        <w:tc>
          <w:tcPr>
            <w:tcW w:w="990" w:type="dxa"/>
          </w:tcPr>
          <w:p w:rsidR="00F555D0" w:rsidRPr="00685C47" w:rsidRDefault="00F555D0" w:rsidP="00F555D0">
            <w:pPr>
              <w:jc w:val="center"/>
              <w:rPr>
                <w:sz w:val="22"/>
                <w:szCs w:val="22"/>
              </w:rPr>
            </w:pPr>
            <w:r w:rsidRPr="00685C47">
              <w:rPr>
                <w:sz w:val="22"/>
                <w:szCs w:val="22"/>
              </w:rPr>
              <w:t>100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Даровской</w:t>
            </w:r>
          </w:p>
        </w:tc>
        <w:tc>
          <w:tcPr>
            <w:tcW w:w="559"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F555D0" w:rsidP="00F555D0">
            <w:pPr>
              <w:jc w:val="center"/>
              <w:rPr>
                <w:sz w:val="22"/>
                <w:szCs w:val="22"/>
              </w:rPr>
            </w:pPr>
            <w:r w:rsidRPr="00685C47">
              <w:rPr>
                <w:sz w:val="22"/>
                <w:szCs w:val="22"/>
              </w:rPr>
              <w:t>4</w:t>
            </w:r>
          </w:p>
        </w:tc>
        <w:tc>
          <w:tcPr>
            <w:tcW w:w="567"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512</w:t>
            </w:r>
          </w:p>
        </w:tc>
        <w:tc>
          <w:tcPr>
            <w:tcW w:w="706"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F555D0" w:rsidP="00F555D0">
            <w:pPr>
              <w:jc w:val="center"/>
              <w:rPr>
                <w:sz w:val="22"/>
                <w:szCs w:val="22"/>
              </w:rPr>
            </w:pPr>
            <w:r w:rsidRPr="00685C47">
              <w:rPr>
                <w:sz w:val="22"/>
                <w:szCs w:val="22"/>
              </w:rPr>
              <w:t>1</w:t>
            </w:r>
          </w:p>
        </w:tc>
        <w:tc>
          <w:tcPr>
            <w:tcW w:w="995" w:type="dxa"/>
          </w:tcPr>
          <w:p w:rsidR="00F555D0" w:rsidRPr="00685C47" w:rsidRDefault="00F555D0" w:rsidP="00F555D0">
            <w:pPr>
              <w:jc w:val="center"/>
              <w:rPr>
                <w:sz w:val="22"/>
                <w:szCs w:val="22"/>
              </w:rPr>
            </w:pPr>
            <w:r w:rsidRPr="00685C47">
              <w:rPr>
                <w:sz w:val="22"/>
                <w:szCs w:val="22"/>
              </w:rPr>
              <w:t>2000</w:t>
            </w:r>
          </w:p>
        </w:tc>
        <w:tc>
          <w:tcPr>
            <w:tcW w:w="990" w:type="dxa"/>
          </w:tcPr>
          <w:p w:rsidR="00F555D0" w:rsidRPr="00685C47" w:rsidRDefault="00F555D0" w:rsidP="00F555D0">
            <w:pPr>
              <w:jc w:val="center"/>
              <w:rPr>
                <w:sz w:val="22"/>
                <w:szCs w:val="22"/>
              </w:rPr>
            </w:pPr>
            <w:r w:rsidRPr="00685C47">
              <w:rPr>
                <w:sz w:val="22"/>
                <w:szCs w:val="22"/>
              </w:rPr>
              <w:t>4200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Зуевский</w:t>
            </w:r>
          </w:p>
        </w:tc>
        <w:tc>
          <w:tcPr>
            <w:tcW w:w="559" w:type="dxa"/>
          </w:tcPr>
          <w:p w:rsidR="00F555D0" w:rsidRPr="00685C47" w:rsidRDefault="00F555D0" w:rsidP="00F555D0">
            <w:pPr>
              <w:jc w:val="center"/>
              <w:rPr>
                <w:sz w:val="22"/>
                <w:szCs w:val="22"/>
              </w:rPr>
            </w:pPr>
            <w:r w:rsidRPr="00685C47">
              <w:rPr>
                <w:sz w:val="22"/>
                <w:szCs w:val="22"/>
              </w:rPr>
              <w:t>3</w:t>
            </w:r>
          </w:p>
        </w:tc>
        <w:tc>
          <w:tcPr>
            <w:tcW w:w="709" w:type="dxa"/>
          </w:tcPr>
          <w:p w:rsidR="00F555D0" w:rsidRPr="00685C47" w:rsidRDefault="00F555D0" w:rsidP="00F555D0">
            <w:pPr>
              <w:jc w:val="center"/>
              <w:rPr>
                <w:sz w:val="22"/>
                <w:szCs w:val="22"/>
              </w:rPr>
            </w:pPr>
            <w:r w:rsidRPr="00685C47">
              <w:rPr>
                <w:sz w:val="22"/>
                <w:szCs w:val="22"/>
              </w:rPr>
              <w:t>5</w:t>
            </w:r>
          </w:p>
        </w:tc>
        <w:tc>
          <w:tcPr>
            <w:tcW w:w="567"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r w:rsidRPr="00685C47">
              <w:rPr>
                <w:sz w:val="22"/>
                <w:szCs w:val="22"/>
              </w:rPr>
              <w:t>202</w:t>
            </w:r>
          </w:p>
        </w:tc>
        <w:tc>
          <w:tcPr>
            <w:tcW w:w="709" w:type="dxa"/>
          </w:tcPr>
          <w:p w:rsidR="00F555D0" w:rsidRPr="00685C47" w:rsidRDefault="00F555D0" w:rsidP="00F555D0">
            <w:pPr>
              <w:jc w:val="center"/>
              <w:rPr>
                <w:sz w:val="22"/>
                <w:szCs w:val="22"/>
              </w:rPr>
            </w:pPr>
            <w:r w:rsidRPr="00685C47">
              <w:rPr>
                <w:sz w:val="22"/>
                <w:szCs w:val="22"/>
              </w:rPr>
              <w:t>0</w:t>
            </w:r>
          </w:p>
        </w:tc>
        <w:tc>
          <w:tcPr>
            <w:tcW w:w="706" w:type="dxa"/>
          </w:tcPr>
          <w:p w:rsidR="00F555D0" w:rsidRPr="00685C47" w:rsidRDefault="00F555D0" w:rsidP="00F555D0">
            <w:pPr>
              <w:jc w:val="center"/>
              <w:rPr>
                <w:sz w:val="22"/>
                <w:szCs w:val="22"/>
              </w:rPr>
            </w:pPr>
            <w:r w:rsidRPr="00685C47">
              <w:rPr>
                <w:sz w:val="22"/>
                <w:szCs w:val="22"/>
              </w:rPr>
              <w:t>3</w:t>
            </w:r>
          </w:p>
        </w:tc>
        <w:tc>
          <w:tcPr>
            <w:tcW w:w="567" w:type="dxa"/>
          </w:tcPr>
          <w:p w:rsidR="00F555D0" w:rsidRPr="00685C47" w:rsidRDefault="00F555D0" w:rsidP="00F555D0">
            <w:pPr>
              <w:jc w:val="center"/>
              <w:rPr>
                <w:sz w:val="22"/>
                <w:szCs w:val="22"/>
              </w:rPr>
            </w:pPr>
            <w:r w:rsidRPr="00685C47">
              <w:rPr>
                <w:sz w:val="22"/>
                <w:szCs w:val="22"/>
              </w:rPr>
              <w:t>0</w:t>
            </w:r>
          </w:p>
        </w:tc>
        <w:tc>
          <w:tcPr>
            <w:tcW w:w="995" w:type="dxa"/>
          </w:tcPr>
          <w:p w:rsidR="00F555D0" w:rsidRPr="00685C47" w:rsidRDefault="00F555D0" w:rsidP="00F555D0">
            <w:pPr>
              <w:jc w:val="center"/>
              <w:rPr>
                <w:sz w:val="22"/>
                <w:szCs w:val="22"/>
              </w:rPr>
            </w:pPr>
            <w:r w:rsidRPr="00685C47">
              <w:rPr>
                <w:sz w:val="22"/>
                <w:szCs w:val="22"/>
              </w:rPr>
              <w:t>400</w:t>
            </w:r>
          </w:p>
        </w:tc>
        <w:tc>
          <w:tcPr>
            <w:tcW w:w="990" w:type="dxa"/>
          </w:tcPr>
          <w:p w:rsidR="00F555D0" w:rsidRPr="00685C47" w:rsidRDefault="00F555D0" w:rsidP="00F555D0">
            <w:pPr>
              <w:jc w:val="center"/>
              <w:rPr>
                <w:sz w:val="22"/>
                <w:szCs w:val="22"/>
              </w:rPr>
            </w:pPr>
            <w:r w:rsidRPr="00685C47">
              <w:rPr>
                <w:sz w:val="22"/>
                <w:szCs w:val="22"/>
              </w:rPr>
              <w:t>650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Кикнурский</w:t>
            </w:r>
          </w:p>
        </w:tc>
        <w:tc>
          <w:tcPr>
            <w:tcW w:w="559"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r w:rsidRPr="00685C47">
              <w:rPr>
                <w:sz w:val="22"/>
                <w:szCs w:val="22"/>
              </w:rPr>
              <w:t>0</w:t>
            </w:r>
          </w:p>
        </w:tc>
        <w:tc>
          <w:tcPr>
            <w:tcW w:w="990" w:type="dxa"/>
          </w:tcPr>
          <w:p w:rsidR="00F555D0" w:rsidRPr="00685C47" w:rsidRDefault="00F555D0" w:rsidP="00F555D0">
            <w:pPr>
              <w:jc w:val="center"/>
              <w:rPr>
                <w:sz w:val="22"/>
                <w:szCs w:val="22"/>
              </w:rPr>
            </w:pPr>
            <w:r w:rsidRPr="00685C47">
              <w:rPr>
                <w:sz w:val="22"/>
                <w:szCs w:val="22"/>
              </w:rPr>
              <w:t>1300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Кильмезский</w:t>
            </w:r>
          </w:p>
        </w:tc>
        <w:tc>
          <w:tcPr>
            <w:tcW w:w="559" w:type="dxa"/>
          </w:tcPr>
          <w:p w:rsidR="00F555D0" w:rsidRPr="00685C47" w:rsidRDefault="00F555D0" w:rsidP="00F555D0">
            <w:pPr>
              <w:jc w:val="center"/>
              <w:rPr>
                <w:sz w:val="22"/>
                <w:szCs w:val="22"/>
              </w:rPr>
            </w:pPr>
            <w:r w:rsidRPr="00685C47">
              <w:rPr>
                <w:sz w:val="22"/>
                <w:szCs w:val="22"/>
              </w:rPr>
              <w:t>3</w:t>
            </w:r>
          </w:p>
        </w:tc>
        <w:tc>
          <w:tcPr>
            <w:tcW w:w="709"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F555D0" w:rsidP="00F555D0">
            <w:pPr>
              <w:jc w:val="center"/>
              <w:rPr>
                <w:sz w:val="22"/>
                <w:szCs w:val="22"/>
              </w:rPr>
            </w:pPr>
            <w:r w:rsidRPr="00685C47">
              <w:rPr>
                <w:sz w:val="22"/>
                <w:szCs w:val="22"/>
              </w:rPr>
              <w:t>0</w:t>
            </w:r>
          </w:p>
        </w:tc>
        <w:tc>
          <w:tcPr>
            <w:tcW w:w="995" w:type="dxa"/>
          </w:tcPr>
          <w:p w:rsidR="00F555D0" w:rsidRPr="00685C47" w:rsidRDefault="00F555D0" w:rsidP="00F555D0">
            <w:pPr>
              <w:jc w:val="center"/>
              <w:rPr>
                <w:sz w:val="22"/>
                <w:szCs w:val="22"/>
              </w:rPr>
            </w:pPr>
            <w:r w:rsidRPr="00685C47">
              <w:rPr>
                <w:sz w:val="22"/>
                <w:szCs w:val="22"/>
              </w:rPr>
              <w:t>3250</w:t>
            </w:r>
          </w:p>
        </w:tc>
        <w:tc>
          <w:tcPr>
            <w:tcW w:w="990" w:type="dxa"/>
          </w:tcPr>
          <w:p w:rsidR="00F555D0" w:rsidRPr="00685C47" w:rsidRDefault="00F555D0" w:rsidP="00F555D0">
            <w:pPr>
              <w:jc w:val="center"/>
              <w:rPr>
                <w:sz w:val="22"/>
                <w:szCs w:val="22"/>
              </w:rPr>
            </w:pPr>
            <w:r w:rsidRPr="00685C47">
              <w:rPr>
                <w:sz w:val="22"/>
                <w:szCs w:val="22"/>
              </w:rPr>
              <w:t>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Кирово-Чепецкий</w:t>
            </w:r>
          </w:p>
        </w:tc>
        <w:tc>
          <w:tcPr>
            <w:tcW w:w="559" w:type="dxa"/>
          </w:tcPr>
          <w:p w:rsidR="00F555D0" w:rsidRPr="00685C47" w:rsidRDefault="00F555D0" w:rsidP="00F555D0">
            <w:pPr>
              <w:jc w:val="center"/>
              <w:rPr>
                <w:sz w:val="22"/>
                <w:szCs w:val="22"/>
              </w:rPr>
            </w:pPr>
            <w:r w:rsidRPr="00685C47">
              <w:rPr>
                <w:sz w:val="22"/>
                <w:szCs w:val="22"/>
              </w:rPr>
              <w:t>8</w:t>
            </w:r>
          </w:p>
        </w:tc>
        <w:tc>
          <w:tcPr>
            <w:tcW w:w="709" w:type="dxa"/>
          </w:tcPr>
          <w:p w:rsidR="00F555D0" w:rsidRPr="00685C47" w:rsidRDefault="00F555D0" w:rsidP="00F555D0">
            <w:pPr>
              <w:jc w:val="center"/>
              <w:rPr>
                <w:sz w:val="22"/>
                <w:szCs w:val="22"/>
              </w:rPr>
            </w:pPr>
            <w:r w:rsidRPr="00685C47">
              <w:rPr>
                <w:sz w:val="22"/>
                <w:szCs w:val="22"/>
              </w:rPr>
              <w:t>8</w:t>
            </w:r>
          </w:p>
        </w:tc>
        <w:tc>
          <w:tcPr>
            <w:tcW w:w="567"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F555D0" w:rsidP="00F555D0">
            <w:pPr>
              <w:jc w:val="center"/>
              <w:rPr>
                <w:sz w:val="22"/>
                <w:szCs w:val="22"/>
              </w:rPr>
            </w:pPr>
            <w:r w:rsidRPr="00685C47">
              <w:rPr>
                <w:sz w:val="22"/>
                <w:szCs w:val="22"/>
              </w:rPr>
              <w:t>3</w:t>
            </w:r>
          </w:p>
        </w:tc>
        <w:tc>
          <w:tcPr>
            <w:tcW w:w="709" w:type="dxa"/>
          </w:tcPr>
          <w:p w:rsidR="00F555D0" w:rsidRPr="00685C47" w:rsidRDefault="00F555D0" w:rsidP="00F555D0">
            <w:pPr>
              <w:jc w:val="center"/>
              <w:rPr>
                <w:sz w:val="22"/>
                <w:szCs w:val="22"/>
              </w:rPr>
            </w:pPr>
            <w:r w:rsidRPr="00685C47">
              <w:rPr>
                <w:sz w:val="22"/>
                <w:szCs w:val="22"/>
              </w:rPr>
              <w:t>1</w:t>
            </w:r>
          </w:p>
        </w:tc>
        <w:tc>
          <w:tcPr>
            <w:tcW w:w="708" w:type="dxa"/>
          </w:tcPr>
          <w:p w:rsidR="00F555D0" w:rsidRPr="00685C47" w:rsidRDefault="00F555D0"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r w:rsidRPr="00685C47">
              <w:rPr>
                <w:sz w:val="22"/>
                <w:szCs w:val="22"/>
              </w:rPr>
              <w:t>41</w:t>
            </w:r>
          </w:p>
        </w:tc>
        <w:tc>
          <w:tcPr>
            <w:tcW w:w="709" w:type="dxa"/>
          </w:tcPr>
          <w:p w:rsidR="00F555D0" w:rsidRPr="00685C47" w:rsidRDefault="00F555D0" w:rsidP="00F555D0">
            <w:pPr>
              <w:jc w:val="center"/>
              <w:rPr>
                <w:sz w:val="22"/>
                <w:szCs w:val="22"/>
              </w:rPr>
            </w:pPr>
            <w:r w:rsidRPr="00685C47">
              <w:rPr>
                <w:sz w:val="22"/>
                <w:szCs w:val="22"/>
              </w:rPr>
              <w:t>0</w:t>
            </w:r>
          </w:p>
        </w:tc>
        <w:tc>
          <w:tcPr>
            <w:tcW w:w="706"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F555D0" w:rsidP="00F555D0">
            <w:pPr>
              <w:jc w:val="center"/>
              <w:rPr>
                <w:sz w:val="22"/>
                <w:szCs w:val="22"/>
              </w:rPr>
            </w:pPr>
            <w:r w:rsidRPr="00685C47">
              <w:rPr>
                <w:sz w:val="22"/>
                <w:szCs w:val="22"/>
              </w:rPr>
              <w:t>3</w:t>
            </w:r>
          </w:p>
        </w:tc>
        <w:tc>
          <w:tcPr>
            <w:tcW w:w="995" w:type="dxa"/>
          </w:tcPr>
          <w:p w:rsidR="00F555D0" w:rsidRPr="00685C47" w:rsidRDefault="00F555D0" w:rsidP="00F555D0">
            <w:pPr>
              <w:jc w:val="center"/>
              <w:rPr>
                <w:sz w:val="22"/>
                <w:szCs w:val="22"/>
              </w:rPr>
            </w:pPr>
            <w:r w:rsidRPr="00685C47">
              <w:rPr>
                <w:sz w:val="22"/>
                <w:szCs w:val="22"/>
              </w:rPr>
              <w:t>2650</w:t>
            </w:r>
          </w:p>
        </w:tc>
        <w:tc>
          <w:tcPr>
            <w:tcW w:w="990" w:type="dxa"/>
          </w:tcPr>
          <w:p w:rsidR="00F555D0" w:rsidRPr="00685C47" w:rsidRDefault="00F555D0" w:rsidP="00F555D0">
            <w:pPr>
              <w:jc w:val="center"/>
              <w:rPr>
                <w:sz w:val="22"/>
                <w:szCs w:val="22"/>
              </w:rPr>
            </w:pPr>
            <w:r w:rsidRPr="00685C47">
              <w:rPr>
                <w:sz w:val="22"/>
                <w:szCs w:val="22"/>
              </w:rPr>
              <w:t>7900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Котельничский</w:t>
            </w:r>
          </w:p>
        </w:tc>
        <w:tc>
          <w:tcPr>
            <w:tcW w:w="559" w:type="dxa"/>
          </w:tcPr>
          <w:p w:rsidR="00F555D0" w:rsidRPr="00685C47" w:rsidRDefault="00F555D0" w:rsidP="00F555D0">
            <w:pPr>
              <w:jc w:val="center"/>
              <w:rPr>
                <w:sz w:val="22"/>
                <w:szCs w:val="22"/>
              </w:rPr>
            </w:pPr>
            <w:r w:rsidRPr="00685C47">
              <w:rPr>
                <w:sz w:val="22"/>
                <w:szCs w:val="22"/>
              </w:rPr>
              <w:t>10</w:t>
            </w:r>
          </w:p>
        </w:tc>
        <w:tc>
          <w:tcPr>
            <w:tcW w:w="709" w:type="dxa"/>
          </w:tcPr>
          <w:p w:rsidR="00F555D0" w:rsidRPr="00685C47" w:rsidRDefault="00F555D0" w:rsidP="00F555D0">
            <w:pPr>
              <w:jc w:val="center"/>
              <w:rPr>
                <w:sz w:val="22"/>
                <w:szCs w:val="22"/>
              </w:rPr>
            </w:pPr>
            <w:r w:rsidRPr="00685C47">
              <w:rPr>
                <w:sz w:val="22"/>
                <w:szCs w:val="22"/>
              </w:rPr>
              <w:t>7</w:t>
            </w:r>
          </w:p>
        </w:tc>
        <w:tc>
          <w:tcPr>
            <w:tcW w:w="567" w:type="dxa"/>
          </w:tcPr>
          <w:p w:rsidR="00F555D0" w:rsidRPr="00685C47" w:rsidRDefault="00F555D0" w:rsidP="00F555D0">
            <w:pPr>
              <w:jc w:val="center"/>
              <w:rPr>
                <w:sz w:val="22"/>
                <w:szCs w:val="22"/>
              </w:rPr>
            </w:pPr>
            <w:r w:rsidRPr="00685C47">
              <w:rPr>
                <w:sz w:val="22"/>
                <w:szCs w:val="22"/>
              </w:rPr>
              <w:t>3</w:t>
            </w:r>
          </w:p>
        </w:tc>
        <w:tc>
          <w:tcPr>
            <w:tcW w:w="567" w:type="dxa"/>
          </w:tcPr>
          <w:p w:rsidR="00F555D0" w:rsidRPr="00685C47" w:rsidRDefault="00F555D0" w:rsidP="00F555D0">
            <w:pPr>
              <w:jc w:val="center"/>
              <w:rPr>
                <w:sz w:val="22"/>
                <w:szCs w:val="22"/>
              </w:rPr>
            </w:pPr>
            <w:r w:rsidRPr="00685C47">
              <w:rPr>
                <w:sz w:val="22"/>
                <w:szCs w:val="22"/>
              </w:rPr>
              <w:t>2</w:t>
            </w:r>
          </w:p>
        </w:tc>
        <w:tc>
          <w:tcPr>
            <w:tcW w:w="709" w:type="dxa"/>
          </w:tcPr>
          <w:p w:rsidR="00F555D0" w:rsidRPr="00685C47" w:rsidRDefault="00F555D0" w:rsidP="00F555D0">
            <w:pPr>
              <w:jc w:val="center"/>
              <w:rPr>
                <w:sz w:val="22"/>
                <w:szCs w:val="22"/>
              </w:rPr>
            </w:pPr>
            <w:r w:rsidRPr="00685C47">
              <w:rPr>
                <w:sz w:val="22"/>
                <w:szCs w:val="22"/>
              </w:rPr>
              <w:t>1</w:t>
            </w:r>
          </w:p>
        </w:tc>
        <w:tc>
          <w:tcPr>
            <w:tcW w:w="708" w:type="dxa"/>
          </w:tcPr>
          <w:p w:rsidR="00F555D0" w:rsidRPr="00685C47" w:rsidRDefault="00F555D0" w:rsidP="00F555D0">
            <w:pPr>
              <w:jc w:val="center"/>
              <w:rPr>
                <w:sz w:val="22"/>
                <w:szCs w:val="22"/>
              </w:rPr>
            </w:pPr>
            <w:r w:rsidRPr="00685C47">
              <w:rPr>
                <w:sz w:val="22"/>
                <w:szCs w:val="22"/>
              </w:rPr>
              <w:t>1</w:t>
            </w:r>
          </w:p>
        </w:tc>
        <w:tc>
          <w:tcPr>
            <w:tcW w:w="851" w:type="dxa"/>
          </w:tcPr>
          <w:p w:rsidR="00F555D0" w:rsidRPr="00685C47" w:rsidRDefault="00F555D0" w:rsidP="00F555D0">
            <w:pPr>
              <w:jc w:val="center"/>
              <w:rPr>
                <w:sz w:val="22"/>
                <w:szCs w:val="22"/>
              </w:rPr>
            </w:pPr>
            <w:r w:rsidRPr="00685C47">
              <w:rPr>
                <w:sz w:val="22"/>
                <w:szCs w:val="22"/>
              </w:rPr>
              <w:t>254</w:t>
            </w:r>
          </w:p>
        </w:tc>
        <w:tc>
          <w:tcPr>
            <w:tcW w:w="709" w:type="dxa"/>
          </w:tcPr>
          <w:p w:rsidR="00F555D0" w:rsidRPr="00685C47" w:rsidRDefault="00F555D0" w:rsidP="00F555D0">
            <w:pPr>
              <w:jc w:val="center"/>
              <w:rPr>
                <w:sz w:val="22"/>
                <w:szCs w:val="22"/>
              </w:rPr>
            </w:pPr>
            <w:r w:rsidRPr="00685C47">
              <w:rPr>
                <w:sz w:val="22"/>
                <w:szCs w:val="22"/>
              </w:rPr>
              <w:t>300</w:t>
            </w:r>
          </w:p>
        </w:tc>
        <w:tc>
          <w:tcPr>
            <w:tcW w:w="706" w:type="dxa"/>
          </w:tcPr>
          <w:p w:rsidR="00F555D0" w:rsidRPr="00685C47" w:rsidRDefault="00F555D0" w:rsidP="00F555D0">
            <w:pPr>
              <w:jc w:val="center"/>
              <w:rPr>
                <w:sz w:val="22"/>
                <w:szCs w:val="22"/>
              </w:rPr>
            </w:pPr>
            <w:r w:rsidRPr="00685C47">
              <w:rPr>
                <w:sz w:val="22"/>
                <w:szCs w:val="22"/>
              </w:rPr>
              <w:t>7</w:t>
            </w:r>
          </w:p>
        </w:tc>
        <w:tc>
          <w:tcPr>
            <w:tcW w:w="567" w:type="dxa"/>
          </w:tcPr>
          <w:p w:rsidR="00F555D0" w:rsidRPr="00685C47" w:rsidRDefault="00F555D0" w:rsidP="00F555D0">
            <w:pPr>
              <w:jc w:val="center"/>
              <w:rPr>
                <w:sz w:val="22"/>
                <w:szCs w:val="22"/>
              </w:rPr>
            </w:pPr>
            <w:r w:rsidRPr="00685C47">
              <w:rPr>
                <w:sz w:val="22"/>
                <w:szCs w:val="22"/>
              </w:rPr>
              <w:t>1</w:t>
            </w:r>
          </w:p>
        </w:tc>
        <w:tc>
          <w:tcPr>
            <w:tcW w:w="995" w:type="dxa"/>
          </w:tcPr>
          <w:p w:rsidR="00F555D0" w:rsidRPr="00685C47" w:rsidRDefault="00F555D0" w:rsidP="00F555D0">
            <w:pPr>
              <w:jc w:val="center"/>
              <w:rPr>
                <w:sz w:val="22"/>
                <w:szCs w:val="22"/>
              </w:rPr>
            </w:pPr>
            <w:r w:rsidRPr="00685C47">
              <w:rPr>
                <w:sz w:val="22"/>
                <w:szCs w:val="22"/>
              </w:rPr>
              <w:t>11000</w:t>
            </w:r>
          </w:p>
        </w:tc>
        <w:tc>
          <w:tcPr>
            <w:tcW w:w="990" w:type="dxa"/>
          </w:tcPr>
          <w:p w:rsidR="00F555D0" w:rsidRPr="00685C47" w:rsidRDefault="00F555D0" w:rsidP="00F555D0">
            <w:pPr>
              <w:jc w:val="center"/>
              <w:rPr>
                <w:sz w:val="22"/>
                <w:szCs w:val="22"/>
              </w:rPr>
            </w:pPr>
            <w:r w:rsidRPr="00685C47">
              <w:rPr>
                <w:sz w:val="22"/>
                <w:szCs w:val="22"/>
              </w:rPr>
              <w:t>10050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Куменский</w:t>
            </w:r>
          </w:p>
        </w:tc>
        <w:tc>
          <w:tcPr>
            <w:tcW w:w="559" w:type="dxa"/>
          </w:tcPr>
          <w:p w:rsidR="00F555D0" w:rsidRPr="00685C47" w:rsidRDefault="00F555D0" w:rsidP="00F555D0">
            <w:pPr>
              <w:jc w:val="center"/>
              <w:rPr>
                <w:sz w:val="22"/>
                <w:szCs w:val="22"/>
              </w:rPr>
            </w:pPr>
            <w:r w:rsidRPr="00685C47">
              <w:rPr>
                <w:sz w:val="22"/>
                <w:szCs w:val="22"/>
              </w:rPr>
              <w:t>4</w:t>
            </w:r>
          </w:p>
        </w:tc>
        <w:tc>
          <w:tcPr>
            <w:tcW w:w="709" w:type="dxa"/>
          </w:tcPr>
          <w:p w:rsidR="00F555D0" w:rsidRPr="00685C47" w:rsidRDefault="00F555D0" w:rsidP="00F555D0">
            <w:pPr>
              <w:jc w:val="center"/>
              <w:rPr>
                <w:sz w:val="22"/>
                <w:szCs w:val="22"/>
              </w:rPr>
            </w:pPr>
            <w:r w:rsidRPr="00685C47">
              <w:rPr>
                <w:sz w:val="22"/>
                <w:szCs w:val="22"/>
              </w:rPr>
              <w:t>4</w:t>
            </w:r>
          </w:p>
        </w:tc>
        <w:tc>
          <w:tcPr>
            <w:tcW w:w="567"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F555D0" w:rsidP="00F555D0">
            <w:pPr>
              <w:jc w:val="center"/>
              <w:rPr>
                <w:sz w:val="22"/>
                <w:szCs w:val="22"/>
              </w:rPr>
            </w:pPr>
            <w:r w:rsidRPr="00685C47">
              <w:rPr>
                <w:sz w:val="22"/>
                <w:szCs w:val="22"/>
              </w:rPr>
              <w:t>2</w:t>
            </w:r>
          </w:p>
        </w:tc>
        <w:tc>
          <w:tcPr>
            <w:tcW w:w="709" w:type="dxa"/>
          </w:tcPr>
          <w:p w:rsidR="00F555D0" w:rsidRPr="00685C47" w:rsidRDefault="00F555D0" w:rsidP="00F555D0">
            <w:pPr>
              <w:jc w:val="center"/>
              <w:rPr>
                <w:sz w:val="22"/>
                <w:szCs w:val="22"/>
              </w:rPr>
            </w:pPr>
            <w:r w:rsidRPr="00685C47">
              <w:rPr>
                <w:sz w:val="22"/>
                <w:szCs w:val="22"/>
              </w:rPr>
              <w:t>0</w:t>
            </w:r>
          </w:p>
        </w:tc>
        <w:tc>
          <w:tcPr>
            <w:tcW w:w="708" w:type="dxa"/>
          </w:tcPr>
          <w:p w:rsidR="00F555D0" w:rsidRPr="00685C47" w:rsidRDefault="00F555D0" w:rsidP="00F555D0">
            <w:pPr>
              <w:jc w:val="center"/>
              <w:rPr>
                <w:sz w:val="22"/>
                <w:szCs w:val="22"/>
              </w:rPr>
            </w:pPr>
            <w:r w:rsidRPr="00685C47">
              <w:rPr>
                <w:sz w:val="22"/>
                <w:szCs w:val="22"/>
              </w:rPr>
              <w:t>1</w:t>
            </w:r>
          </w:p>
        </w:tc>
        <w:tc>
          <w:tcPr>
            <w:tcW w:w="851"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153</w:t>
            </w:r>
          </w:p>
        </w:tc>
        <w:tc>
          <w:tcPr>
            <w:tcW w:w="706" w:type="dxa"/>
          </w:tcPr>
          <w:p w:rsidR="00F555D0" w:rsidRPr="00685C47" w:rsidRDefault="00F555D0" w:rsidP="00F555D0">
            <w:pPr>
              <w:jc w:val="center"/>
              <w:rPr>
                <w:sz w:val="22"/>
                <w:szCs w:val="22"/>
              </w:rPr>
            </w:pPr>
            <w:r w:rsidRPr="00685C47">
              <w:rPr>
                <w:sz w:val="22"/>
                <w:szCs w:val="22"/>
              </w:rPr>
              <w:t>3</w:t>
            </w:r>
          </w:p>
        </w:tc>
        <w:tc>
          <w:tcPr>
            <w:tcW w:w="567" w:type="dxa"/>
          </w:tcPr>
          <w:p w:rsidR="00F555D0" w:rsidRPr="00685C47" w:rsidRDefault="00F555D0" w:rsidP="00F555D0">
            <w:pPr>
              <w:jc w:val="center"/>
              <w:rPr>
                <w:sz w:val="22"/>
                <w:szCs w:val="22"/>
              </w:rPr>
            </w:pPr>
            <w:r w:rsidRPr="00685C47">
              <w:rPr>
                <w:sz w:val="22"/>
                <w:szCs w:val="22"/>
              </w:rPr>
              <w:t>8</w:t>
            </w:r>
          </w:p>
        </w:tc>
        <w:tc>
          <w:tcPr>
            <w:tcW w:w="995" w:type="dxa"/>
          </w:tcPr>
          <w:p w:rsidR="00F555D0" w:rsidRPr="00685C47" w:rsidRDefault="00F555D0" w:rsidP="00F555D0">
            <w:pPr>
              <w:jc w:val="center"/>
              <w:rPr>
                <w:sz w:val="22"/>
                <w:szCs w:val="22"/>
              </w:rPr>
            </w:pPr>
            <w:r w:rsidRPr="00685C47">
              <w:rPr>
                <w:sz w:val="22"/>
                <w:szCs w:val="22"/>
              </w:rPr>
              <w:t>500</w:t>
            </w:r>
          </w:p>
        </w:tc>
        <w:tc>
          <w:tcPr>
            <w:tcW w:w="990" w:type="dxa"/>
          </w:tcPr>
          <w:p w:rsidR="00F555D0" w:rsidRPr="00685C47" w:rsidRDefault="00F555D0" w:rsidP="00F555D0">
            <w:pPr>
              <w:jc w:val="center"/>
              <w:rPr>
                <w:sz w:val="22"/>
                <w:szCs w:val="22"/>
              </w:rPr>
            </w:pPr>
            <w:r w:rsidRPr="00685C47">
              <w:rPr>
                <w:sz w:val="22"/>
                <w:szCs w:val="22"/>
              </w:rPr>
              <w:t>2100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Лебяжский</w:t>
            </w:r>
          </w:p>
        </w:tc>
        <w:tc>
          <w:tcPr>
            <w:tcW w:w="559" w:type="dxa"/>
          </w:tcPr>
          <w:p w:rsidR="00F555D0" w:rsidRPr="00685C47" w:rsidRDefault="00F555D0" w:rsidP="00F555D0">
            <w:pPr>
              <w:jc w:val="center"/>
              <w:rPr>
                <w:sz w:val="22"/>
                <w:szCs w:val="22"/>
              </w:rPr>
            </w:pPr>
            <w:r w:rsidRPr="00685C47">
              <w:rPr>
                <w:sz w:val="22"/>
                <w:szCs w:val="22"/>
              </w:rPr>
              <w:t>2</w:t>
            </w:r>
          </w:p>
        </w:tc>
        <w:tc>
          <w:tcPr>
            <w:tcW w:w="709"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r w:rsidRPr="00685C47">
              <w:rPr>
                <w:sz w:val="22"/>
                <w:szCs w:val="22"/>
              </w:rPr>
              <w:t>2000</w:t>
            </w:r>
          </w:p>
        </w:tc>
        <w:tc>
          <w:tcPr>
            <w:tcW w:w="990" w:type="dxa"/>
          </w:tcPr>
          <w:p w:rsidR="00F555D0" w:rsidRPr="00685C47" w:rsidRDefault="00F555D0" w:rsidP="00F555D0">
            <w:pPr>
              <w:jc w:val="center"/>
              <w:rPr>
                <w:sz w:val="22"/>
                <w:szCs w:val="22"/>
              </w:rPr>
            </w:pPr>
            <w:r w:rsidRPr="00685C47">
              <w:rPr>
                <w:sz w:val="22"/>
                <w:szCs w:val="22"/>
              </w:rPr>
              <w:t>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Лузский</w:t>
            </w:r>
          </w:p>
        </w:tc>
        <w:tc>
          <w:tcPr>
            <w:tcW w:w="559"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F555D0" w:rsidP="00F555D0">
            <w:pPr>
              <w:jc w:val="center"/>
              <w:rPr>
                <w:sz w:val="22"/>
                <w:szCs w:val="22"/>
              </w:rPr>
            </w:pPr>
            <w:r w:rsidRPr="00685C47">
              <w:rPr>
                <w:sz w:val="22"/>
                <w:szCs w:val="22"/>
              </w:rPr>
              <w:t>3</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F555D0" w:rsidP="00F555D0">
            <w:pPr>
              <w:jc w:val="center"/>
              <w:rPr>
                <w:sz w:val="22"/>
                <w:szCs w:val="22"/>
              </w:rPr>
            </w:pPr>
            <w:r w:rsidRPr="00685C47">
              <w:rPr>
                <w:sz w:val="22"/>
                <w:szCs w:val="22"/>
              </w:rPr>
              <w:t>2</w:t>
            </w:r>
          </w:p>
        </w:tc>
        <w:tc>
          <w:tcPr>
            <w:tcW w:w="995" w:type="dxa"/>
          </w:tcPr>
          <w:p w:rsidR="00F555D0" w:rsidRPr="00685C47" w:rsidRDefault="00F555D0" w:rsidP="00F555D0">
            <w:pPr>
              <w:jc w:val="center"/>
              <w:rPr>
                <w:sz w:val="22"/>
                <w:szCs w:val="22"/>
              </w:rPr>
            </w:pPr>
            <w:r w:rsidRPr="00685C47">
              <w:rPr>
                <w:sz w:val="22"/>
                <w:szCs w:val="22"/>
              </w:rPr>
              <w:t>100</w:t>
            </w:r>
          </w:p>
        </w:tc>
        <w:tc>
          <w:tcPr>
            <w:tcW w:w="990" w:type="dxa"/>
          </w:tcPr>
          <w:p w:rsidR="00F555D0" w:rsidRPr="00685C47" w:rsidRDefault="00F555D0" w:rsidP="00F555D0">
            <w:pPr>
              <w:jc w:val="center"/>
              <w:rPr>
                <w:sz w:val="22"/>
                <w:szCs w:val="22"/>
              </w:rPr>
            </w:pPr>
            <w:r w:rsidRPr="00685C47">
              <w:rPr>
                <w:sz w:val="22"/>
                <w:szCs w:val="22"/>
              </w:rPr>
              <w:t>5100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Малмыжский</w:t>
            </w:r>
          </w:p>
        </w:tc>
        <w:tc>
          <w:tcPr>
            <w:tcW w:w="559"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F555D0" w:rsidP="00F555D0">
            <w:pPr>
              <w:jc w:val="center"/>
              <w:rPr>
                <w:sz w:val="22"/>
                <w:szCs w:val="22"/>
              </w:rPr>
            </w:pPr>
            <w:r w:rsidRPr="00685C47">
              <w:rPr>
                <w:sz w:val="22"/>
                <w:szCs w:val="22"/>
              </w:rPr>
              <w:t>0</w:t>
            </w:r>
          </w:p>
        </w:tc>
        <w:tc>
          <w:tcPr>
            <w:tcW w:w="995" w:type="dxa"/>
          </w:tcPr>
          <w:p w:rsidR="00F555D0" w:rsidRPr="00685C47" w:rsidRDefault="00F555D0" w:rsidP="00F555D0">
            <w:pPr>
              <w:jc w:val="center"/>
              <w:rPr>
                <w:sz w:val="22"/>
                <w:szCs w:val="22"/>
              </w:rPr>
            </w:pPr>
            <w:r w:rsidRPr="00685C47">
              <w:rPr>
                <w:sz w:val="22"/>
                <w:szCs w:val="22"/>
              </w:rPr>
              <w:t>2000</w:t>
            </w:r>
          </w:p>
        </w:tc>
        <w:tc>
          <w:tcPr>
            <w:tcW w:w="990" w:type="dxa"/>
          </w:tcPr>
          <w:p w:rsidR="00F555D0" w:rsidRPr="00685C47" w:rsidRDefault="00F555D0" w:rsidP="00F555D0">
            <w:pPr>
              <w:jc w:val="center"/>
              <w:rPr>
                <w:sz w:val="22"/>
                <w:szCs w:val="22"/>
              </w:rPr>
            </w:pPr>
            <w:r w:rsidRPr="00685C47">
              <w:rPr>
                <w:sz w:val="22"/>
                <w:szCs w:val="22"/>
              </w:rPr>
              <w:t>3000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Мурашинский</w:t>
            </w:r>
          </w:p>
        </w:tc>
        <w:tc>
          <w:tcPr>
            <w:tcW w:w="559"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p>
        </w:tc>
        <w:tc>
          <w:tcPr>
            <w:tcW w:w="990" w:type="dxa"/>
          </w:tcPr>
          <w:p w:rsidR="00F555D0" w:rsidRPr="00685C47" w:rsidRDefault="00F555D0" w:rsidP="00F555D0">
            <w:pPr>
              <w:jc w:val="center"/>
              <w:rPr>
                <w:sz w:val="22"/>
                <w:szCs w:val="22"/>
              </w:rPr>
            </w:pP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Нагорский</w:t>
            </w:r>
          </w:p>
        </w:tc>
        <w:tc>
          <w:tcPr>
            <w:tcW w:w="559" w:type="dxa"/>
          </w:tcPr>
          <w:p w:rsidR="00F555D0" w:rsidRPr="00685C47" w:rsidRDefault="00F555D0" w:rsidP="00F555D0">
            <w:pPr>
              <w:jc w:val="center"/>
              <w:rPr>
                <w:sz w:val="22"/>
                <w:szCs w:val="22"/>
              </w:rPr>
            </w:pPr>
            <w:r w:rsidRPr="00685C47">
              <w:rPr>
                <w:sz w:val="22"/>
                <w:szCs w:val="22"/>
              </w:rPr>
              <w:t>3</w:t>
            </w:r>
          </w:p>
        </w:tc>
        <w:tc>
          <w:tcPr>
            <w:tcW w:w="709"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1</w:t>
            </w:r>
          </w:p>
        </w:tc>
        <w:tc>
          <w:tcPr>
            <w:tcW w:w="708" w:type="dxa"/>
          </w:tcPr>
          <w:p w:rsidR="00F555D0" w:rsidRPr="00685C47" w:rsidRDefault="00F555D0"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r w:rsidRPr="00685C47">
              <w:rPr>
                <w:sz w:val="22"/>
                <w:szCs w:val="22"/>
              </w:rPr>
              <w:t>210</w:t>
            </w:r>
          </w:p>
        </w:tc>
        <w:tc>
          <w:tcPr>
            <w:tcW w:w="709" w:type="dxa"/>
          </w:tcPr>
          <w:p w:rsidR="00F555D0" w:rsidRPr="00685C47" w:rsidRDefault="00F555D0" w:rsidP="00F555D0">
            <w:pPr>
              <w:jc w:val="center"/>
              <w:rPr>
                <w:sz w:val="22"/>
                <w:szCs w:val="22"/>
              </w:rPr>
            </w:pPr>
            <w:r w:rsidRPr="00685C47">
              <w:rPr>
                <w:sz w:val="22"/>
                <w:szCs w:val="22"/>
              </w:rPr>
              <w:t>0</w:t>
            </w:r>
          </w:p>
        </w:tc>
        <w:tc>
          <w:tcPr>
            <w:tcW w:w="706"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F555D0" w:rsidP="00F555D0">
            <w:pPr>
              <w:jc w:val="center"/>
              <w:rPr>
                <w:sz w:val="22"/>
                <w:szCs w:val="22"/>
              </w:rPr>
            </w:pPr>
            <w:r w:rsidRPr="00685C47">
              <w:rPr>
                <w:sz w:val="22"/>
                <w:szCs w:val="22"/>
              </w:rPr>
              <w:t>0</w:t>
            </w:r>
          </w:p>
        </w:tc>
        <w:tc>
          <w:tcPr>
            <w:tcW w:w="995" w:type="dxa"/>
          </w:tcPr>
          <w:p w:rsidR="00F555D0" w:rsidRPr="00685C47" w:rsidRDefault="00F555D0" w:rsidP="00F555D0">
            <w:pPr>
              <w:jc w:val="center"/>
              <w:rPr>
                <w:sz w:val="22"/>
                <w:szCs w:val="22"/>
              </w:rPr>
            </w:pPr>
            <w:r w:rsidRPr="00685C47">
              <w:rPr>
                <w:sz w:val="22"/>
                <w:szCs w:val="22"/>
              </w:rPr>
              <w:t>2100</w:t>
            </w:r>
          </w:p>
        </w:tc>
        <w:tc>
          <w:tcPr>
            <w:tcW w:w="990" w:type="dxa"/>
          </w:tcPr>
          <w:p w:rsidR="00F555D0" w:rsidRPr="00685C47" w:rsidRDefault="00F555D0" w:rsidP="00F555D0">
            <w:pPr>
              <w:jc w:val="center"/>
              <w:rPr>
                <w:sz w:val="22"/>
                <w:szCs w:val="22"/>
              </w:rPr>
            </w:pPr>
            <w:r w:rsidRPr="00685C47">
              <w:rPr>
                <w:sz w:val="22"/>
                <w:szCs w:val="22"/>
              </w:rPr>
              <w:t>1600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Немский</w:t>
            </w:r>
          </w:p>
        </w:tc>
        <w:tc>
          <w:tcPr>
            <w:tcW w:w="559"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0</w:t>
            </w:r>
          </w:p>
        </w:tc>
        <w:tc>
          <w:tcPr>
            <w:tcW w:w="708" w:type="dxa"/>
          </w:tcPr>
          <w:p w:rsidR="00F555D0" w:rsidRPr="00685C47" w:rsidRDefault="00F555D0" w:rsidP="00F555D0">
            <w:pPr>
              <w:jc w:val="center"/>
              <w:rPr>
                <w:sz w:val="22"/>
                <w:szCs w:val="22"/>
              </w:rPr>
            </w:pPr>
            <w:r w:rsidRPr="00685C47">
              <w:rPr>
                <w:sz w:val="22"/>
                <w:szCs w:val="22"/>
              </w:rPr>
              <w:t>2</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F555D0" w:rsidP="00F555D0">
            <w:pPr>
              <w:jc w:val="center"/>
              <w:rPr>
                <w:sz w:val="22"/>
                <w:szCs w:val="22"/>
              </w:rPr>
            </w:pPr>
            <w:r w:rsidRPr="00685C47">
              <w:rPr>
                <w:sz w:val="22"/>
                <w:szCs w:val="22"/>
              </w:rPr>
              <w:t>12</w:t>
            </w:r>
          </w:p>
        </w:tc>
        <w:tc>
          <w:tcPr>
            <w:tcW w:w="995" w:type="dxa"/>
          </w:tcPr>
          <w:p w:rsidR="00F555D0" w:rsidRPr="00685C47" w:rsidRDefault="00F555D0" w:rsidP="00F555D0">
            <w:pPr>
              <w:jc w:val="center"/>
              <w:rPr>
                <w:sz w:val="22"/>
                <w:szCs w:val="22"/>
              </w:rPr>
            </w:pPr>
            <w:r w:rsidRPr="00685C47">
              <w:rPr>
                <w:sz w:val="22"/>
                <w:szCs w:val="22"/>
              </w:rPr>
              <w:t>0</w:t>
            </w:r>
          </w:p>
        </w:tc>
        <w:tc>
          <w:tcPr>
            <w:tcW w:w="990" w:type="dxa"/>
          </w:tcPr>
          <w:p w:rsidR="00F555D0" w:rsidRPr="00685C47" w:rsidRDefault="00F555D0" w:rsidP="00F555D0">
            <w:pPr>
              <w:jc w:val="center"/>
              <w:rPr>
                <w:sz w:val="22"/>
                <w:szCs w:val="22"/>
              </w:rPr>
            </w:pPr>
            <w:r w:rsidRPr="00685C47">
              <w:rPr>
                <w:sz w:val="22"/>
                <w:szCs w:val="22"/>
              </w:rPr>
              <w:t>1000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Нолинский</w:t>
            </w:r>
          </w:p>
        </w:tc>
        <w:tc>
          <w:tcPr>
            <w:tcW w:w="559"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r w:rsidRPr="00685C47">
              <w:rPr>
                <w:sz w:val="22"/>
                <w:szCs w:val="22"/>
              </w:rPr>
              <w:t>3</w:t>
            </w:r>
          </w:p>
        </w:tc>
        <w:tc>
          <w:tcPr>
            <w:tcW w:w="709" w:type="dxa"/>
          </w:tcPr>
          <w:p w:rsidR="00F555D0" w:rsidRPr="00685C47" w:rsidRDefault="00F555D0" w:rsidP="00F555D0">
            <w:pPr>
              <w:jc w:val="center"/>
              <w:rPr>
                <w:sz w:val="22"/>
                <w:szCs w:val="22"/>
              </w:rPr>
            </w:pPr>
            <w:r w:rsidRPr="00685C47">
              <w:rPr>
                <w:sz w:val="22"/>
                <w:szCs w:val="22"/>
              </w:rPr>
              <w:t>0</w:t>
            </w:r>
          </w:p>
        </w:tc>
        <w:tc>
          <w:tcPr>
            <w:tcW w:w="706"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F555D0" w:rsidP="00F555D0">
            <w:pPr>
              <w:jc w:val="center"/>
              <w:rPr>
                <w:sz w:val="22"/>
                <w:szCs w:val="22"/>
              </w:rPr>
            </w:pPr>
            <w:r w:rsidRPr="00685C47">
              <w:rPr>
                <w:sz w:val="22"/>
                <w:szCs w:val="22"/>
              </w:rPr>
              <w:t>4</w:t>
            </w:r>
          </w:p>
        </w:tc>
        <w:tc>
          <w:tcPr>
            <w:tcW w:w="995" w:type="dxa"/>
          </w:tcPr>
          <w:p w:rsidR="00F555D0" w:rsidRPr="00685C47" w:rsidRDefault="00F555D0" w:rsidP="00F555D0">
            <w:pPr>
              <w:jc w:val="center"/>
              <w:rPr>
                <w:sz w:val="22"/>
                <w:szCs w:val="22"/>
              </w:rPr>
            </w:pPr>
            <w:r w:rsidRPr="00685C47">
              <w:rPr>
                <w:sz w:val="22"/>
                <w:szCs w:val="22"/>
              </w:rPr>
              <w:t>0</w:t>
            </w:r>
          </w:p>
        </w:tc>
        <w:tc>
          <w:tcPr>
            <w:tcW w:w="990" w:type="dxa"/>
          </w:tcPr>
          <w:p w:rsidR="00F555D0" w:rsidRPr="00685C47" w:rsidRDefault="00F555D0" w:rsidP="00F555D0">
            <w:pPr>
              <w:jc w:val="center"/>
              <w:rPr>
                <w:sz w:val="22"/>
                <w:szCs w:val="22"/>
              </w:rPr>
            </w:pPr>
            <w:r w:rsidRPr="00685C47">
              <w:rPr>
                <w:sz w:val="22"/>
                <w:szCs w:val="22"/>
              </w:rPr>
              <w:t>1000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Омутнинский</w:t>
            </w:r>
          </w:p>
        </w:tc>
        <w:tc>
          <w:tcPr>
            <w:tcW w:w="559" w:type="dxa"/>
          </w:tcPr>
          <w:p w:rsidR="00F555D0" w:rsidRPr="00685C47" w:rsidRDefault="00F555D0" w:rsidP="00F555D0">
            <w:pPr>
              <w:jc w:val="center"/>
              <w:rPr>
                <w:sz w:val="22"/>
                <w:szCs w:val="22"/>
              </w:rPr>
            </w:pPr>
            <w:r w:rsidRPr="00685C47">
              <w:rPr>
                <w:sz w:val="22"/>
                <w:szCs w:val="22"/>
              </w:rPr>
              <w:t>4</w:t>
            </w:r>
          </w:p>
        </w:tc>
        <w:tc>
          <w:tcPr>
            <w:tcW w:w="709" w:type="dxa"/>
          </w:tcPr>
          <w:p w:rsidR="00F555D0" w:rsidRPr="00685C47" w:rsidRDefault="00F555D0" w:rsidP="00F555D0">
            <w:pPr>
              <w:jc w:val="center"/>
              <w:rPr>
                <w:sz w:val="22"/>
                <w:szCs w:val="22"/>
              </w:rPr>
            </w:pPr>
            <w:r w:rsidRPr="00685C47">
              <w:rPr>
                <w:sz w:val="22"/>
                <w:szCs w:val="22"/>
              </w:rPr>
              <w:t>3</w:t>
            </w:r>
          </w:p>
        </w:tc>
        <w:tc>
          <w:tcPr>
            <w:tcW w:w="567"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0</w:t>
            </w:r>
          </w:p>
        </w:tc>
        <w:tc>
          <w:tcPr>
            <w:tcW w:w="708" w:type="dxa"/>
          </w:tcPr>
          <w:p w:rsidR="00F555D0" w:rsidRPr="00685C47" w:rsidRDefault="00F555D0" w:rsidP="00F555D0">
            <w:pPr>
              <w:jc w:val="center"/>
              <w:rPr>
                <w:sz w:val="22"/>
                <w:szCs w:val="22"/>
              </w:rPr>
            </w:pPr>
            <w:r w:rsidRPr="00685C47">
              <w:rPr>
                <w:sz w:val="22"/>
                <w:szCs w:val="22"/>
              </w:rPr>
              <w:t>1</w:t>
            </w:r>
          </w:p>
        </w:tc>
        <w:tc>
          <w:tcPr>
            <w:tcW w:w="851" w:type="dxa"/>
          </w:tcPr>
          <w:p w:rsidR="00F555D0" w:rsidRPr="00685C47" w:rsidRDefault="00F555D0" w:rsidP="00F555D0">
            <w:pPr>
              <w:jc w:val="center"/>
              <w:rPr>
                <w:sz w:val="22"/>
                <w:szCs w:val="22"/>
              </w:rPr>
            </w:pPr>
            <w:r w:rsidRPr="00685C47">
              <w:rPr>
                <w:sz w:val="22"/>
                <w:szCs w:val="22"/>
              </w:rPr>
              <w:t>393</w:t>
            </w:r>
          </w:p>
        </w:tc>
        <w:tc>
          <w:tcPr>
            <w:tcW w:w="709" w:type="dxa"/>
          </w:tcPr>
          <w:p w:rsidR="00F555D0" w:rsidRPr="00685C47" w:rsidRDefault="00F555D0" w:rsidP="00F555D0">
            <w:pPr>
              <w:jc w:val="center"/>
              <w:rPr>
                <w:sz w:val="22"/>
                <w:szCs w:val="22"/>
              </w:rPr>
            </w:pPr>
            <w:r w:rsidRPr="00685C47">
              <w:rPr>
                <w:sz w:val="22"/>
                <w:szCs w:val="22"/>
              </w:rPr>
              <w:t>0</w:t>
            </w:r>
          </w:p>
        </w:tc>
        <w:tc>
          <w:tcPr>
            <w:tcW w:w="706" w:type="dxa"/>
          </w:tcPr>
          <w:p w:rsidR="00F555D0" w:rsidRPr="00685C47" w:rsidRDefault="00F555D0" w:rsidP="00F555D0">
            <w:pPr>
              <w:jc w:val="center"/>
              <w:rPr>
                <w:sz w:val="22"/>
                <w:szCs w:val="22"/>
              </w:rPr>
            </w:pPr>
            <w:r w:rsidRPr="00685C47">
              <w:rPr>
                <w:sz w:val="22"/>
                <w:szCs w:val="22"/>
              </w:rPr>
              <w:t>10</w:t>
            </w:r>
          </w:p>
        </w:tc>
        <w:tc>
          <w:tcPr>
            <w:tcW w:w="567" w:type="dxa"/>
          </w:tcPr>
          <w:p w:rsidR="00F555D0" w:rsidRPr="00685C47" w:rsidRDefault="00F555D0" w:rsidP="00F555D0">
            <w:pPr>
              <w:jc w:val="center"/>
              <w:rPr>
                <w:sz w:val="22"/>
                <w:szCs w:val="22"/>
              </w:rPr>
            </w:pPr>
            <w:r w:rsidRPr="00685C47">
              <w:rPr>
                <w:sz w:val="22"/>
                <w:szCs w:val="22"/>
              </w:rPr>
              <w:t>0</w:t>
            </w:r>
          </w:p>
        </w:tc>
        <w:tc>
          <w:tcPr>
            <w:tcW w:w="995" w:type="dxa"/>
          </w:tcPr>
          <w:p w:rsidR="00F555D0" w:rsidRPr="00685C47" w:rsidRDefault="00F555D0" w:rsidP="00F555D0">
            <w:pPr>
              <w:jc w:val="center"/>
              <w:rPr>
                <w:sz w:val="22"/>
                <w:szCs w:val="22"/>
              </w:rPr>
            </w:pPr>
            <w:r w:rsidRPr="00685C47">
              <w:rPr>
                <w:sz w:val="22"/>
                <w:szCs w:val="22"/>
              </w:rPr>
              <w:t>1200</w:t>
            </w:r>
          </w:p>
        </w:tc>
        <w:tc>
          <w:tcPr>
            <w:tcW w:w="990" w:type="dxa"/>
          </w:tcPr>
          <w:p w:rsidR="00F555D0" w:rsidRPr="00685C47" w:rsidRDefault="00F555D0" w:rsidP="00F555D0">
            <w:pPr>
              <w:jc w:val="center"/>
              <w:rPr>
                <w:sz w:val="22"/>
                <w:szCs w:val="22"/>
              </w:rPr>
            </w:pPr>
            <w:r w:rsidRPr="00685C47">
              <w:rPr>
                <w:sz w:val="22"/>
                <w:szCs w:val="22"/>
              </w:rPr>
              <w:t>700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Опаринский</w:t>
            </w:r>
          </w:p>
        </w:tc>
        <w:tc>
          <w:tcPr>
            <w:tcW w:w="559" w:type="dxa"/>
          </w:tcPr>
          <w:p w:rsidR="00F555D0" w:rsidRPr="00685C47" w:rsidRDefault="00F555D0" w:rsidP="00F555D0">
            <w:pPr>
              <w:jc w:val="center"/>
              <w:rPr>
                <w:sz w:val="22"/>
                <w:szCs w:val="22"/>
              </w:rPr>
            </w:pPr>
            <w:r w:rsidRPr="00685C47">
              <w:rPr>
                <w:sz w:val="22"/>
                <w:szCs w:val="22"/>
              </w:rPr>
              <w:t>2</w:t>
            </w:r>
          </w:p>
        </w:tc>
        <w:tc>
          <w:tcPr>
            <w:tcW w:w="709"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r w:rsidRPr="00685C47">
              <w:rPr>
                <w:sz w:val="22"/>
                <w:szCs w:val="22"/>
              </w:rPr>
              <w:t>1600</w:t>
            </w:r>
          </w:p>
        </w:tc>
        <w:tc>
          <w:tcPr>
            <w:tcW w:w="990" w:type="dxa"/>
          </w:tcPr>
          <w:p w:rsidR="00F555D0" w:rsidRPr="00685C47" w:rsidRDefault="00F555D0" w:rsidP="00F555D0">
            <w:pPr>
              <w:jc w:val="center"/>
              <w:rPr>
                <w:sz w:val="22"/>
                <w:szCs w:val="22"/>
              </w:rPr>
            </w:pP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Оричевский</w:t>
            </w:r>
          </w:p>
        </w:tc>
        <w:tc>
          <w:tcPr>
            <w:tcW w:w="559"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4</w:t>
            </w:r>
          </w:p>
        </w:tc>
        <w:tc>
          <w:tcPr>
            <w:tcW w:w="567"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F555D0" w:rsidP="00F555D0">
            <w:pPr>
              <w:jc w:val="center"/>
              <w:rPr>
                <w:sz w:val="22"/>
                <w:szCs w:val="22"/>
              </w:rPr>
            </w:pPr>
            <w:r w:rsidRPr="00685C47">
              <w:rPr>
                <w:sz w:val="22"/>
                <w:szCs w:val="22"/>
              </w:rPr>
              <w:t>2</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r w:rsidRPr="00685C47">
              <w:rPr>
                <w:sz w:val="22"/>
                <w:szCs w:val="22"/>
              </w:rPr>
              <w:t>0</w:t>
            </w:r>
          </w:p>
        </w:tc>
        <w:tc>
          <w:tcPr>
            <w:tcW w:w="990" w:type="dxa"/>
          </w:tcPr>
          <w:p w:rsidR="00F555D0" w:rsidRPr="00685C47" w:rsidRDefault="00F555D0" w:rsidP="00F555D0">
            <w:pPr>
              <w:jc w:val="center"/>
              <w:rPr>
                <w:sz w:val="22"/>
                <w:szCs w:val="22"/>
              </w:rPr>
            </w:pPr>
            <w:r w:rsidRPr="00685C47">
              <w:rPr>
                <w:sz w:val="22"/>
                <w:szCs w:val="22"/>
              </w:rPr>
              <w:t>720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Пижанский</w:t>
            </w:r>
          </w:p>
        </w:tc>
        <w:tc>
          <w:tcPr>
            <w:tcW w:w="559"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r w:rsidRPr="00685C47">
              <w:rPr>
                <w:sz w:val="22"/>
                <w:szCs w:val="22"/>
              </w:rPr>
              <w:t>235</w:t>
            </w:r>
          </w:p>
        </w:tc>
        <w:tc>
          <w:tcPr>
            <w:tcW w:w="709" w:type="dxa"/>
          </w:tcPr>
          <w:p w:rsidR="00F555D0" w:rsidRPr="00685C47" w:rsidRDefault="00F555D0" w:rsidP="00F555D0">
            <w:pPr>
              <w:jc w:val="center"/>
              <w:rPr>
                <w:sz w:val="22"/>
                <w:szCs w:val="22"/>
              </w:rPr>
            </w:pPr>
            <w:r w:rsidRPr="00685C47">
              <w:rPr>
                <w:sz w:val="22"/>
                <w:szCs w:val="22"/>
              </w:rPr>
              <w:t>0</w:t>
            </w:r>
          </w:p>
        </w:tc>
        <w:tc>
          <w:tcPr>
            <w:tcW w:w="706"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F555D0" w:rsidP="00F555D0">
            <w:pPr>
              <w:jc w:val="center"/>
              <w:rPr>
                <w:sz w:val="22"/>
                <w:szCs w:val="22"/>
              </w:rPr>
            </w:pPr>
            <w:r w:rsidRPr="00685C47">
              <w:rPr>
                <w:sz w:val="22"/>
                <w:szCs w:val="22"/>
              </w:rPr>
              <w:t>0</w:t>
            </w:r>
          </w:p>
        </w:tc>
        <w:tc>
          <w:tcPr>
            <w:tcW w:w="995" w:type="dxa"/>
          </w:tcPr>
          <w:p w:rsidR="00F555D0" w:rsidRPr="00685C47" w:rsidRDefault="00F555D0" w:rsidP="00F555D0">
            <w:pPr>
              <w:jc w:val="center"/>
              <w:rPr>
                <w:sz w:val="22"/>
                <w:szCs w:val="22"/>
              </w:rPr>
            </w:pPr>
            <w:r w:rsidRPr="00685C47">
              <w:rPr>
                <w:sz w:val="22"/>
                <w:szCs w:val="22"/>
              </w:rPr>
              <w:t>3000</w:t>
            </w:r>
          </w:p>
        </w:tc>
        <w:tc>
          <w:tcPr>
            <w:tcW w:w="990" w:type="dxa"/>
          </w:tcPr>
          <w:p w:rsidR="00F555D0" w:rsidRPr="00685C47" w:rsidRDefault="00F555D0" w:rsidP="00F555D0">
            <w:pPr>
              <w:jc w:val="center"/>
              <w:rPr>
                <w:sz w:val="22"/>
                <w:szCs w:val="22"/>
              </w:rPr>
            </w:pPr>
            <w:r w:rsidRPr="00685C47">
              <w:rPr>
                <w:sz w:val="22"/>
                <w:szCs w:val="22"/>
              </w:rPr>
              <w:t>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Подосиновский</w:t>
            </w:r>
          </w:p>
        </w:tc>
        <w:tc>
          <w:tcPr>
            <w:tcW w:w="559" w:type="dxa"/>
          </w:tcPr>
          <w:p w:rsidR="00F555D0" w:rsidRPr="00685C47" w:rsidRDefault="00F555D0" w:rsidP="00F555D0">
            <w:pPr>
              <w:jc w:val="center"/>
              <w:rPr>
                <w:sz w:val="22"/>
                <w:szCs w:val="22"/>
              </w:rPr>
            </w:pPr>
            <w:r w:rsidRPr="00685C47">
              <w:rPr>
                <w:sz w:val="22"/>
                <w:szCs w:val="22"/>
              </w:rPr>
              <w:t>5</w:t>
            </w:r>
          </w:p>
        </w:tc>
        <w:tc>
          <w:tcPr>
            <w:tcW w:w="709"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p>
        </w:tc>
        <w:tc>
          <w:tcPr>
            <w:tcW w:w="990" w:type="dxa"/>
          </w:tcPr>
          <w:p w:rsidR="00F555D0" w:rsidRPr="00685C47" w:rsidRDefault="00F555D0" w:rsidP="00F555D0">
            <w:pPr>
              <w:jc w:val="center"/>
              <w:rPr>
                <w:sz w:val="22"/>
                <w:szCs w:val="22"/>
              </w:rPr>
            </w:pP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Санчурский</w:t>
            </w:r>
          </w:p>
        </w:tc>
        <w:tc>
          <w:tcPr>
            <w:tcW w:w="559" w:type="dxa"/>
          </w:tcPr>
          <w:p w:rsidR="00F555D0" w:rsidRPr="00685C47" w:rsidRDefault="00F555D0" w:rsidP="00F555D0">
            <w:pPr>
              <w:jc w:val="center"/>
              <w:rPr>
                <w:sz w:val="22"/>
                <w:szCs w:val="22"/>
              </w:rPr>
            </w:pPr>
            <w:r w:rsidRPr="00685C47">
              <w:rPr>
                <w:sz w:val="22"/>
                <w:szCs w:val="22"/>
              </w:rPr>
              <w:t>3</w:t>
            </w:r>
          </w:p>
        </w:tc>
        <w:tc>
          <w:tcPr>
            <w:tcW w:w="709"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r w:rsidRPr="00685C47">
              <w:rPr>
                <w:sz w:val="22"/>
                <w:szCs w:val="22"/>
              </w:rPr>
              <w:t>466</w:t>
            </w:r>
          </w:p>
        </w:tc>
        <w:tc>
          <w:tcPr>
            <w:tcW w:w="709" w:type="dxa"/>
          </w:tcPr>
          <w:p w:rsidR="00F555D0" w:rsidRPr="00685C47" w:rsidRDefault="00F555D0" w:rsidP="00F555D0">
            <w:pPr>
              <w:jc w:val="center"/>
              <w:rPr>
                <w:sz w:val="22"/>
                <w:szCs w:val="22"/>
              </w:rPr>
            </w:pPr>
            <w:r w:rsidRPr="00685C47">
              <w:rPr>
                <w:sz w:val="22"/>
                <w:szCs w:val="22"/>
              </w:rPr>
              <w:t>0</w:t>
            </w:r>
          </w:p>
        </w:tc>
        <w:tc>
          <w:tcPr>
            <w:tcW w:w="706"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F555D0" w:rsidP="00F555D0">
            <w:pPr>
              <w:jc w:val="center"/>
              <w:rPr>
                <w:sz w:val="22"/>
                <w:szCs w:val="22"/>
              </w:rPr>
            </w:pPr>
            <w:r w:rsidRPr="00685C47">
              <w:rPr>
                <w:sz w:val="22"/>
                <w:szCs w:val="22"/>
              </w:rPr>
              <w:t>0</w:t>
            </w:r>
          </w:p>
        </w:tc>
        <w:tc>
          <w:tcPr>
            <w:tcW w:w="995" w:type="dxa"/>
          </w:tcPr>
          <w:p w:rsidR="00F555D0" w:rsidRPr="00685C47" w:rsidRDefault="00F555D0" w:rsidP="00F555D0">
            <w:pPr>
              <w:jc w:val="center"/>
              <w:rPr>
                <w:sz w:val="22"/>
                <w:szCs w:val="22"/>
              </w:rPr>
            </w:pPr>
            <w:r w:rsidRPr="00685C47">
              <w:rPr>
                <w:sz w:val="22"/>
                <w:szCs w:val="22"/>
              </w:rPr>
              <w:t>2200</w:t>
            </w:r>
          </w:p>
        </w:tc>
        <w:tc>
          <w:tcPr>
            <w:tcW w:w="990" w:type="dxa"/>
          </w:tcPr>
          <w:p w:rsidR="00F555D0" w:rsidRPr="00685C47" w:rsidRDefault="00F555D0" w:rsidP="00F555D0">
            <w:pPr>
              <w:jc w:val="center"/>
              <w:rPr>
                <w:sz w:val="22"/>
                <w:szCs w:val="22"/>
              </w:rPr>
            </w:pPr>
            <w:r w:rsidRPr="00685C47">
              <w:rPr>
                <w:sz w:val="22"/>
                <w:szCs w:val="22"/>
              </w:rPr>
              <w:t>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Свечинский</w:t>
            </w:r>
          </w:p>
        </w:tc>
        <w:tc>
          <w:tcPr>
            <w:tcW w:w="559"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p>
        </w:tc>
        <w:tc>
          <w:tcPr>
            <w:tcW w:w="990" w:type="dxa"/>
          </w:tcPr>
          <w:p w:rsidR="00F555D0" w:rsidRPr="00685C47" w:rsidRDefault="00F555D0" w:rsidP="00F555D0">
            <w:pPr>
              <w:jc w:val="center"/>
              <w:rPr>
                <w:sz w:val="22"/>
                <w:szCs w:val="22"/>
              </w:rPr>
            </w:pP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Слободской</w:t>
            </w:r>
          </w:p>
        </w:tc>
        <w:tc>
          <w:tcPr>
            <w:tcW w:w="559" w:type="dxa"/>
          </w:tcPr>
          <w:p w:rsidR="00F555D0" w:rsidRPr="00685C47" w:rsidRDefault="00F555D0" w:rsidP="00F555D0">
            <w:pPr>
              <w:jc w:val="center"/>
              <w:rPr>
                <w:sz w:val="22"/>
                <w:szCs w:val="22"/>
              </w:rPr>
            </w:pPr>
            <w:r w:rsidRPr="00685C47">
              <w:rPr>
                <w:sz w:val="22"/>
                <w:szCs w:val="22"/>
              </w:rPr>
              <w:t>16</w:t>
            </w:r>
          </w:p>
        </w:tc>
        <w:tc>
          <w:tcPr>
            <w:tcW w:w="709" w:type="dxa"/>
          </w:tcPr>
          <w:p w:rsidR="00F555D0" w:rsidRPr="00685C47" w:rsidRDefault="00F555D0" w:rsidP="00F555D0">
            <w:pPr>
              <w:jc w:val="center"/>
              <w:rPr>
                <w:sz w:val="22"/>
                <w:szCs w:val="22"/>
              </w:rPr>
            </w:pPr>
            <w:r w:rsidRPr="00685C47">
              <w:rPr>
                <w:sz w:val="22"/>
                <w:szCs w:val="22"/>
              </w:rPr>
              <w:t>7</w:t>
            </w:r>
          </w:p>
        </w:tc>
        <w:tc>
          <w:tcPr>
            <w:tcW w:w="567" w:type="dxa"/>
          </w:tcPr>
          <w:p w:rsidR="00F555D0" w:rsidRPr="00685C47" w:rsidRDefault="00F555D0" w:rsidP="00F555D0">
            <w:pPr>
              <w:jc w:val="center"/>
              <w:rPr>
                <w:sz w:val="22"/>
                <w:szCs w:val="22"/>
              </w:rPr>
            </w:pPr>
            <w:r w:rsidRPr="00685C47">
              <w:rPr>
                <w:sz w:val="22"/>
                <w:szCs w:val="22"/>
              </w:rPr>
              <w:t>3</w:t>
            </w:r>
          </w:p>
        </w:tc>
        <w:tc>
          <w:tcPr>
            <w:tcW w:w="567"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3</w:t>
            </w:r>
          </w:p>
        </w:tc>
        <w:tc>
          <w:tcPr>
            <w:tcW w:w="708" w:type="dxa"/>
          </w:tcPr>
          <w:p w:rsidR="00F555D0" w:rsidRPr="00685C47" w:rsidRDefault="00F555D0" w:rsidP="00F555D0">
            <w:pPr>
              <w:jc w:val="center"/>
              <w:rPr>
                <w:sz w:val="22"/>
                <w:szCs w:val="22"/>
              </w:rPr>
            </w:pPr>
            <w:r w:rsidRPr="00685C47">
              <w:rPr>
                <w:sz w:val="22"/>
                <w:szCs w:val="22"/>
              </w:rPr>
              <w:t>2</w:t>
            </w:r>
          </w:p>
        </w:tc>
        <w:tc>
          <w:tcPr>
            <w:tcW w:w="851" w:type="dxa"/>
          </w:tcPr>
          <w:p w:rsidR="00F555D0" w:rsidRPr="00685C47" w:rsidRDefault="00F555D0" w:rsidP="00F555D0">
            <w:pPr>
              <w:jc w:val="center"/>
              <w:rPr>
                <w:sz w:val="22"/>
                <w:szCs w:val="22"/>
              </w:rPr>
            </w:pPr>
            <w:r w:rsidRPr="00685C47">
              <w:rPr>
                <w:sz w:val="22"/>
                <w:szCs w:val="22"/>
              </w:rPr>
              <w:t>323</w:t>
            </w:r>
          </w:p>
        </w:tc>
        <w:tc>
          <w:tcPr>
            <w:tcW w:w="709" w:type="dxa"/>
          </w:tcPr>
          <w:p w:rsidR="00F555D0" w:rsidRPr="00685C47" w:rsidRDefault="00F555D0" w:rsidP="00F555D0">
            <w:pPr>
              <w:jc w:val="center"/>
              <w:rPr>
                <w:sz w:val="22"/>
                <w:szCs w:val="22"/>
              </w:rPr>
            </w:pPr>
            <w:r w:rsidRPr="00685C47">
              <w:rPr>
                <w:sz w:val="22"/>
                <w:szCs w:val="22"/>
              </w:rPr>
              <w:t>0</w:t>
            </w:r>
          </w:p>
        </w:tc>
        <w:tc>
          <w:tcPr>
            <w:tcW w:w="706" w:type="dxa"/>
          </w:tcPr>
          <w:p w:rsidR="00F555D0" w:rsidRPr="00685C47" w:rsidRDefault="00F555D0" w:rsidP="00F555D0">
            <w:pPr>
              <w:jc w:val="center"/>
              <w:rPr>
                <w:sz w:val="22"/>
                <w:szCs w:val="22"/>
              </w:rPr>
            </w:pPr>
            <w:r w:rsidRPr="00685C47">
              <w:rPr>
                <w:sz w:val="22"/>
                <w:szCs w:val="22"/>
              </w:rPr>
              <w:t>14</w:t>
            </w:r>
          </w:p>
        </w:tc>
        <w:tc>
          <w:tcPr>
            <w:tcW w:w="567" w:type="dxa"/>
          </w:tcPr>
          <w:p w:rsidR="00F555D0" w:rsidRPr="00685C47" w:rsidRDefault="00F555D0" w:rsidP="00F555D0">
            <w:pPr>
              <w:jc w:val="center"/>
              <w:rPr>
                <w:sz w:val="22"/>
                <w:szCs w:val="22"/>
              </w:rPr>
            </w:pPr>
            <w:r w:rsidRPr="00685C47">
              <w:rPr>
                <w:sz w:val="22"/>
                <w:szCs w:val="22"/>
              </w:rPr>
              <w:t>2</w:t>
            </w:r>
          </w:p>
        </w:tc>
        <w:tc>
          <w:tcPr>
            <w:tcW w:w="995" w:type="dxa"/>
          </w:tcPr>
          <w:p w:rsidR="00F555D0" w:rsidRPr="00685C47" w:rsidRDefault="00F555D0" w:rsidP="00F555D0">
            <w:pPr>
              <w:jc w:val="center"/>
              <w:rPr>
                <w:sz w:val="22"/>
                <w:szCs w:val="22"/>
              </w:rPr>
            </w:pPr>
            <w:r w:rsidRPr="00685C47">
              <w:rPr>
                <w:sz w:val="22"/>
                <w:szCs w:val="22"/>
              </w:rPr>
              <w:t>17750</w:t>
            </w:r>
          </w:p>
        </w:tc>
        <w:tc>
          <w:tcPr>
            <w:tcW w:w="990" w:type="dxa"/>
          </w:tcPr>
          <w:p w:rsidR="00F555D0" w:rsidRPr="00685C47" w:rsidRDefault="00F555D0" w:rsidP="00F555D0">
            <w:pPr>
              <w:jc w:val="center"/>
              <w:rPr>
                <w:sz w:val="22"/>
                <w:szCs w:val="22"/>
              </w:rPr>
            </w:pPr>
            <w:r w:rsidRPr="00685C47">
              <w:rPr>
                <w:sz w:val="22"/>
                <w:szCs w:val="22"/>
              </w:rPr>
              <w:t>3400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Советский</w:t>
            </w:r>
          </w:p>
        </w:tc>
        <w:tc>
          <w:tcPr>
            <w:tcW w:w="559" w:type="dxa"/>
          </w:tcPr>
          <w:p w:rsidR="00F555D0" w:rsidRPr="00685C47" w:rsidRDefault="00F555D0" w:rsidP="00F555D0">
            <w:pPr>
              <w:jc w:val="center"/>
              <w:rPr>
                <w:sz w:val="22"/>
                <w:szCs w:val="22"/>
              </w:rPr>
            </w:pPr>
            <w:r w:rsidRPr="00685C47">
              <w:rPr>
                <w:sz w:val="22"/>
                <w:szCs w:val="22"/>
              </w:rPr>
              <w:t>4</w:t>
            </w:r>
          </w:p>
        </w:tc>
        <w:tc>
          <w:tcPr>
            <w:tcW w:w="709"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r w:rsidRPr="00685C47">
              <w:rPr>
                <w:sz w:val="22"/>
                <w:szCs w:val="22"/>
              </w:rPr>
              <w:t>97</w:t>
            </w:r>
          </w:p>
        </w:tc>
        <w:tc>
          <w:tcPr>
            <w:tcW w:w="709" w:type="dxa"/>
          </w:tcPr>
          <w:p w:rsidR="00F555D0" w:rsidRPr="00685C47" w:rsidRDefault="00F555D0" w:rsidP="00F555D0">
            <w:pPr>
              <w:jc w:val="center"/>
              <w:rPr>
                <w:sz w:val="22"/>
                <w:szCs w:val="22"/>
              </w:rPr>
            </w:pPr>
            <w:r w:rsidRPr="00685C47">
              <w:rPr>
                <w:sz w:val="22"/>
                <w:szCs w:val="22"/>
              </w:rPr>
              <w:t>0</w:t>
            </w:r>
          </w:p>
        </w:tc>
        <w:tc>
          <w:tcPr>
            <w:tcW w:w="706"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F555D0" w:rsidP="00F555D0">
            <w:pPr>
              <w:jc w:val="center"/>
              <w:rPr>
                <w:sz w:val="22"/>
                <w:szCs w:val="22"/>
              </w:rPr>
            </w:pPr>
            <w:r w:rsidRPr="00685C47">
              <w:rPr>
                <w:sz w:val="22"/>
                <w:szCs w:val="22"/>
              </w:rPr>
              <w:t>1</w:t>
            </w:r>
          </w:p>
        </w:tc>
        <w:tc>
          <w:tcPr>
            <w:tcW w:w="995" w:type="dxa"/>
          </w:tcPr>
          <w:p w:rsidR="00F555D0" w:rsidRPr="00685C47" w:rsidRDefault="00F555D0" w:rsidP="00F555D0">
            <w:pPr>
              <w:jc w:val="center"/>
              <w:rPr>
                <w:sz w:val="22"/>
                <w:szCs w:val="22"/>
              </w:rPr>
            </w:pPr>
            <w:r w:rsidRPr="00685C47">
              <w:rPr>
                <w:sz w:val="22"/>
                <w:szCs w:val="22"/>
              </w:rPr>
              <w:t>13000</w:t>
            </w:r>
          </w:p>
        </w:tc>
        <w:tc>
          <w:tcPr>
            <w:tcW w:w="990" w:type="dxa"/>
          </w:tcPr>
          <w:p w:rsidR="00F555D0" w:rsidRPr="00685C47" w:rsidRDefault="00F555D0" w:rsidP="00F555D0">
            <w:pPr>
              <w:jc w:val="center"/>
              <w:rPr>
                <w:sz w:val="22"/>
                <w:szCs w:val="22"/>
              </w:rPr>
            </w:pPr>
            <w:r w:rsidRPr="00685C47">
              <w:rPr>
                <w:sz w:val="22"/>
                <w:szCs w:val="22"/>
              </w:rPr>
              <w:t>500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Сунский</w:t>
            </w:r>
          </w:p>
        </w:tc>
        <w:tc>
          <w:tcPr>
            <w:tcW w:w="559"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4</w:t>
            </w:r>
          </w:p>
        </w:tc>
        <w:tc>
          <w:tcPr>
            <w:tcW w:w="708" w:type="dxa"/>
          </w:tcPr>
          <w:p w:rsidR="00F555D0" w:rsidRPr="00685C47" w:rsidRDefault="00F555D0"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r w:rsidRPr="00685C47">
              <w:rPr>
                <w:sz w:val="22"/>
                <w:szCs w:val="22"/>
              </w:rPr>
              <w:t>6</w:t>
            </w:r>
          </w:p>
        </w:tc>
        <w:tc>
          <w:tcPr>
            <w:tcW w:w="567" w:type="dxa"/>
          </w:tcPr>
          <w:p w:rsidR="00F555D0" w:rsidRPr="00685C47" w:rsidRDefault="00F555D0" w:rsidP="00F555D0">
            <w:pPr>
              <w:jc w:val="center"/>
              <w:rPr>
                <w:sz w:val="22"/>
                <w:szCs w:val="22"/>
              </w:rPr>
            </w:pPr>
            <w:r w:rsidRPr="00685C47">
              <w:rPr>
                <w:sz w:val="22"/>
                <w:szCs w:val="22"/>
              </w:rPr>
              <w:t>0</w:t>
            </w:r>
          </w:p>
        </w:tc>
        <w:tc>
          <w:tcPr>
            <w:tcW w:w="995" w:type="dxa"/>
          </w:tcPr>
          <w:p w:rsidR="00F555D0" w:rsidRPr="00685C47" w:rsidRDefault="00F555D0" w:rsidP="00F555D0">
            <w:pPr>
              <w:jc w:val="center"/>
              <w:rPr>
                <w:sz w:val="22"/>
                <w:szCs w:val="22"/>
              </w:rPr>
            </w:pPr>
            <w:r w:rsidRPr="00685C47">
              <w:rPr>
                <w:sz w:val="22"/>
                <w:szCs w:val="22"/>
              </w:rPr>
              <w:t>1000</w:t>
            </w:r>
          </w:p>
        </w:tc>
        <w:tc>
          <w:tcPr>
            <w:tcW w:w="990" w:type="dxa"/>
          </w:tcPr>
          <w:p w:rsidR="00F555D0" w:rsidRPr="00685C47" w:rsidRDefault="00F555D0" w:rsidP="00F555D0">
            <w:pPr>
              <w:jc w:val="center"/>
              <w:rPr>
                <w:sz w:val="22"/>
                <w:szCs w:val="22"/>
              </w:rPr>
            </w:pPr>
            <w:r w:rsidRPr="00685C47">
              <w:rPr>
                <w:sz w:val="22"/>
                <w:szCs w:val="22"/>
              </w:rPr>
              <w:t>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Тужинский</w:t>
            </w:r>
          </w:p>
        </w:tc>
        <w:tc>
          <w:tcPr>
            <w:tcW w:w="559"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p>
        </w:tc>
        <w:tc>
          <w:tcPr>
            <w:tcW w:w="990" w:type="dxa"/>
          </w:tcPr>
          <w:p w:rsidR="00F555D0" w:rsidRPr="00685C47" w:rsidRDefault="00F555D0" w:rsidP="00F555D0">
            <w:pPr>
              <w:jc w:val="center"/>
              <w:rPr>
                <w:sz w:val="22"/>
                <w:szCs w:val="22"/>
              </w:rPr>
            </w:pP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Унинский</w:t>
            </w:r>
          </w:p>
        </w:tc>
        <w:tc>
          <w:tcPr>
            <w:tcW w:w="559" w:type="dxa"/>
          </w:tcPr>
          <w:p w:rsidR="00F555D0" w:rsidRPr="00685C47" w:rsidRDefault="00F555D0" w:rsidP="00F555D0">
            <w:pPr>
              <w:jc w:val="center"/>
              <w:rPr>
                <w:sz w:val="22"/>
                <w:szCs w:val="22"/>
              </w:rPr>
            </w:pPr>
            <w:r w:rsidRPr="00685C47">
              <w:rPr>
                <w:sz w:val="22"/>
                <w:szCs w:val="22"/>
              </w:rPr>
              <w:t>1</w:t>
            </w:r>
          </w:p>
        </w:tc>
        <w:tc>
          <w:tcPr>
            <w:tcW w:w="709"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r w:rsidRPr="00685C47">
              <w:rPr>
                <w:sz w:val="22"/>
                <w:szCs w:val="22"/>
              </w:rPr>
              <w:t>3</w:t>
            </w:r>
          </w:p>
        </w:tc>
        <w:tc>
          <w:tcPr>
            <w:tcW w:w="567" w:type="dxa"/>
          </w:tcPr>
          <w:p w:rsidR="00F555D0" w:rsidRPr="00685C47" w:rsidRDefault="00F555D0" w:rsidP="00F555D0">
            <w:pPr>
              <w:jc w:val="center"/>
              <w:rPr>
                <w:sz w:val="22"/>
                <w:szCs w:val="22"/>
              </w:rPr>
            </w:pPr>
            <w:r w:rsidRPr="00685C47">
              <w:rPr>
                <w:sz w:val="22"/>
                <w:szCs w:val="22"/>
              </w:rPr>
              <w:t>0</w:t>
            </w:r>
          </w:p>
        </w:tc>
        <w:tc>
          <w:tcPr>
            <w:tcW w:w="995" w:type="dxa"/>
          </w:tcPr>
          <w:p w:rsidR="00F555D0" w:rsidRPr="00685C47" w:rsidRDefault="00F555D0" w:rsidP="00F555D0">
            <w:pPr>
              <w:jc w:val="center"/>
              <w:rPr>
                <w:sz w:val="22"/>
                <w:szCs w:val="22"/>
              </w:rPr>
            </w:pPr>
            <w:r w:rsidRPr="00685C47">
              <w:rPr>
                <w:sz w:val="22"/>
                <w:szCs w:val="22"/>
              </w:rPr>
              <w:t>500</w:t>
            </w:r>
          </w:p>
        </w:tc>
        <w:tc>
          <w:tcPr>
            <w:tcW w:w="990" w:type="dxa"/>
          </w:tcPr>
          <w:p w:rsidR="00F555D0" w:rsidRPr="00685C47" w:rsidRDefault="00F555D0" w:rsidP="00F555D0">
            <w:pPr>
              <w:jc w:val="center"/>
              <w:rPr>
                <w:sz w:val="22"/>
                <w:szCs w:val="22"/>
              </w:rPr>
            </w:pPr>
            <w:r w:rsidRPr="00685C47">
              <w:rPr>
                <w:sz w:val="22"/>
                <w:szCs w:val="22"/>
              </w:rPr>
              <w:t>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Уржумский</w:t>
            </w:r>
          </w:p>
        </w:tc>
        <w:tc>
          <w:tcPr>
            <w:tcW w:w="559" w:type="dxa"/>
          </w:tcPr>
          <w:p w:rsidR="00F555D0" w:rsidRPr="00685C47" w:rsidRDefault="00F555D0" w:rsidP="00F555D0">
            <w:pPr>
              <w:jc w:val="center"/>
              <w:rPr>
                <w:sz w:val="22"/>
                <w:szCs w:val="22"/>
              </w:rPr>
            </w:pPr>
            <w:r w:rsidRPr="00685C47">
              <w:rPr>
                <w:sz w:val="22"/>
                <w:szCs w:val="22"/>
              </w:rPr>
              <w:t>4</w:t>
            </w:r>
          </w:p>
        </w:tc>
        <w:tc>
          <w:tcPr>
            <w:tcW w:w="709" w:type="dxa"/>
          </w:tcPr>
          <w:p w:rsidR="00F555D0" w:rsidRPr="00685C47" w:rsidRDefault="00F555D0" w:rsidP="00F555D0">
            <w:pPr>
              <w:jc w:val="center"/>
              <w:rPr>
                <w:sz w:val="22"/>
                <w:szCs w:val="22"/>
              </w:rPr>
            </w:pPr>
            <w:r w:rsidRPr="00685C47">
              <w:rPr>
                <w:sz w:val="22"/>
                <w:szCs w:val="22"/>
              </w:rPr>
              <w:t>5</w:t>
            </w:r>
          </w:p>
        </w:tc>
        <w:tc>
          <w:tcPr>
            <w:tcW w:w="567"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0</w:t>
            </w:r>
          </w:p>
        </w:tc>
        <w:tc>
          <w:tcPr>
            <w:tcW w:w="708" w:type="dxa"/>
          </w:tcPr>
          <w:p w:rsidR="00F555D0" w:rsidRPr="00685C47" w:rsidRDefault="00F555D0" w:rsidP="00F555D0">
            <w:pPr>
              <w:jc w:val="center"/>
              <w:rPr>
                <w:sz w:val="22"/>
                <w:szCs w:val="22"/>
              </w:rPr>
            </w:pPr>
            <w:r w:rsidRPr="00685C47">
              <w:rPr>
                <w:sz w:val="22"/>
                <w:szCs w:val="22"/>
              </w:rPr>
              <w:t>1</w:t>
            </w:r>
          </w:p>
        </w:tc>
        <w:tc>
          <w:tcPr>
            <w:tcW w:w="851" w:type="dxa"/>
          </w:tcPr>
          <w:p w:rsidR="00F555D0" w:rsidRPr="00685C47" w:rsidRDefault="00F555D0" w:rsidP="00F555D0">
            <w:pPr>
              <w:jc w:val="center"/>
              <w:rPr>
                <w:sz w:val="22"/>
                <w:szCs w:val="22"/>
              </w:rPr>
            </w:pPr>
            <w:r w:rsidRPr="00685C47">
              <w:rPr>
                <w:sz w:val="22"/>
                <w:szCs w:val="22"/>
              </w:rPr>
              <w:t>63</w:t>
            </w:r>
          </w:p>
        </w:tc>
        <w:tc>
          <w:tcPr>
            <w:tcW w:w="709" w:type="dxa"/>
          </w:tcPr>
          <w:p w:rsidR="00F555D0" w:rsidRPr="00685C47" w:rsidRDefault="00F555D0" w:rsidP="00F555D0">
            <w:pPr>
              <w:jc w:val="center"/>
              <w:rPr>
                <w:sz w:val="22"/>
                <w:szCs w:val="22"/>
              </w:rPr>
            </w:pPr>
            <w:r w:rsidRPr="00685C47">
              <w:rPr>
                <w:sz w:val="22"/>
                <w:szCs w:val="22"/>
              </w:rPr>
              <w:t>0</w:t>
            </w:r>
          </w:p>
        </w:tc>
        <w:tc>
          <w:tcPr>
            <w:tcW w:w="706" w:type="dxa"/>
          </w:tcPr>
          <w:p w:rsidR="00F555D0" w:rsidRPr="00685C47" w:rsidRDefault="00F555D0" w:rsidP="00F555D0">
            <w:pPr>
              <w:jc w:val="center"/>
              <w:rPr>
                <w:sz w:val="22"/>
                <w:szCs w:val="22"/>
              </w:rPr>
            </w:pPr>
            <w:r w:rsidRPr="00685C47">
              <w:rPr>
                <w:sz w:val="22"/>
                <w:szCs w:val="22"/>
              </w:rPr>
              <w:t>6</w:t>
            </w:r>
          </w:p>
        </w:tc>
        <w:tc>
          <w:tcPr>
            <w:tcW w:w="567" w:type="dxa"/>
          </w:tcPr>
          <w:p w:rsidR="00F555D0" w:rsidRPr="00685C47" w:rsidRDefault="00F555D0" w:rsidP="00F555D0">
            <w:pPr>
              <w:jc w:val="center"/>
              <w:rPr>
                <w:sz w:val="22"/>
                <w:szCs w:val="22"/>
              </w:rPr>
            </w:pPr>
            <w:r w:rsidRPr="00685C47">
              <w:rPr>
                <w:sz w:val="22"/>
                <w:szCs w:val="22"/>
              </w:rPr>
              <w:t>5</w:t>
            </w:r>
          </w:p>
        </w:tc>
        <w:tc>
          <w:tcPr>
            <w:tcW w:w="995" w:type="dxa"/>
          </w:tcPr>
          <w:p w:rsidR="00F555D0" w:rsidRPr="00685C47" w:rsidRDefault="00F555D0" w:rsidP="00F555D0">
            <w:pPr>
              <w:jc w:val="center"/>
              <w:rPr>
                <w:sz w:val="22"/>
                <w:szCs w:val="22"/>
              </w:rPr>
            </w:pPr>
            <w:r w:rsidRPr="00685C47">
              <w:rPr>
                <w:sz w:val="22"/>
                <w:szCs w:val="22"/>
              </w:rPr>
              <w:t>1700</w:t>
            </w:r>
          </w:p>
        </w:tc>
        <w:tc>
          <w:tcPr>
            <w:tcW w:w="990" w:type="dxa"/>
          </w:tcPr>
          <w:p w:rsidR="00F555D0" w:rsidRPr="00685C47" w:rsidRDefault="00F555D0" w:rsidP="00F555D0">
            <w:pPr>
              <w:jc w:val="center"/>
              <w:rPr>
                <w:sz w:val="22"/>
                <w:szCs w:val="22"/>
              </w:rPr>
            </w:pPr>
            <w:r w:rsidRPr="00685C47">
              <w:rPr>
                <w:sz w:val="22"/>
                <w:szCs w:val="22"/>
              </w:rPr>
              <w:t>1200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Фаленский</w:t>
            </w:r>
          </w:p>
        </w:tc>
        <w:tc>
          <w:tcPr>
            <w:tcW w:w="559" w:type="dxa"/>
          </w:tcPr>
          <w:p w:rsidR="00F555D0" w:rsidRPr="00685C47" w:rsidRDefault="00F555D0" w:rsidP="00F555D0">
            <w:pPr>
              <w:jc w:val="center"/>
              <w:rPr>
                <w:sz w:val="22"/>
                <w:szCs w:val="22"/>
              </w:rPr>
            </w:pPr>
            <w:r w:rsidRPr="00685C47">
              <w:rPr>
                <w:sz w:val="22"/>
                <w:szCs w:val="22"/>
              </w:rPr>
              <w:t>2</w:t>
            </w:r>
          </w:p>
        </w:tc>
        <w:tc>
          <w:tcPr>
            <w:tcW w:w="709" w:type="dxa"/>
          </w:tcPr>
          <w:p w:rsidR="00F555D0" w:rsidRPr="00685C47" w:rsidRDefault="00F555D0" w:rsidP="00F555D0">
            <w:pPr>
              <w:jc w:val="center"/>
              <w:rPr>
                <w:sz w:val="22"/>
                <w:szCs w:val="22"/>
              </w:rPr>
            </w:pPr>
            <w:r w:rsidRPr="00685C47">
              <w:rPr>
                <w:sz w:val="22"/>
                <w:szCs w:val="22"/>
              </w:rPr>
              <w:t>1</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F555D0" w:rsidP="00F555D0">
            <w:pPr>
              <w:jc w:val="center"/>
              <w:rPr>
                <w:sz w:val="22"/>
                <w:szCs w:val="22"/>
              </w:rPr>
            </w:pPr>
            <w:r w:rsidRPr="00685C47">
              <w:rPr>
                <w:sz w:val="22"/>
                <w:szCs w:val="22"/>
              </w:rPr>
              <w:t>1</w:t>
            </w:r>
          </w:p>
        </w:tc>
        <w:tc>
          <w:tcPr>
            <w:tcW w:w="995" w:type="dxa"/>
          </w:tcPr>
          <w:p w:rsidR="00F555D0" w:rsidRPr="00685C47" w:rsidRDefault="00F555D0" w:rsidP="00F555D0">
            <w:pPr>
              <w:jc w:val="center"/>
              <w:rPr>
                <w:sz w:val="22"/>
                <w:szCs w:val="22"/>
              </w:rPr>
            </w:pPr>
            <w:r w:rsidRPr="00685C47">
              <w:rPr>
                <w:sz w:val="22"/>
                <w:szCs w:val="22"/>
              </w:rPr>
              <w:t>230</w:t>
            </w:r>
          </w:p>
        </w:tc>
        <w:tc>
          <w:tcPr>
            <w:tcW w:w="990" w:type="dxa"/>
          </w:tcPr>
          <w:p w:rsidR="00F555D0" w:rsidRPr="00685C47" w:rsidRDefault="00F555D0" w:rsidP="00F555D0">
            <w:pPr>
              <w:jc w:val="center"/>
              <w:rPr>
                <w:sz w:val="22"/>
                <w:szCs w:val="22"/>
              </w:rPr>
            </w:pPr>
            <w:r w:rsidRPr="00685C47">
              <w:rPr>
                <w:sz w:val="22"/>
                <w:szCs w:val="22"/>
              </w:rPr>
              <w:t>100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Орловский</w:t>
            </w:r>
          </w:p>
        </w:tc>
        <w:tc>
          <w:tcPr>
            <w:tcW w:w="559" w:type="dxa"/>
          </w:tcPr>
          <w:p w:rsidR="00F555D0" w:rsidRPr="00685C47" w:rsidRDefault="00F555D0" w:rsidP="00F555D0">
            <w:pPr>
              <w:jc w:val="center"/>
              <w:rPr>
                <w:sz w:val="22"/>
                <w:szCs w:val="22"/>
              </w:rPr>
            </w:pPr>
            <w:r w:rsidRPr="00685C47">
              <w:rPr>
                <w:sz w:val="22"/>
                <w:szCs w:val="22"/>
              </w:rPr>
              <w:t>3</w:t>
            </w:r>
          </w:p>
        </w:tc>
        <w:tc>
          <w:tcPr>
            <w:tcW w:w="709" w:type="dxa"/>
          </w:tcPr>
          <w:p w:rsidR="00F555D0" w:rsidRPr="00685C47" w:rsidRDefault="00F555D0"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r w:rsidRPr="00685C47">
              <w:rPr>
                <w:sz w:val="22"/>
                <w:szCs w:val="22"/>
              </w:rPr>
              <w:t>1500</w:t>
            </w:r>
          </w:p>
        </w:tc>
        <w:tc>
          <w:tcPr>
            <w:tcW w:w="990" w:type="dxa"/>
          </w:tcPr>
          <w:p w:rsidR="00F555D0" w:rsidRPr="00685C47" w:rsidRDefault="00F555D0" w:rsidP="00F555D0">
            <w:pPr>
              <w:jc w:val="center"/>
              <w:rPr>
                <w:sz w:val="22"/>
                <w:szCs w:val="22"/>
              </w:rPr>
            </w:pPr>
            <w:r w:rsidRPr="00685C47">
              <w:rPr>
                <w:sz w:val="22"/>
                <w:szCs w:val="22"/>
              </w:rPr>
              <w:t>0</w:t>
            </w:r>
          </w:p>
        </w:tc>
      </w:tr>
      <w:tr w:rsidR="00685C47" w:rsidRPr="00685C47" w:rsidTr="00F555D0">
        <w:trPr>
          <w:trHeight w:val="158"/>
          <w:jc w:val="center"/>
        </w:trPr>
        <w:tc>
          <w:tcPr>
            <w:tcW w:w="1990" w:type="dxa"/>
            <w:vAlign w:val="bottom"/>
          </w:tcPr>
          <w:p w:rsidR="00F555D0" w:rsidRPr="00685C47" w:rsidRDefault="00F555D0" w:rsidP="00F555D0">
            <w:pPr>
              <w:rPr>
                <w:sz w:val="22"/>
                <w:szCs w:val="22"/>
              </w:rPr>
            </w:pPr>
            <w:r w:rsidRPr="00685C47">
              <w:rPr>
                <w:sz w:val="22"/>
                <w:szCs w:val="22"/>
              </w:rPr>
              <w:t>Шабалинский</w:t>
            </w:r>
          </w:p>
        </w:tc>
        <w:tc>
          <w:tcPr>
            <w:tcW w:w="559" w:type="dxa"/>
          </w:tcPr>
          <w:p w:rsidR="00F555D0" w:rsidRPr="00685C47" w:rsidRDefault="00F555D0"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p>
        </w:tc>
        <w:tc>
          <w:tcPr>
            <w:tcW w:w="567" w:type="dxa"/>
          </w:tcPr>
          <w:p w:rsidR="00F555D0" w:rsidRPr="00685C47" w:rsidRDefault="00F555D0" w:rsidP="00F555D0">
            <w:pPr>
              <w:jc w:val="center"/>
              <w:rPr>
                <w:sz w:val="22"/>
                <w:szCs w:val="22"/>
              </w:rPr>
            </w:pPr>
          </w:p>
        </w:tc>
        <w:tc>
          <w:tcPr>
            <w:tcW w:w="995" w:type="dxa"/>
          </w:tcPr>
          <w:p w:rsidR="00F555D0" w:rsidRPr="00685C47" w:rsidRDefault="00F555D0" w:rsidP="00F555D0">
            <w:pPr>
              <w:jc w:val="center"/>
              <w:rPr>
                <w:sz w:val="22"/>
                <w:szCs w:val="22"/>
              </w:rPr>
            </w:pPr>
            <w:r w:rsidRPr="00685C47">
              <w:rPr>
                <w:sz w:val="22"/>
                <w:szCs w:val="22"/>
              </w:rPr>
              <w:t>0</w:t>
            </w:r>
          </w:p>
        </w:tc>
        <w:tc>
          <w:tcPr>
            <w:tcW w:w="990" w:type="dxa"/>
          </w:tcPr>
          <w:p w:rsidR="00F555D0" w:rsidRPr="00685C47" w:rsidRDefault="00F555D0" w:rsidP="00F555D0">
            <w:pPr>
              <w:jc w:val="center"/>
              <w:rPr>
                <w:sz w:val="22"/>
                <w:szCs w:val="22"/>
              </w:rPr>
            </w:pPr>
            <w:r w:rsidRPr="00685C47">
              <w:rPr>
                <w:sz w:val="22"/>
                <w:szCs w:val="22"/>
              </w:rPr>
              <w:t>600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Юрьянский</w:t>
            </w:r>
          </w:p>
        </w:tc>
        <w:tc>
          <w:tcPr>
            <w:tcW w:w="559" w:type="dxa"/>
          </w:tcPr>
          <w:p w:rsidR="00F555D0" w:rsidRPr="00685C47" w:rsidRDefault="00F555D0" w:rsidP="00F555D0">
            <w:pPr>
              <w:jc w:val="center"/>
              <w:rPr>
                <w:sz w:val="22"/>
                <w:szCs w:val="22"/>
              </w:rPr>
            </w:pPr>
            <w:r w:rsidRPr="00685C47">
              <w:rPr>
                <w:sz w:val="22"/>
                <w:szCs w:val="22"/>
              </w:rPr>
              <w:t>7</w:t>
            </w:r>
          </w:p>
        </w:tc>
        <w:tc>
          <w:tcPr>
            <w:tcW w:w="709" w:type="dxa"/>
          </w:tcPr>
          <w:p w:rsidR="00F555D0" w:rsidRPr="00685C47" w:rsidRDefault="00F555D0" w:rsidP="00F555D0">
            <w:pPr>
              <w:jc w:val="center"/>
              <w:rPr>
                <w:sz w:val="22"/>
                <w:szCs w:val="22"/>
              </w:rPr>
            </w:pPr>
            <w:r w:rsidRPr="00685C47">
              <w:rPr>
                <w:sz w:val="22"/>
                <w:szCs w:val="22"/>
              </w:rPr>
              <w:t>4</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F555D0" w:rsidP="00F555D0">
            <w:pPr>
              <w:jc w:val="center"/>
              <w:rPr>
                <w:sz w:val="22"/>
                <w:szCs w:val="22"/>
              </w:rPr>
            </w:pPr>
            <w:r w:rsidRPr="00685C47">
              <w:rPr>
                <w:sz w:val="22"/>
                <w:szCs w:val="22"/>
              </w:rPr>
              <w:t>1</w:t>
            </w:r>
          </w:p>
        </w:tc>
        <w:tc>
          <w:tcPr>
            <w:tcW w:w="708" w:type="dxa"/>
          </w:tcPr>
          <w:p w:rsidR="00F555D0" w:rsidRPr="00685C47" w:rsidRDefault="00F555D0" w:rsidP="00F555D0">
            <w:pPr>
              <w:jc w:val="center"/>
              <w:rPr>
                <w:sz w:val="22"/>
                <w:szCs w:val="22"/>
              </w:rPr>
            </w:pPr>
            <w:r w:rsidRPr="00685C47">
              <w:rPr>
                <w:sz w:val="22"/>
                <w:szCs w:val="22"/>
              </w:rPr>
              <w:t>1</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r w:rsidRPr="00685C47">
              <w:rPr>
                <w:sz w:val="22"/>
                <w:szCs w:val="22"/>
              </w:rPr>
              <w:t>8</w:t>
            </w:r>
          </w:p>
        </w:tc>
        <w:tc>
          <w:tcPr>
            <w:tcW w:w="567" w:type="dxa"/>
          </w:tcPr>
          <w:p w:rsidR="00F555D0" w:rsidRPr="00685C47" w:rsidRDefault="00F555D0" w:rsidP="00F555D0">
            <w:pPr>
              <w:jc w:val="center"/>
              <w:rPr>
                <w:sz w:val="22"/>
                <w:szCs w:val="22"/>
              </w:rPr>
            </w:pPr>
            <w:r w:rsidRPr="00685C47">
              <w:rPr>
                <w:sz w:val="22"/>
                <w:szCs w:val="22"/>
              </w:rPr>
              <w:t>1</w:t>
            </w:r>
          </w:p>
        </w:tc>
        <w:tc>
          <w:tcPr>
            <w:tcW w:w="995" w:type="dxa"/>
          </w:tcPr>
          <w:p w:rsidR="00F555D0" w:rsidRPr="00685C47" w:rsidRDefault="00F555D0" w:rsidP="00F555D0">
            <w:pPr>
              <w:jc w:val="center"/>
              <w:rPr>
                <w:sz w:val="22"/>
                <w:szCs w:val="22"/>
              </w:rPr>
            </w:pPr>
            <w:r w:rsidRPr="00685C47">
              <w:rPr>
                <w:sz w:val="22"/>
                <w:szCs w:val="22"/>
              </w:rPr>
              <w:t>2500</w:t>
            </w:r>
          </w:p>
        </w:tc>
        <w:tc>
          <w:tcPr>
            <w:tcW w:w="990" w:type="dxa"/>
          </w:tcPr>
          <w:p w:rsidR="00F555D0" w:rsidRPr="00685C47" w:rsidRDefault="00F555D0" w:rsidP="00F555D0">
            <w:pPr>
              <w:jc w:val="center"/>
              <w:rPr>
                <w:sz w:val="22"/>
                <w:szCs w:val="22"/>
              </w:rPr>
            </w:pPr>
            <w:r w:rsidRPr="00685C47">
              <w:rPr>
                <w:sz w:val="22"/>
                <w:szCs w:val="22"/>
              </w:rPr>
              <w:t>2500</w:t>
            </w:r>
          </w:p>
        </w:tc>
      </w:tr>
      <w:tr w:rsidR="00685C47" w:rsidRPr="00685C47" w:rsidTr="00F555D0">
        <w:trPr>
          <w:trHeight w:val="113"/>
          <w:jc w:val="center"/>
        </w:trPr>
        <w:tc>
          <w:tcPr>
            <w:tcW w:w="1990" w:type="dxa"/>
            <w:vAlign w:val="bottom"/>
          </w:tcPr>
          <w:p w:rsidR="00F555D0" w:rsidRPr="00685C47" w:rsidRDefault="00F555D0" w:rsidP="00F555D0">
            <w:pPr>
              <w:rPr>
                <w:sz w:val="22"/>
                <w:szCs w:val="22"/>
              </w:rPr>
            </w:pPr>
            <w:r w:rsidRPr="00685C47">
              <w:rPr>
                <w:sz w:val="22"/>
                <w:szCs w:val="22"/>
              </w:rPr>
              <w:t>Яранский</w:t>
            </w:r>
          </w:p>
        </w:tc>
        <w:tc>
          <w:tcPr>
            <w:tcW w:w="559" w:type="dxa"/>
          </w:tcPr>
          <w:p w:rsidR="00F555D0" w:rsidRPr="00685C47" w:rsidRDefault="00F555D0" w:rsidP="00F555D0">
            <w:pPr>
              <w:jc w:val="center"/>
              <w:rPr>
                <w:sz w:val="22"/>
                <w:szCs w:val="22"/>
              </w:rPr>
            </w:pPr>
            <w:r w:rsidRPr="00685C47">
              <w:rPr>
                <w:sz w:val="22"/>
                <w:szCs w:val="22"/>
              </w:rPr>
              <w:t>3</w:t>
            </w:r>
          </w:p>
        </w:tc>
        <w:tc>
          <w:tcPr>
            <w:tcW w:w="709" w:type="dxa"/>
          </w:tcPr>
          <w:p w:rsidR="00F555D0" w:rsidRPr="00685C47" w:rsidRDefault="00F555D0" w:rsidP="00F555D0">
            <w:pPr>
              <w:jc w:val="center"/>
              <w:rPr>
                <w:sz w:val="22"/>
                <w:szCs w:val="22"/>
              </w:rPr>
            </w:pPr>
            <w:r w:rsidRPr="00685C47">
              <w:rPr>
                <w:sz w:val="22"/>
                <w:szCs w:val="22"/>
              </w:rPr>
              <w:t>2</w:t>
            </w:r>
          </w:p>
        </w:tc>
        <w:tc>
          <w:tcPr>
            <w:tcW w:w="567" w:type="dxa"/>
          </w:tcPr>
          <w:p w:rsidR="00F555D0" w:rsidRPr="00685C47" w:rsidRDefault="004B3C0F" w:rsidP="00F555D0">
            <w:pPr>
              <w:jc w:val="center"/>
              <w:rPr>
                <w:sz w:val="22"/>
                <w:szCs w:val="22"/>
              </w:rPr>
            </w:pPr>
            <w:r w:rsidRPr="00685C47">
              <w:rPr>
                <w:sz w:val="22"/>
                <w:szCs w:val="22"/>
              </w:rPr>
              <w:t>0</w:t>
            </w:r>
          </w:p>
        </w:tc>
        <w:tc>
          <w:tcPr>
            <w:tcW w:w="567" w:type="dxa"/>
          </w:tcPr>
          <w:p w:rsidR="00F555D0" w:rsidRPr="00685C47" w:rsidRDefault="004B3C0F" w:rsidP="00F555D0">
            <w:pPr>
              <w:jc w:val="center"/>
              <w:rPr>
                <w:sz w:val="22"/>
                <w:szCs w:val="22"/>
              </w:rPr>
            </w:pPr>
            <w:r w:rsidRPr="00685C47">
              <w:rPr>
                <w:sz w:val="22"/>
                <w:szCs w:val="22"/>
              </w:rPr>
              <w:t>0</w:t>
            </w:r>
          </w:p>
        </w:tc>
        <w:tc>
          <w:tcPr>
            <w:tcW w:w="709" w:type="dxa"/>
          </w:tcPr>
          <w:p w:rsidR="00F555D0" w:rsidRPr="00685C47" w:rsidRDefault="004B3C0F" w:rsidP="00F555D0">
            <w:pPr>
              <w:jc w:val="center"/>
              <w:rPr>
                <w:sz w:val="22"/>
                <w:szCs w:val="22"/>
              </w:rPr>
            </w:pPr>
            <w:r w:rsidRPr="00685C47">
              <w:rPr>
                <w:sz w:val="22"/>
                <w:szCs w:val="22"/>
              </w:rPr>
              <w:t>0</w:t>
            </w:r>
          </w:p>
        </w:tc>
        <w:tc>
          <w:tcPr>
            <w:tcW w:w="708" w:type="dxa"/>
          </w:tcPr>
          <w:p w:rsidR="00F555D0" w:rsidRPr="00685C47" w:rsidRDefault="004B3C0F" w:rsidP="00F555D0">
            <w:pPr>
              <w:jc w:val="center"/>
              <w:rPr>
                <w:sz w:val="22"/>
                <w:szCs w:val="22"/>
              </w:rPr>
            </w:pPr>
            <w:r w:rsidRPr="00685C47">
              <w:rPr>
                <w:sz w:val="22"/>
                <w:szCs w:val="22"/>
              </w:rPr>
              <w:t>0</w:t>
            </w:r>
          </w:p>
        </w:tc>
        <w:tc>
          <w:tcPr>
            <w:tcW w:w="851" w:type="dxa"/>
          </w:tcPr>
          <w:p w:rsidR="00F555D0" w:rsidRPr="00685C47" w:rsidRDefault="00F555D0" w:rsidP="00F555D0">
            <w:pPr>
              <w:jc w:val="center"/>
              <w:rPr>
                <w:sz w:val="22"/>
                <w:szCs w:val="22"/>
              </w:rPr>
            </w:pPr>
          </w:p>
        </w:tc>
        <w:tc>
          <w:tcPr>
            <w:tcW w:w="709" w:type="dxa"/>
          </w:tcPr>
          <w:p w:rsidR="00F555D0" w:rsidRPr="00685C47" w:rsidRDefault="00F555D0" w:rsidP="00F555D0">
            <w:pPr>
              <w:jc w:val="center"/>
              <w:rPr>
                <w:sz w:val="22"/>
                <w:szCs w:val="22"/>
              </w:rPr>
            </w:pPr>
          </w:p>
        </w:tc>
        <w:tc>
          <w:tcPr>
            <w:tcW w:w="706" w:type="dxa"/>
          </w:tcPr>
          <w:p w:rsidR="00F555D0" w:rsidRPr="00685C47" w:rsidRDefault="00F555D0" w:rsidP="00F555D0">
            <w:pPr>
              <w:jc w:val="center"/>
              <w:rPr>
                <w:sz w:val="22"/>
                <w:szCs w:val="22"/>
              </w:rPr>
            </w:pPr>
            <w:r w:rsidRPr="00685C47">
              <w:rPr>
                <w:sz w:val="22"/>
                <w:szCs w:val="22"/>
              </w:rPr>
              <w:t>7</w:t>
            </w:r>
          </w:p>
        </w:tc>
        <w:tc>
          <w:tcPr>
            <w:tcW w:w="567" w:type="dxa"/>
          </w:tcPr>
          <w:p w:rsidR="00F555D0" w:rsidRPr="00685C47" w:rsidRDefault="00F555D0" w:rsidP="00F555D0">
            <w:pPr>
              <w:jc w:val="center"/>
              <w:rPr>
                <w:sz w:val="22"/>
                <w:szCs w:val="22"/>
              </w:rPr>
            </w:pPr>
            <w:r w:rsidRPr="00685C47">
              <w:rPr>
                <w:sz w:val="22"/>
                <w:szCs w:val="22"/>
              </w:rPr>
              <w:t>4</w:t>
            </w:r>
          </w:p>
        </w:tc>
        <w:tc>
          <w:tcPr>
            <w:tcW w:w="995" w:type="dxa"/>
          </w:tcPr>
          <w:p w:rsidR="00F555D0" w:rsidRPr="00685C47" w:rsidRDefault="00F555D0" w:rsidP="00F555D0">
            <w:pPr>
              <w:jc w:val="center"/>
              <w:rPr>
                <w:sz w:val="22"/>
                <w:szCs w:val="22"/>
              </w:rPr>
            </w:pPr>
            <w:r w:rsidRPr="00685C47">
              <w:rPr>
                <w:sz w:val="22"/>
                <w:szCs w:val="22"/>
              </w:rPr>
              <w:t>4600</w:t>
            </w:r>
          </w:p>
        </w:tc>
        <w:tc>
          <w:tcPr>
            <w:tcW w:w="990" w:type="dxa"/>
          </w:tcPr>
          <w:p w:rsidR="00F555D0" w:rsidRPr="00685C47" w:rsidRDefault="00F555D0" w:rsidP="00F555D0">
            <w:pPr>
              <w:jc w:val="center"/>
              <w:rPr>
                <w:sz w:val="22"/>
                <w:szCs w:val="22"/>
              </w:rPr>
            </w:pPr>
            <w:r w:rsidRPr="00685C47">
              <w:rPr>
                <w:sz w:val="22"/>
                <w:szCs w:val="22"/>
              </w:rPr>
              <w:t>0</w:t>
            </w:r>
          </w:p>
        </w:tc>
      </w:tr>
      <w:tr w:rsidR="00685C47" w:rsidRPr="00685C47" w:rsidTr="00F555D0">
        <w:trPr>
          <w:trHeight w:val="263"/>
          <w:jc w:val="center"/>
        </w:trPr>
        <w:tc>
          <w:tcPr>
            <w:tcW w:w="1990" w:type="dxa"/>
            <w:vAlign w:val="bottom"/>
          </w:tcPr>
          <w:p w:rsidR="004848EE" w:rsidRPr="00685C47" w:rsidRDefault="004848EE" w:rsidP="004848EE">
            <w:pPr>
              <w:rPr>
                <w:b/>
                <w:bCs/>
                <w:sz w:val="20"/>
                <w:szCs w:val="20"/>
              </w:rPr>
            </w:pPr>
            <w:r w:rsidRPr="00685C47">
              <w:rPr>
                <w:b/>
                <w:bCs/>
                <w:sz w:val="20"/>
                <w:szCs w:val="20"/>
              </w:rPr>
              <w:t>ВСЕГО</w:t>
            </w:r>
          </w:p>
        </w:tc>
        <w:tc>
          <w:tcPr>
            <w:tcW w:w="559" w:type="dxa"/>
          </w:tcPr>
          <w:p w:rsidR="004848EE" w:rsidRPr="00685C47" w:rsidRDefault="004B3C0F" w:rsidP="004848EE">
            <w:pPr>
              <w:rPr>
                <w:b/>
                <w:sz w:val="22"/>
                <w:szCs w:val="22"/>
              </w:rPr>
            </w:pPr>
            <w:r w:rsidRPr="00685C47">
              <w:rPr>
                <w:b/>
                <w:sz w:val="22"/>
                <w:szCs w:val="22"/>
              </w:rPr>
              <w:t>143</w:t>
            </w:r>
          </w:p>
        </w:tc>
        <w:tc>
          <w:tcPr>
            <w:tcW w:w="709" w:type="dxa"/>
          </w:tcPr>
          <w:p w:rsidR="004848EE" w:rsidRPr="00685C47" w:rsidRDefault="004B3C0F" w:rsidP="004848EE">
            <w:pPr>
              <w:rPr>
                <w:b/>
                <w:sz w:val="22"/>
                <w:szCs w:val="22"/>
              </w:rPr>
            </w:pPr>
            <w:r w:rsidRPr="00685C47">
              <w:rPr>
                <w:b/>
                <w:sz w:val="22"/>
                <w:szCs w:val="22"/>
              </w:rPr>
              <w:t>123</w:t>
            </w:r>
          </w:p>
        </w:tc>
        <w:tc>
          <w:tcPr>
            <w:tcW w:w="567" w:type="dxa"/>
            <w:vAlign w:val="center"/>
          </w:tcPr>
          <w:p w:rsidR="004848EE" w:rsidRPr="00685C47" w:rsidRDefault="004B3C0F" w:rsidP="004848EE">
            <w:pPr>
              <w:jc w:val="center"/>
              <w:rPr>
                <w:b/>
                <w:bCs/>
                <w:sz w:val="22"/>
                <w:szCs w:val="22"/>
              </w:rPr>
            </w:pPr>
            <w:r w:rsidRPr="00685C47">
              <w:rPr>
                <w:b/>
                <w:bCs/>
                <w:sz w:val="22"/>
                <w:szCs w:val="22"/>
              </w:rPr>
              <w:t>21</w:t>
            </w:r>
          </w:p>
        </w:tc>
        <w:tc>
          <w:tcPr>
            <w:tcW w:w="567" w:type="dxa"/>
            <w:vAlign w:val="center"/>
          </w:tcPr>
          <w:p w:rsidR="004848EE" w:rsidRPr="00685C47" w:rsidRDefault="004B3C0F" w:rsidP="004848EE">
            <w:pPr>
              <w:jc w:val="center"/>
              <w:rPr>
                <w:b/>
                <w:bCs/>
                <w:sz w:val="22"/>
                <w:szCs w:val="22"/>
              </w:rPr>
            </w:pPr>
            <w:r w:rsidRPr="00685C47">
              <w:rPr>
                <w:b/>
                <w:bCs/>
                <w:sz w:val="22"/>
                <w:szCs w:val="22"/>
              </w:rPr>
              <w:t>13</w:t>
            </w:r>
          </w:p>
        </w:tc>
        <w:tc>
          <w:tcPr>
            <w:tcW w:w="709" w:type="dxa"/>
            <w:vAlign w:val="center"/>
          </w:tcPr>
          <w:p w:rsidR="004848EE" w:rsidRPr="00685C47" w:rsidRDefault="004B3C0F" w:rsidP="004848EE">
            <w:pPr>
              <w:jc w:val="center"/>
              <w:rPr>
                <w:b/>
                <w:bCs/>
                <w:sz w:val="22"/>
                <w:szCs w:val="22"/>
              </w:rPr>
            </w:pPr>
            <w:r w:rsidRPr="00685C47">
              <w:rPr>
                <w:b/>
                <w:bCs/>
                <w:sz w:val="22"/>
                <w:szCs w:val="22"/>
              </w:rPr>
              <w:t>11</w:t>
            </w:r>
          </w:p>
        </w:tc>
        <w:tc>
          <w:tcPr>
            <w:tcW w:w="708" w:type="dxa"/>
            <w:vAlign w:val="center"/>
          </w:tcPr>
          <w:p w:rsidR="004848EE" w:rsidRPr="00685C47" w:rsidRDefault="004B3C0F" w:rsidP="004848EE">
            <w:pPr>
              <w:jc w:val="center"/>
              <w:rPr>
                <w:b/>
                <w:bCs/>
                <w:sz w:val="22"/>
                <w:szCs w:val="22"/>
              </w:rPr>
            </w:pPr>
            <w:r w:rsidRPr="00685C47">
              <w:rPr>
                <w:b/>
                <w:bCs/>
                <w:sz w:val="22"/>
                <w:szCs w:val="22"/>
              </w:rPr>
              <w:t>12</w:t>
            </w:r>
          </w:p>
        </w:tc>
        <w:tc>
          <w:tcPr>
            <w:tcW w:w="851" w:type="dxa"/>
            <w:vAlign w:val="center"/>
          </w:tcPr>
          <w:p w:rsidR="004848EE" w:rsidRPr="00685C47" w:rsidRDefault="004B3C0F" w:rsidP="004848EE">
            <w:pPr>
              <w:jc w:val="center"/>
              <w:rPr>
                <w:b/>
                <w:bCs/>
                <w:sz w:val="22"/>
                <w:szCs w:val="22"/>
              </w:rPr>
            </w:pPr>
            <w:r w:rsidRPr="00685C47">
              <w:rPr>
                <w:b/>
                <w:bCs/>
                <w:sz w:val="22"/>
                <w:szCs w:val="22"/>
              </w:rPr>
              <w:t>3129</w:t>
            </w:r>
          </w:p>
        </w:tc>
        <w:tc>
          <w:tcPr>
            <w:tcW w:w="709" w:type="dxa"/>
            <w:vAlign w:val="center"/>
          </w:tcPr>
          <w:p w:rsidR="004848EE" w:rsidRPr="00685C47" w:rsidRDefault="004B3C0F" w:rsidP="004848EE">
            <w:pPr>
              <w:jc w:val="center"/>
              <w:rPr>
                <w:b/>
                <w:bCs/>
                <w:sz w:val="22"/>
                <w:szCs w:val="22"/>
              </w:rPr>
            </w:pPr>
            <w:r w:rsidRPr="00685C47">
              <w:rPr>
                <w:b/>
                <w:bCs/>
                <w:sz w:val="22"/>
                <w:szCs w:val="22"/>
              </w:rPr>
              <w:t>1927</w:t>
            </w:r>
          </w:p>
        </w:tc>
        <w:tc>
          <w:tcPr>
            <w:tcW w:w="706" w:type="dxa"/>
            <w:vAlign w:val="center"/>
          </w:tcPr>
          <w:p w:rsidR="004848EE" w:rsidRPr="00685C47" w:rsidRDefault="004B3C0F" w:rsidP="004848EE">
            <w:pPr>
              <w:jc w:val="center"/>
              <w:rPr>
                <w:b/>
                <w:bCs/>
                <w:sz w:val="22"/>
                <w:szCs w:val="22"/>
              </w:rPr>
            </w:pPr>
            <w:r w:rsidRPr="00685C47">
              <w:rPr>
                <w:b/>
                <w:bCs/>
                <w:sz w:val="22"/>
                <w:szCs w:val="22"/>
              </w:rPr>
              <w:t>94</w:t>
            </w:r>
          </w:p>
        </w:tc>
        <w:tc>
          <w:tcPr>
            <w:tcW w:w="567" w:type="dxa"/>
            <w:vAlign w:val="center"/>
          </w:tcPr>
          <w:p w:rsidR="004848EE" w:rsidRPr="00685C47" w:rsidRDefault="004B3C0F" w:rsidP="004848EE">
            <w:pPr>
              <w:jc w:val="center"/>
              <w:rPr>
                <w:b/>
                <w:bCs/>
                <w:sz w:val="22"/>
                <w:szCs w:val="22"/>
              </w:rPr>
            </w:pPr>
            <w:r w:rsidRPr="00685C47">
              <w:rPr>
                <w:b/>
                <w:bCs/>
                <w:sz w:val="22"/>
                <w:szCs w:val="22"/>
              </w:rPr>
              <w:t>53</w:t>
            </w:r>
          </w:p>
        </w:tc>
        <w:tc>
          <w:tcPr>
            <w:tcW w:w="995" w:type="dxa"/>
            <w:vAlign w:val="center"/>
          </w:tcPr>
          <w:p w:rsidR="004848EE" w:rsidRPr="00685C47" w:rsidRDefault="004B3C0F" w:rsidP="004848EE">
            <w:pPr>
              <w:jc w:val="center"/>
              <w:rPr>
                <w:b/>
                <w:bCs/>
                <w:sz w:val="22"/>
                <w:szCs w:val="22"/>
              </w:rPr>
            </w:pPr>
            <w:r w:rsidRPr="00685C47">
              <w:rPr>
                <w:b/>
                <w:bCs/>
                <w:sz w:val="22"/>
                <w:szCs w:val="22"/>
              </w:rPr>
              <w:t>99940</w:t>
            </w:r>
          </w:p>
        </w:tc>
        <w:tc>
          <w:tcPr>
            <w:tcW w:w="990" w:type="dxa"/>
            <w:vAlign w:val="center"/>
          </w:tcPr>
          <w:p w:rsidR="004848EE" w:rsidRPr="00685C47" w:rsidRDefault="004B3C0F" w:rsidP="004848EE">
            <w:pPr>
              <w:jc w:val="center"/>
              <w:rPr>
                <w:b/>
                <w:bCs/>
                <w:sz w:val="22"/>
                <w:szCs w:val="22"/>
              </w:rPr>
            </w:pPr>
            <w:r w:rsidRPr="00685C47">
              <w:rPr>
                <w:b/>
                <w:bCs/>
                <w:sz w:val="22"/>
                <w:szCs w:val="22"/>
              </w:rPr>
              <w:t>62395</w:t>
            </w:r>
          </w:p>
        </w:tc>
      </w:tr>
    </w:tbl>
    <w:p w:rsidR="00856515" w:rsidRPr="00685C47" w:rsidRDefault="00856515" w:rsidP="00856515">
      <w:pPr>
        <w:keepNext/>
        <w:spacing w:line="276" w:lineRule="auto"/>
        <w:ind w:left="6372"/>
        <w:jc w:val="right"/>
      </w:pPr>
      <w:r w:rsidRPr="00685C47">
        <w:lastRenderedPageBreak/>
        <w:t xml:space="preserve">Диаграмма </w:t>
      </w:r>
      <w:r w:rsidR="004F1706" w:rsidRPr="00685C47">
        <w:t>3</w:t>
      </w:r>
    </w:p>
    <w:p w:rsidR="00856515" w:rsidRPr="00685C47" w:rsidRDefault="00856515" w:rsidP="00856515">
      <w:pPr>
        <w:keepNext/>
        <w:spacing w:after="120" w:line="276" w:lineRule="auto"/>
        <w:jc w:val="center"/>
      </w:pPr>
      <w:r w:rsidRPr="00685C47">
        <w:t xml:space="preserve">Анализ объектов пожаров в </w:t>
      </w:r>
      <w:r w:rsidR="00052DEF" w:rsidRPr="00685C47">
        <w:t>январе</w:t>
      </w:r>
      <w:r w:rsidRPr="00685C47">
        <w:t xml:space="preserve"> </w:t>
      </w:r>
      <w:r w:rsidR="00904C83" w:rsidRPr="00685C47">
        <w:t>20</w:t>
      </w:r>
      <w:r w:rsidR="00052DEF" w:rsidRPr="00685C47">
        <w:t>20</w:t>
      </w:r>
      <w:r w:rsidRPr="00685C47">
        <w:t xml:space="preserve"> года</w:t>
      </w:r>
    </w:p>
    <w:p w:rsidR="00856515" w:rsidRPr="00685C47" w:rsidRDefault="00856515" w:rsidP="00856515">
      <w:pPr>
        <w:keepNext/>
        <w:spacing w:after="120" w:line="276" w:lineRule="auto"/>
        <w:jc w:val="center"/>
        <w:rPr>
          <w:lang w:val="en-US"/>
        </w:rPr>
      </w:pPr>
      <w:r w:rsidRPr="00685C47">
        <w:rPr>
          <w:noProof/>
        </w:rPr>
        <w:drawing>
          <wp:inline distT="0" distB="0" distL="0" distR="0" wp14:anchorId="7D3BE10F" wp14:editId="7D35F95A">
            <wp:extent cx="5248275" cy="3457575"/>
            <wp:effectExtent l="0" t="0" r="9525" b="9525"/>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6515" w:rsidRPr="00685C47" w:rsidRDefault="00856515" w:rsidP="00856515">
      <w:pPr>
        <w:keepNext/>
        <w:spacing w:line="276" w:lineRule="auto"/>
        <w:jc w:val="right"/>
      </w:pPr>
    </w:p>
    <w:p w:rsidR="00856515" w:rsidRPr="00685C47" w:rsidRDefault="00856515" w:rsidP="00856515">
      <w:pPr>
        <w:keepNext/>
        <w:spacing w:line="276" w:lineRule="auto"/>
        <w:jc w:val="right"/>
      </w:pPr>
      <w:r w:rsidRPr="00685C47">
        <w:t xml:space="preserve">Диаграмма </w:t>
      </w:r>
      <w:r w:rsidR="004F1706" w:rsidRPr="00685C47">
        <w:t>4</w:t>
      </w:r>
    </w:p>
    <w:p w:rsidR="00856515" w:rsidRPr="00685C47" w:rsidRDefault="00856515" w:rsidP="00856515">
      <w:pPr>
        <w:keepNext/>
        <w:spacing w:after="120" w:line="276" w:lineRule="auto"/>
        <w:jc w:val="center"/>
      </w:pPr>
      <w:r w:rsidRPr="00685C47">
        <w:t xml:space="preserve">Анализ причин пожаров в </w:t>
      </w:r>
      <w:r w:rsidR="00052DEF" w:rsidRPr="00685C47">
        <w:t>январе</w:t>
      </w:r>
      <w:r w:rsidRPr="00685C47">
        <w:t xml:space="preserve"> </w:t>
      </w:r>
      <w:r w:rsidR="00904C83" w:rsidRPr="00685C47">
        <w:t>20</w:t>
      </w:r>
      <w:r w:rsidR="00052DEF" w:rsidRPr="00685C47">
        <w:t>20</w:t>
      </w:r>
      <w:r w:rsidRPr="00685C47">
        <w:t xml:space="preserve"> года</w:t>
      </w:r>
    </w:p>
    <w:p w:rsidR="00856515" w:rsidRPr="00685C47" w:rsidRDefault="00856515" w:rsidP="00856515">
      <w:pPr>
        <w:keepNext/>
        <w:spacing w:after="120" w:line="276" w:lineRule="auto"/>
        <w:jc w:val="center"/>
      </w:pPr>
      <w:r w:rsidRPr="00685C47">
        <w:rPr>
          <w:noProof/>
        </w:rPr>
        <w:drawing>
          <wp:inline distT="0" distB="0" distL="0" distR="0" wp14:anchorId="1AABEA1C" wp14:editId="5040E3C0">
            <wp:extent cx="5229225" cy="4629150"/>
            <wp:effectExtent l="0" t="0" r="9525" b="0"/>
            <wp:docPr id="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6515" w:rsidRPr="00685C47" w:rsidRDefault="00856515" w:rsidP="00856515">
      <w:pPr>
        <w:keepNext/>
        <w:spacing w:after="120" w:line="276" w:lineRule="auto"/>
        <w:jc w:val="right"/>
      </w:pPr>
      <w:r w:rsidRPr="00685C47">
        <w:lastRenderedPageBreak/>
        <w:t xml:space="preserve">Диаграмма </w:t>
      </w:r>
      <w:r w:rsidR="004F1706" w:rsidRPr="00685C47">
        <w:t>5</w:t>
      </w:r>
    </w:p>
    <w:p w:rsidR="00856515" w:rsidRPr="00685C47" w:rsidRDefault="00856515" w:rsidP="00856515">
      <w:pPr>
        <w:spacing w:after="120" w:line="276" w:lineRule="auto"/>
        <w:ind w:left="-284" w:firstLine="992"/>
        <w:jc w:val="center"/>
      </w:pPr>
      <w:r w:rsidRPr="00685C47">
        <w:t xml:space="preserve">Сравнительные показатели пожарной обстановки в жилом секторе и на объектах экономики в </w:t>
      </w:r>
      <w:r w:rsidR="00052DEF" w:rsidRPr="00685C47">
        <w:t>январе</w:t>
      </w:r>
      <w:r w:rsidRPr="00685C47">
        <w:t xml:space="preserve"> 20</w:t>
      </w:r>
      <w:r w:rsidR="00052DEF" w:rsidRPr="00685C47">
        <w:t>18</w:t>
      </w:r>
      <w:r w:rsidR="00C7766F" w:rsidRPr="00685C47">
        <w:t xml:space="preserve"> – </w:t>
      </w:r>
      <w:r w:rsidR="00904C83" w:rsidRPr="00685C47">
        <w:t>20</w:t>
      </w:r>
      <w:r w:rsidR="00052DEF" w:rsidRPr="00685C47">
        <w:t>20</w:t>
      </w:r>
      <w:r w:rsidRPr="00685C47">
        <w:t xml:space="preserve"> годов</w:t>
      </w:r>
    </w:p>
    <w:p w:rsidR="00856515" w:rsidRPr="00685C47" w:rsidRDefault="00D65749" w:rsidP="00856515">
      <w:pPr>
        <w:spacing w:after="120" w:line="276" w:lineRule="auto"/>
        <w:jc w:val="center"/>
      </w:pPr>
      <w:r w:rsidRPr="00685C47">
        <w:rPr>
          <w:noProof/>
        </w:rPr>
        <w:drawing>
          <wp:inline distT="0" distB="0" distL="0" distR="0" wp14:anchorId="646E23B3" wp14:editId="705C79E5">
            <wp:extent cx="5076825" cy="2479675"/>
            <wp:effectExtent l="0" t="0" r="9525" b="1587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6515" w:rsidRPr="00685C47" w:rsidRDefault="00856515" w:rsidP="00B03E3C">
      <w:pPr>
        <w:spacing w:before="120" w:line="276" w:lineRule="auto"/>
        <w:ind w:firstLine="709"/>
        <w:jc w:val="both"/>
      </w:pPr>
      <w:bookmarkStart w:id="36" w:name="_Toc308611859"/>
      <w:bookmarkStart w:id="37" w:name="_Toc466272956"/>
      <w:r w:rsidRPr="00685C47">
        <w:rPr>
          <w:bCs/>
        </w:rPr>
        <w:t xml:space="preserve">В </w:t>
      </w:r>
      <w:r w:rsidR="00052DEF" w:rsidRPr="00685C47">
        <w:rPr>
          <w:bCs/>
        </w:rPr>
        <w:t>январе</w:t>
      </w:r>
      <w:r w:rsidRPr="00685C47">
        <w:rPr>
          <w:bCs/>
        </w:rPr>
        <w:t xml:space="preserve"> </w:t>
      </w:r>
      <w:r w:rsidRPr="00685C47">
        <w:t xml:space="preserve">зарегистрировано </w:t>
      </w:r>
      <w:r w:rsidR="004B3C0F" w:rsidRPr="00685C47">
        <w:t>уменьшение</w:t>
      </w:r>
      <w:r w:rsidRPr="00685C47">
        <w:t xml:space="preserve"> </w:t>
      </w:r>
      <w:r w:rsidR="00351A6E" w:rsidRPr="00685C47">
        <w:t>количеств</w:t>
      </w:r>
      <w:r w:rsidR="00A121FB" w:rsidRPr="00685C47">
        <w:t>а</w:t>
      </w:r>
      <w:r w:rsidR="00E17975" w:rsidRPr="00685C47">
        <w:t xml:space="preserve"> </w:t>
      </w:r>
      <w:r w:rsidR="004B3C0F" w:rsidRPr="00685C47">
        <w:t>пожаров</w:t>
      </w:r>
      <w:r w:rsidR="00464C4E" w:rsidRPr="00685C47">
        <w:t xml:space="preserve"> и</w:t>
      </w:r>
      <w:r w:rsidR="004B3C0F" w:rsidRPr="00685C47">
        <w:t xml:space="preserve"> количества </w:t>
      </w:r>
      <w:r w:rsidR="00E17975" w:rsidRPr="00685C47">
        <w:t>погибших</w:t>
      </w:r>
      <w:r w:rsidR="00B03E3C" w:rsidRPr="00685C47">
        <w:t xml:space="preserve"> </w:t>
      </w:r>
      <w:r w:rsidR="00464C4E" w:rsidRPr="00685C47">
        <w:t>на </w:t>
      </w:r>
      <w:r w:rsidR="00351A6E" w:rsidRPr="00685C47">
        <w:t>пожарах людей</w:t>
      </w:r>
      <w:r w:rsidR="00080735" w:rsidRPr="00685C47">
        <w:t xml:space="preserve"> по </w:t>
      </w:r>
      <w:r w:rsidR="00C62527" w:rsidRPr="00685C47">
        <w:t xml:space="preserve">сравнению с АППГ на </w:t>
      </w:r>
      <w:r w:rsidR="004367C5" w:rsidRPr="00685C47">
        <w:t>14</w:t>
      </w:r>
      <w:r w:rsidR="00C62527" w:rsidRPr="00685C47">
        <w:t>%</w:t>
      </w:r>
      <w:r w:rsidR="004367C5" w:rsidRPr="00685C47">
        <w:t xml:space="preserve"> </w:t>
      </w:r>
      <w:r w:rsidR="00464C4E" w:rsidRPr="00685C47">
        <w:t xml:space="preserve">и 38,1% соответственно </w:t>
      </w:r>
      <w:r w:rsidR="004367C5" w:rsidRPr="00685C47">
        <w:t>и количеств</w:t>
      </w:r>
      <w:r w:rsidR="00464C4E" w:rsidRPr="00685C47">
        <w:t>о</w:t>
      </w:r>
      <w:r w:rsidR="004367C5" w:rsidRPr="00685C47">
        <w:t xml:space="preserve"> пострадавших людей </w:t>
      </w:r>
      <w:r w:rsidR="00464C4E" w:rsidRPr="00685C47">
        <w:t xml:space="preserve">увеличилось </w:t>
      </w:r>
      <w:r w:rsidR="004367C5" w:rsidRPr="00685C47">
        <w:t xml:space="preserve">на </w:t>
      </w:r>
      <w:r w:rsidR="00464C4E" w:rsidRPr="00685C47">
        <w:t>9,1</w:t>
      </w:r>
      <w:r w:rsidR="004367C5" w:rsidRPr="00685C47">
        <w:t xml:space="preserve">%. </w:t>
      </w:r>
      <w:r w:rsidRPr="00685C47">
        <w:t xml:space="preserve">Основными причинами возникновения пожаров </w:t>
      </w:r>
      <w:r w:rsidR="004C1743" w:rsidRPr="00685C47">
        <w:t>являются</w:t>
      </w:r>
      <w:r w:rsidRPr="00685C47">
        <w:t xml:space="preserve"> кор</w:t>
      </w:r>
      <w:r w:rsidR="00441888" w:rsidRPr="00685C47">
        <w:t>о</w:t>
      </w:r>
      <w:r w:rsidR="00D839ED" w:rsidRPr="00685C47">
        <w:t xml:space="preserve">ткое замыкание электропроводки, </w:t>
      </w:r>
      <w:r w:rsidR="00EC4711" w:rsidRPr="00685C47">
        <w:t>неосторожное обращение с огнем</w:t>
      </w:r>
      <w:r w:rsidR="00D839ED" w:rsidRPr="00685C47">
        <w:t xml:space="preserve"> и неправильное устройство отопительной печи</w:t>
      </w:r>
      <w:r w:rsidRPr="00685C47">
        <w:t xml:space="preserve">. </w:t>
      </w:r>
    </w:p>
    <w:p w:rsidR="00856515" w:rsidRPr="00685C47" w:rsidRDefault="00856515" w:rsidP="006F7C1B">
      <w:pPr>
        <w:pStyle w:val="2"/>
        <w:spacing w:before="240"/>
        <w:ind w:firstLine="709"/>
      </w:pPr>
      <w:bookmarkStart w:id="38" w:name="_Toc29807381"/>
      <w:bookmarkStart w:id="39" w:name="_Toc31875206"/>
      <w:r w:rsidRPr="00685C47">
        <w:t>1.3.3. Сведения о дорожно-транспортных происшествиях</w:t>
      </w:r>
      <w:bookmarkEnd w:id="38"/>
      <w:bookmarkEnd w:id="39"/>
    </w:p>
    <w:bookmarkEnd w:id="36"/>
    <w:bookmarkEnd w:id="37"/>
    <w:p w:rsidR="00856515" w:rsidRPr="00685C47" w:rsidRDefault="00856515" w:rsidP="00856515">
      <w:pPr>
        <w:spacing w:line="276" w:lineRule="auto"/>
        <w:ind w:firstLine="709"/>
        <w:jc w:val="right"/>
      </w:pPr>
      <w:r w:rsidRPr="00685C47">
        <w:t>Таблица 5</w:t>
      </w:r>
    </w:p>
    <w:p w:rsidR="00856515" w:rsidRPr="00685C47" w:rsidRDefault="00856515" w:rsidP="00856515">
      <w:pPr>
        <w:pStyle w:val="32"/>
        <w:spacing w:after="0" w:line="276" w:lineRule="auto"/>
        <w:ind w:left="0" w:firstLine="709"/>
        <w:jc w:val="center"/>
        <w:rPr>
          <w:sz w:val="24"/>
          <w:szCs w:val="24"/>
        </w:rPr>
      </w:pPr>
      <w:r w:rsidRPr="00685C47">
        <w:rPr>
          <w:sz w:val="24"/>
          <w:szCs w:val="24"/>
        </w:rPr>
        <w:t xml:space="preserve">Сравнительные показатели дорожно-транспортной обстановки </w:t>
      </w:r>
    </w:p>
    <w:p w:rsidR="00856515" w:rsidRPr="00685C47" w:rsidRDefault="00856515" w:rsidP="00856515">
      <w:pPr>
        <w:pStyle w:val="32"/>
        <w:spacing w:line="276" w:lineRule="auto"/>
        <w:ind w:left="0" w:firstLine="709"/>
        <w:jc w:val="center"/>
        <w:rPr>
          <w:sz w:val="24"/>
          <w:szCs w:val="24"/>
        </w:rPr>
      </w:pPr>
      <w:r w:rsidRPr="00685C47">
        <w:rPr>
          <w:sz w:val="24"/>
          <w:szCs w:val="24"/>
        </w:rPr>
        <w:t xml:space="preserve">в </w:t>
      </w:r>
      <w:r w:rsidR="00052DEF" w:rsidRPr="00685C47">
        <w:rPr>
          <w:sz w:val="24"/>
          <w:szCs w:val="24"/>
        </w:rPr>
        <w:t>январе</w:t>
      </w:r>
      <w:r w:rsidRPr="00685C47">
        <w:rPr>
          <w:sz w:val="24"/>
          <w:szCs w:val="24"/>
        </w:rPr>
        <w:t xml:space="preserve"> </w:t>
      </w:r>
      <w:r w:rsidR="00052DEF" w:rsidRPr="00685C47">
        <w:rPr>
          <w:sz w:val="24"/>
          <w:szCs w:val="24"/>
        </w:rPr>
        <w:t>2019</w:t>
      </w:r>
      <w:r w:rsidRPr="00685C47">
        <w:rPr>
          <w:sz w:val="24"/>
          <w:szCs w:val="24"/>
        </w:rPr>
        <w:t>-</w:t>
      </w:r>
      <w:r w:rsidR="00904C83" w:rsidRPr="00685C47">
        <w:rPr>
          <w:sz w:val="24"/>
          <w:szCs w:val="24"/>
        </w:rPr>
        <w:t>20</w:t>
      </w:r>
      <w:r w:rsidR="00052DEF" w:rsidRPr="00685C47">
        <w:rPr>
          <w:sz w:val="24"/>
          <w:szCs w:val="24"/>
        </w:rPr>
        <w:t>20</w:t>
      </w:r>
      <w:r w:rsidRPr="00685C47">
        <w:rPr>
          <w:sz w:val="24"/>
          <w:szCs w:val="24"/>
        </w:rPr>
        <w:t xml:space="preserve"> годов</w:t>
      </w:r>
      <w:r w:rsidR="003973A6" w:rsidRPr="00685C47">
        <w:rPr>
          <w:sz w:val="24"/>
          <w:szCs w:val="24"/>
        </w:rPr>
        <w:t xml:space="preserve"> по данным ГИБДД</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2328"/>
        <w:gridCol w:w="2328"/>
        <w:gridCol w:w="2398"/>
      </w:tblGrid>
      <w:tr w:rsidR="00685C47" w:rsidRPr="00685C47" w:rsidTr="00DA6580">
        <w:trPr>
          <w:trHeight w:val="169"/>
          <w:jc w:val="center"/>
        </w:trPr>
        <w:tc>
          <w:tcPr>
            <w:tcW w:w="2740" w:type="dxa"/>
            <w:vAlign w:val="center"/>
          </w:tcPr>
          <w:p w:rsidR="00856515" w:rsidRPr="00685C47" w:rsidRDefault="00856515" w:rsidP="00DA6580">
            <w:pPr>
              <w:pStyle w:val="32"/>
              <w:spacing w:after="0"/>
              <w:ind w:hanging="26"/>
              <w:jc w:val="center"/>
              <w:rPr>
                <w:b/>
                <w:sz w:val="24"/>
                <w:szCs w:val="24"/>
              </w:rPr>
            </w:pPr>
            <w:r w:rsidRPr="00685C47">
              <w:rPr>
                <w:b/>
                <w:sz w:val="24"/>
                <w:szCs w:val="24"/>
              </w:rPr>
              <w:t>показатель</w:t>
            </w:r>
          </w:p>
        </w:tc>
        <w:tc>
          <w:tcPr>
            <w:tcW w:w="2328" w:type="dxa"/>
            <w:vAlign w:val="center"/>
          </w:tcPr>
          <w:p w:rsidR="00856515" w:rsidRPr="00685C47" w:rsidRDefault="00052DEF" w:rsidP="00DA6580">
            <w:pPr>
              <w:pStyle w:val="32"/>
              <w:spacing w:after="0"/>
              <w:ind w:left="0"/>
              <w:jc w:val="center"/>
              <w:rPr>
                <w:b/>
                <w:bCs/>
                <w:sz w:val="24"/>
                <w:szCs w:val="24"/>
              </w:rPr>
            </w:pPr>
            <w:r w:rsidRPr="00685C47">
              <w:rPr>
                <w:b/>
                <w:bCs/>
                <w:sz w:val="24"/>
                <w:szCs w:val="24"/>
              </w:rPr>
              <w:t>2019</w:t>
            </w:r>
          </w:p>
        </w:tc>
        <w:tc>
          <w:tcPr>
            <w:tcW w:w="2328" w:type="dxa"/>
            <w:vAlign w:val="center"/>
          </w:tcPr>
          <w:p w:rsidR="00856515" w:rsidRPr="00685C47" w:rsidRDefault="00052DEF" w:rsidP="00DA6580">
            <w:pPr>
              <w:pStyle w:val="32"/>
              <w:spacing w:after="0"/>
              <w:ind w:left="0"/>
              <w:jc w:val="center"/>
              <w:rPr>
                <w:b/>
                <w:bCs/>
                <w:sz w:val="24"/>
                <w:szCs w:val="24"/>
              </w:rPr>
            </w:pPr>
            <w:r w:rsidRPr="00685C47">
              <w:rPr>
                <w:b/>
                <w:bCs/>
                <w:sz w:val="24"/>
                <w:szCs w:val="24"/>
              </w:rPr>
              <w:t>2020</w:t>
            </w:r>
          </w:p>
        </w:tc>
        <w:tc>
          <w:tcPr>
            <w:tcW w:w="2398" w:type="dxa"/>
            <w:vAlign w:val="center"/>
          </w:tcPr>
          <w:p w:rsidR="00856515" w:rsidRPr="00685C47" w:rsidRDefault="00856515" w:rsidP="00DA6580">
            <w:pPr>
              <w:pStyle w:val="32"/>
              <w:spacing w:after="0"/>
              <w:ind w:left="72" w:hanging="72"/>
              <w:jc w:val="center"/>
              <w:rPr>
                <w:b/>
                <w:bCs/>
                <w:sz w:val="24"/>
                <w:szCs w:val="24"/>
              </w:rPr>
            </w:pPr>
            <w:r w:rsidRPr="00685C47">
              <w:rPr>
                <w:b/>
                <w:bCs/>
                <w:sz w:val="24"/>
                <w:szCs w:val="24"/>
              </w:rPr>
              <w:t>сравнение с АППГ, %</w:t>
            </w:r>
          </w:p>
        </w:tc>
      </w:tr>
      <w:tr w:rsidR="00685C47" w:rsidRPr="00685C47" w:rsidTr="00DA6580">
        <w:trPr>
          <w:trHeight w:val="253"/>
          <w:jc w:val="center"/>
        </w:trPr>
        <w:tc>
          <w:tcPr>
            <w:tcW w:w="2740" w:type="dxa"/>
            <w:vAlign w:val="center"/>
          </w:tcPr>
          <w:p w:rsidR="00856515" w:rsidRPr="00685C47" w:rsidRDefault="00856515" w:rsidP="00DA6580">
            <w:pPr>
              <w:pStyle w:val="32"/>
              <w:spacing w:after="0"/>
              <w:ind w:left="34" w:hanging="26"/>
              <w:jc w:val="center"/>
              <w:rPr>
                <w:sz w:val="24"/>
                <w:szCs w:val="24"/>
              </w:rPr>
            </w:pPr>
            <w:r w:rsidRPr="00685C47">
              <w:rPr>
                <w:sz w:val="24"/>
                <w:szCs w:val="24"/>
              </w:rPr>
              <w:t>количество ДТП</w:t>
            </w:r>
          </w:p>
        </w:tc>
        <w:tc>
          <w:tcPr>
            <w:tcW w:w="2328" w:type="dxa"/>
            <w:vAlign w:val="center"/>
          </w:tcPr>
          <w:p w:rsidR="00856515" w:rsidRPr="00685C47" w:rsidRDefault="001934E3" w:rsidP="00DA6580">
            <w:pPr>
              <w:pStyle w:val="32"/>
              <w:spacing w:after="0"/>
              <w:ind w:left="33"/>
              <w:jc w:val="center"/>
              <w:rPr>
                <w:sz w:val="24"/>
                <w:szCs w:val="24"/>
              </w:rPr>
            </w:pPr>
            <w:r w:rsidRPr="00685C47">
              <w:rPr>
                <w:sz w:val="24"/>
                <w:szCs w:val="24"/>
              </w:rPr>
              <w:t>135</w:t>
            </w:r>
          </w:p>
        </w:tc>
        <w:tc>
          <w:tcPr>
            <w:tcW w:w="2328" w:type="dxa"/>
            <w:vAlign w:val="center"/>
          </w:tcPr>
          <w:p w:rsidR="00856515" w:rsidRPr="00685C47" w:rsidRDefault="001934E3" w:rsidP="00DA6580">
            <w:pPr>
              <w:pStyle w:val="32"/>
              <w:spacing w:after="0"/>
              <w:ind w:left="33"/>
              <w:jc w:val="center"/>
              <w:rPr>
                <w:sz w:val="24"/>
                <w:szCs w:val="24"/>
              </w:rPr>
            </w:pPr>
            <w:r w:rsidRPr="00685C47">
              <w:rPr>
                <w:sz w:val="24"/>
                <w:szCs w:val="24"/>
              </w:rPr>
              <w:t>124</w:t>
            </w:r>
          </w:p>
        </w:tc>
        <w:tc>
          <w:tcPr>
            <w:tcW w:w="2398" w:type="dxa"/>
            <w:vAlign w:val="center"/>
          </w:tcPr>
          <w:p w:rsidR="00856515" w:rsidRPr="00685C47" w:rsidRDefault="001934E3" w:rsidP="00DA6580">
            <w:pPr>
              <w:pStyle w:val="32"/>
              <w:spacing w:after="0"/>
              <w:ind w:left="64"/>
              <w:jc w:val="center"/>
              <w:rPr>
                <w:sz w:val="24"/>
                <w:szCs w:val="24"/>
              </w:rPr>
            </w:pPr>
            <w:r w:rsidRPr="00685C47">
              <w:rPr>
                <w:sz w:val="24"/>
                <w:szCs w:val="24"/>
              </w:rPr>
              <w:t>-8,1</w:t>
            </w:r>
          </w:p>
        </w:tc>
      </w:tr>
      <w:tr w:rsidR="00685C47" w:rsidRPr="00685C47" w:rsidTr="00DA6580">
        <w:trPr>
          <w:trHeight w:val="169"/>
          <w:jc w:val="center"/>
        </w:trPr>
        <w:tc>
          <w:tcPr>
            <w:tcW w:w="2740" w:type="dxa"/>
            <w:vAlign w:val="center"/>
          </w:tcPr>
          <w:p w:rsidR="00856515" w:rsidRPr="00685C47" w:rsidRDefault="00856515" w:rsidP="00DA6580">
            <w:pPr>
              <w:pStyle w:val="32"/>
              <w:spacing w:after="0"/>
              <w:ind w:left="34" w:hanging="26"/>
              <w:jc w:val="center"/>
              <w:rPr>
                <w:sz w:val="24"/>
                <w:szCs w:val="24"/>
              </w:rPr>
            </w:pPr>
            <w:r w:rsidRPr="00685C47">
              <w:rPr>
                <w:sz w:val="24"/>
                <w:szCs w:val="24"/>
              </w:rPr>
              <w:t>погибло, чел.</w:t>
            </w:r>
          </w:p>
        </w:tc>
        <w:tc>
          <w:tcPr>
            <w:tcW w:w="2328" w:type="dxa"/>
            <w:vAlign w:val="center"/>
          </w:tcPr>
          <w:p w:rsidR="00856515" w:rsidRPr="00685C47" w:rsidRDefault="001934E3" w:rsidP="00DA6580">
            <w:pPr>
              <w:pStyle w:val="32"/>
              <w:spacing w:after="0"/>
              <w:ind w:left="33"/>
              <w:jc w:val="center"/>
              <w:rPr>
                <w:sz w:val="24"/>
                <w:szCs w:val="24"/>
              </w:rPr>
            </w:pPr>
            <w:r w:rsidRPr="00685C47">
              <w:rPr>
                <w:sz w:val="24"/>
                <w:szCs w:val="24"/>
              </w:rPr>
              <w:t>22</w:t>
            </w:r>
          </w:p>
        </w:tc>
        <w:tc>
          <w:tcPr>
            <w:tcW w:w="2328" w:type="dxa"/>
            <w:vAlign w:val="center"/>
          </w:tcPr>
          <w:p w:rsidR="00856515" w:rsidRPr="00685C47" w:rsidRDefault="001934E3" w:rsidP="00DA6580">
            <w:pPr>
              <w:pStyle w:val="32"/>
              <w:spacing w:after="0"/>
              <w:ind w:left="33"/>
              <w:jc w:val="center"/>
              <w:rPr>
                <w:sz w:val="24"/>
                <w:szCs w:val="24"/>
              </w:rPr>
            </w:pPr>
            <w:r w:rsidRPr="00685C47">
              <w:rPr>
                <w:sz w:val="24"/>
                <w:szCs w:val="24"/>
              </w:rPr>
              <w:t>13</w:t>
            </w:r>
          </w:p>
        </w:tc>
        <w:tc>
          <w:tcPr>
            <w:tcW w:w="2398" w:type="dxa"/>
            <w:vAlign w:val="center"/>
          </w:tcPr>
          <w:p w:rsidR="00856515" w:rsidRPr="00685C47" w:rsidRDefault="001934E3" w:rsidP="00DA6580">
            <w:pPr>
              <w:pStyle w:val="32"/>
              <w:spacing w:after="0"/>
              <w:ind w:left="0"/>
              <w:jc w:val="center"/>
              <w:rPr>
                <w:sz w:val="24"/>
                <w:szCs w:val="24"/>
              </w:rPr>
            </w:pPr>
            <w:r w:rsidRPr="00685C47">
              <w:rPr>
                <w:sz w:val="24"/>
                <w:szCs w:val="24"/>
              </w:rPr>
              <w:t>-40,9</w:t>
            </w:r>
          </w:p>
        </w:tc>
      </w:tr>
      <w:tr w:rsidR="00685C47" w:rsidRPr="00685C47" w:rsidTr="00DA6580">
        <w:trPr>
          <w:trHeight w:val="291"/>
          <w:jc w:val="center"/>
        </w:trPr>
        <w:tc>
          <w:tcPr>
            <w:tcW w:w="2740" w:type="dxa"/>
            <w:vAlign w:val="center"/>
          </w:tcPr>
          <w:p w:rsidR="00856515" w:rsidRPr="00685C47" w:rsidRDefault="00856515" w:rsidP="00DA6580">
            <w:pPr>
              <w:pStyle w:val="32"/>
              <w:spacing w:after="0"/>
              <w:ind w:left="34" w:hanging="26"/>
              <w:jc w:val="center"/>
              <w:rPr>
                <w:sz w:val="24"/>
                <w:szCs w:val="24"/>
              </w:rPr>
            </w:pPr>
            <w:r w:rsidRPr="00685C47">
              <w:rPr>
                <w:sz w:val="24"/>
                <w:szCs w:val="24"/>
              </w:rPr>
              <w:t>пострадало, чел.</w:t>
            </w:r>
          </w:p>
        </w:tc>
        <w:tc>
          <w:tcPr>
            <w:tcW w:w="2328" w:type="dxa"/>
            <w:vAlign w:val="center"/>
          </w:tcPr>
          <w:p w:rsidR="00856515" w:rsidRPr="00685C47" w:rsidRDefault="001934E3" w:rsidP="00243C95">
            <w:pPr>
              <w:pStyle w:val="32"/>
              <w:spacing w:after="0"/>
              <w:ind w:left="0"/>
              <w:jc w:val="center"/>
              <w:rPr>
                <w:sz w:val="24"/>
                <w:szCs w:val="24"/>
              </w:rPr>
            </w:pPr>
            <w:r w:rsidRPr="00685C47">
              <w:rPr>
                <w:sz w:val="24"/>
                <w:szCs w:val="24"/>
              </w:rPr>
              <w:t>181</w:t>
            </w:r>
          </w:p>
        </w:tc>
        <w:tc>
          <w:tcPr>
            <w:tcW w:w="2328" w:type="dxa"/>
            <w:vAlign w:val="center"/>
          </w:tcPr>
          <w:p w:rsidR="00856515" w:rsidRPr="00685C47" w:rsidRDefault="001934E3" w:rsidP="00DA6580">
            <w:pPr>
              <w:pStyle w:val="32"/>
              <w:spacing w:after="0"/>
              <w:ind w:left="0"/>
              <w:jc w:val="center"/>
              <w:rPr>
                <w:sz w:val="24"/>
                <w:szCs w:val="24"/>
              </w:rPr>
            </w:pPr>
            <w:r w:rsidRPr="00685C47">
              <w:rPr>
                <w:sz w:val="24"/>
                <w:szCs w:val="24"/>
              </w:rPr>
              <w:t>152</w:t>
            </w:r>
          </w:p>
        </w:tc>
        <w:tc>
          <w:tcPr>
            <w:tcW w:w="2398" w:type="dxa"/>
            <w:vAlign w:val="center"/>
          </w:tcPr>
          <w:p w:rsidR="00856515" w:rsidRPr="00685C47" w:rsidRDefault="001934E3" w:rsidP="00DA6580">
            <w:pPr>
              <w:pStyle w:val="32"/>
              <w:spacing w:after="0"/>
              <w:ind w:left="64"/>
              <w:jc w:val="center"/>
              <w:rPr>
                <w:sz w:val="24"/>
                <w:szCs w:val="24"/>
              </w:rPr>
            </w:pPr>
            <w:r w:rsidRPr="00685C47">
              <w:rPr>
                <w:sz w:val="24"/>
                <w:szCs w:val="24"/>
              </w:rPr>
              <w:t>-16,0</w:t>
            </w:r>
          </w:p>
        </w:tc>
      </w:tr>
    </w:tbl>
    <w:p w:rsidR="00856515" w:rsidRPr="00685C47" w:rsidRDefault="00856515" w:rsidP="00856515">
      <w:pPr>
        <w:widowControl w:val="0"/>
        <w:spacing w:before="200" w:after="120" w:line="276" w:lineRule="auto"/>
        <w:ind w:firstLine="709"/>
        <w:jc w:val="right"/>
      </w:pPr>
      <w:r w:rsidRPr="00685C47">
        <w:t xml:space="preserve">Диаграмма </w:t>
      </w:r>
      <w:r w:rsidR="0058401B" w:rsidRPr="00685C47">
        <w:t>6</w:t>
      </w:r>
    </w:p>
    <w:p w:rsidR="00856515" w:rsidRPr="00685C47" w:rsidRDefault="00856515" w:rsidP="00856515">
      <w:pPr>
        <w:widowControl w:val="0"/>
        <w:spacing w:after="120" w:line="276" w:lineRule="auto"/>
        <w:jc w:val="center"/>
      </w:pPr>
      <w:r w:rsidRPr="00685C47">
        <w:t xml:space="preserve">Динамика изменения количества ДТП в </w:t>
      </w:r>
      <w:r w:rsidR="00052DEF" w:rsidRPr="00685C47">
        <w:t>январе</w:t>
      </w:r>
      <w:r w:rsidR="00D6404B" w:rsidRPr="00685C47">
        <w:t xml:space="preserve"> 2</w:t>
      </w:r>
      <w:r w:rsidRPr="00685C47">
        <w:t>0</w:t>
      </w:r>
      <w:r w:rsidR="00D6404B" w:rsidRPr="00685C47">
        <w:t>1</w:t>
      </w:r>
      <w:r w:rsidR="00052DEF" w:rsidRPr="00685C47">
        <w:t>1</w:t>
      </w:r>
      <w:r w:rsidRPr="00685C47">
        <w:t>-</w:t>
      </w:r>
      <w:r w:rsidR="00904C83" w:rsidRPr="00685C47">
        <w:t>20</w:t>
      </w:r>
      <w:r w:rsidR="00052DEF" w:rsidRPr="00685C47">
        <w:t>20</w:t>
      </w:r>
      <w:r w:rsidRPr="00685C47">
        <w:t xml:space="preserve"> годов</w:t>
      </w:r>
    </w:p>
    <w:p w:rsidR="00856515" w:rsidRPr="00685C47" w:rsidRDefault="00856515" w:rsidP="00591264">
      <w:pPr>
        <w:widowControl w:val="0"/>
        <w:spacing w:after="120" w:line="276" w:lineRule="auto"/>
        <w:jc w:val="center"/>
      </w:pPr>
      <w:r w:rsidRPr="00685C47">
        <w:rPr>
          <w:noProof/>
        </w:rPr>
        <w:drawing>
          <wp:inline distT="0" distB="0" distL="0" distR="0" wp14:anchorId="26BD274D" wp14:editId="41997809">
            <wp:extent cx="6257925" cy="1962150"/>
            <wp:effectExtent l="0" t="0" r="9525" b="0"/>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35DA" w:rsidRPr="00685C47" w:rsidRDefault="00A035DA" w:rsidP="00591264">
      <w:pPr>
        <w:widowControl w:val="0"/>
        <w:spacing w:after="120" w:line="276" w:lineRule="auto"/>
        <w:jc w:val="center"/>
      </w:pPr>
    </w:p>
    <w:p w:rsidR="00856515" w:rsidRPr="00685C47" w:rsidRDefault="00856515" w:rsidP="00856515">
      <w:pPr>
        <w:keepNext/>
        <w:spacing w:after="120" w:line="276" w:lineRule="auto"/>
        <w:ind w:firstLine="709"/>
        <w:jc w:val="right"/>
      </w:pPr>
      <w:r w:rsidRPr="00685C47">
        <w:lastRenderedPageBreak/>
        <w:t xml:space="preserve">Диаграмма </w:t>
      </w:r>
      <w:r w:rsidR="0058401B" w:rsidRPr="00685C47">
        <w:t>7</w:t>
      </w:r>
    </w:p>
    <w:p w:rsidR="00856515" w:rsidRPr="00685C47" w:rsidRDefault="00856515" w:rsidP="00856515">
      <w:pPr>
        <w:keepNext/>
        <w:spacing w:after="120" w:line="276" w:lineRule="auto"/>
        <w:ind w:left="-57" w:firstLine="709"/>
        <w:jc w:val="center"/>
      </w:pPr>
      <w:r w:rsidRPr="00685C47">
        <w:t xml:space="preserve">Распределение дорожно-транспортных происшествий по видам в </w:t>
      </w:r>
      <w:r w:rsidR="00052DEF" w:rsidRPr="00685C47">
        <w:t>январе</w:t>
      </w:r>
      <w:r w:rsidRPr="00685C47">
        <w:t xml:space="preserve"> </w:t>
      </w:r>
      <w:r w:rsidR="00052DEF" w:rsidRPr="00685C47">
        <w:t>2020</w:t>
      </w:r>
      <w:r w:rsidRPr="00685C47">
        <w:t xml:space="preserve"> года</w:t>
      </w:r>
      <w:r w:rsidR="004F2267" w:rsidRPr="00685C47">
        <w:t xml:space="preserve"> </w:t>
      </w:r>
    </w:p>
    <w:p w:rsidR="00856515" w:rsidRPr="00685C47" w:rsidRDefault="00856515" w:rsidP="00E34957">
      <w:pPr>
        <w:keepNext/>
        <w:tabs>
          <w:tab w:val="left" w:pos="5670"/>
        </w:tabs>
        <w:spacing w:after="120" w:line="276" w:lineRule="auto"/>
        <w:jc w:val="center"/>
      </w:pPr>
      <w:r w:rsidRPr="00685C47">
        <w:rPr>
          <w:noProof/>
        </w:rPr>
        <w:drawing>
          <wp:inline distT="0" distB="0" distL="0" distR="0" wp14:anchorId="379EBA8D" wp14:editId="5F677F6C">
            <wp:extent cx="6229350" cy="35433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6515" w:rsidRPr="00685C47" w:rsidRDefault="00856515" w:rsidP="00856515">
      <w:pPr>
        <w:spacing w:before="120" w:line="276" w:lineRule="auto"/>
        <w:ind w:firstLine="709"/>
        <w:jc w:val="both"/>
      </w:pPr>
      <w:r w:rsidRPr="00685C47">
        <w:t xml:space="preserve">За отчетный период произошло </w:t>
      </w:r>
      <w:r w:rsidR="001934E3" w:rsidRPr="00685C47">
        <w:t>13</w:t>
      </w:r>
      <w:r w:rsidRPr="00685C47">
        <w:t xml:space="preserve"> ДТП со смертельным исходом (АППГ – </w:t>
      </w:r>
      <w:r w:rsidR="001934E3" w:rsidRPr="00685C47">
        <w:t>15</w:t>
      </w:r>
      <w:r w:rsidRPr="00685C47">
        <w:t xml:space="preserve"> ДТП), в результате которых погибли </w:t>
      </w:r>
      <w:r w:rsidR="001934E3" w:rsidRPr="00685C47">
        <w:t>13</w:t>
      </w:r>
      <w:r w:rsidRPr="00685C47">
        <w:t xml:space="preserve"> человек (АППГ – </w:t>
      </w:r>
      <w:r w:rsidR="001934E3" w:rsidRPr="00685C47">
        <w:t>22</w:t>
      </w:r>
      <w:r w:rsidR="002A65C5" w:rsidRPr="00685C47">
        <w:t xml:space="preserve"> </w:t>
      </w:r>
      <w:r w:rsidRPr="00685C47">
        <w:t>человек</w:t>
      </w:r>
      <w:r w:rsidR="001934E3" w:rsidRPr="00685C47">
        <w:t>а</w:t>
      </w:r>
      <w:r w:rsidRPr="00685C47">
        <w:t>).</w:t>
      </w:r>
    </w:p>
    <w:p w:rsidR="00856515" w:rsidRPr="00685C47" w:rsidRDefault="00856515" w:rsidP="00856515">
      <w:pPr>
        <w:widowControl w:val="0"/>
        <w:spacing w:before="120" w:after="120" w:line="276" w:lineRule="auto"/>
        <w:ind w:firstLine="709"/>
        <w:jc w:val="right"/>
      </w:pPr>
      <w:r w:rsidRPr="00685C47">
        <w:t>Таблица 6</w:t>
      </w:r>
    </w:p>
    <w:p w:rsidR="00856515" w:rsidRPr="00685C47" w:rsidRDefault="00856515" w:rsidP="00856515">
      <w:pPr>
        <w:widowControl w:val="0"/>
        <w:spacing w:after="120" w:line="276" w:lineRule="auto"/>
        <w:jc w:val="center"/>
      </w:pPr>
      <w:r w:rsidRPr="00685C47">
        <w:t xml:space="preserve">Основные причины совершения ДТП в </w:t>
      </w:r>
      <w:r w:rsidR="00052DEF" w:rsidRPr="00685C47">
        <w:t>январе</w:t>
      </w:r>
      <w:r w:rsidRPr="00685C47">
        <w:t xml:space="preserve"> </w:t>
      </w:r>
      <w:r w:rsidR="00904C83" w:rsidRPr="00685C47">
        <w:t>20</w:t>
      </w:r>
      <w:r w:rsidR="00052DEF" w:rsidRPr="00685C47">
        <w:t>20</w:t>
      </w:r>
      <w:r w:rsidRPr="00685C47">
        <w:t xml:space="preserve"> года</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1508"/>
        <w:gridCol w:w="1510"/>
        <w:gridCol w:w="2328"/>
      </w:tblGrid>
      <w:tr w:rsidR="00685C47" w:rsidRPr="00685C47" w:rsidTr="00DA6580">
        <w:trPr>
          <w:trHeight w:val="158"/>
          <w:jc w:val="center"/>
        </w:trPr>
        <w:tc>
          <w:tcPr>
            <w:tcW w:w="3901" w:type="dxa"/>
            <w:vMerge w:val="restart"/>
          </w:tcPr>
          <w:p w:rsidR="00856515" w:rsidRPr="00685C47" w:rsidRDefault="00856515" w:rsidP="00DA6580">
            <w:pPr>
              <w:ind w:firstLine="174"/>
              <w:jc w:val="center"/>
              <w:rPr>
                <w:b/>
              </w:rPr>
            </w:pPr>
            <w:r w:rsidRPr="00685C47">
              <w:rPr>
                <w:b/>
              </w:rPr>
              <w:t>Причина совершения ДТП</w:t>
            </w:r>
          </w:p>
        </w:tc>
        <w:tc>
          <w:tcPr>
            <w:tcW w:w="3018" w:type="dxa"/>
            <w:gridSpan w:val="2"/>
          </w:tcPr>
          <w:p w:rsidR="00856515" w:rsidRPr="00685C47" w:rsidRDefault="00856515" w:rsidP="00DA6580">
            <w:pPr>
              <w:ind w:firstLine="174"/>
              <w:jc w:val="center"/>
              <w:rPr>
                <w:b/>
              </w:rPr>
            </w:pPr>
            <w:r w:rsidRPr="00685C47">
              <w:rPr>
                <w:b/>
              </w:rPr>
              <w:t>Количество ДТП</w:t>
            </w:r>
          </w:p>
        </w:tc>
        <w:tc>
          <w:tcPr>
            <w:tcW w:w="2328" w:type="dxa"/>
            <w:vMerge w:val="restart"/>
          </w:tcPr>
          <w:p w:rsidR="00856515" w:rsidRPr="00685C47" w:rsidRDefault="00856515" w:rsidP="00DA6580">
            <w:pPr>
              <w:ind w:firstLine="174"/>
              <w:jc w:val="center"/>
              <w:rPr>
                <w:b/>
              </w:rPr>
            </w:pPr>
            <w:r w:rsidRPr="00685C47">
              <w:rPr>
                <w:b/>
              </w:rPr>
              <w:t>Изменение, %</w:t>
            </w:r>
          </w:p>
        </w:tc>
      </w:tr>
      <w:tr w:rsidR="00685C47" w:rsidRPr="00685C47" w:rsidTr="00DA6580">
        <w:trPr>
          <w:trHeight w:val="157"/>
          <w:jc w:val="center"/>
        </w:trPr>
        <w:tc>
          <w:tcPr>
            <w:tcW w:w="3901" w:type="dxa"/>
            <w:vMerge/>
          </w:tcPr>
          <w:p w:rsidR="00856515" w:rsidRPr="00685C47" w:rsidRDefault="00856515" w:rsidP="00DA6580">
            <w:pPr>
              <w:ind w:firstLine="174"/>
              <w:jc w:val="center"/>
              <w:rPr>
                <w:b/>
              </w:rPr>
            </w:pPr>
          </w:p>
        </w:tc>
        <w:tc>
          <w:tcPr>
            <w:tcW w:w="1508" w:type="dxa"/>
          </w:tcPr>
          <w:p w:rsidR="00856515" w:rsidRPr="00685C47" w:rsidRDefault="00052DEF" w:rsidP="00DA6580">
            <w:pPr>
              <w:ind w:firstLine="174"/>
              <w:jc w:val="center"/>
              <w:rPr>
                <w:b/>
              </w:rPr>
            </w:pPr>
            <w:r w:rsidRPr="00685C47">
              <w:rPr>
                <w:b/>
              </w:rPr>
              <w:t>2019</w:t>
            </w:r>
          </w:p>
        </w:tc>
        <w:tc>
          <w:tcPr>
            <w:tcW w:w="1510" w:type="dxa"/>
          </w:tcPr>
          <w:p w:rsidR="00856515" w:rsidRPr="00685C47" w:rsidRDefault="00904C83" w:rsidP="007A2B09">
            <w:pPr>
              <w:ind w:firstLine="174"/>
              <w:jc w:val="center"/>
              <w:rPr>
                <w:b/>
              </w:rPr>
            </w:pPr>
            <w:r w:rsidRPr="00685C47">
              <w:rPr>
                <w:b/>
              </w:rPr>
              <w:t>20</w:t>
            </w:r>
            <w:r w:rsidR="007A2B09" w:rsidRPr="00685C47">
              <w:rPr>
                <w:b/>
              </w:rPr>
              <w:t>20</w:t>
            </w:r>
          </w:p>
        </w:tc>
        <w:tc>
          <w:tcPr>
            <w:tcW w:w="2328" w:type="dxa"/>
            <w:vMerge/>
          </w:tcPr>
          <w:p w:rsidR="00856515" w:rsidRPr="00685C47" w:rsidRDefault="00856515" w:rsidP="00DA6580">
            <w:pPr>
              <w:ind w:firstLine="174"/>
              <w:jc w:val="center"/>
              <w:rPr>
                <w:b/>
              </w:rPr>
            </w:pPr>
          </w:p>
        </w:tc>
      </w:tr>
      <w:tr w:rsidR="00685C47" w:rsidRPr="00685C47" w:rsidTr="00DA6580">
        <w:trPr>
          <w:jc w:val="center"/>
        </w:trPr>
        <w:tc>
          <w:tcPr>
            <w:tcW w:w="3901" w:type="dxa"/>
          </w:tcPr>
          <w:p w:rsidR="00856515" w:rsidRPr="00685C47" w:rsidRDefault="00856515" w:rsidP="00DA6580">
            <w:pPr>
              <w:ind w:firstLine="174"/>
              <w:jc w:val="center"/>
            </w:pPr>
            <w:r w:rsidRPr="00685C47">
              <w:t>ДТП по вине водителей ТС</w:t>
            </w:r>
          </w:p>
        </w:tc>
        <w:tc>
          <w:tcPr>
            <w:tcW w:w="1508" w:type="dxa"/>
          </w:tcPr>
          <w:p w:rsidR="00856515" w:rsidRPr="00685C47" w:rsidRDefault="00E412AF" w:rsidP="00DA6580">
            <w:pPr>
              <w:ind w:firstLine="174"/>
              <w:jc w:val="center"/>
            </w:pPr>
            <w:r w:rsidRPr="00685C47">
              <w:t>115</w:t>
            </w:r>
          </w:p>
        </w:tc>
        <w:tc>
          <w:tcPr>
            <w:tcW w:w="1510" w:type="dxa"/>
          </w:tcPr>
          <w:p w:rsidR="00856515" w:rsidRPr="00685C47" w:rsidRDefault="00E412AF" w:rsidP="00DA6580">
            <w:pPr>
              <w:ind w:firstLine="174"/>
              <w:jc w:val="center"/>
            </w:pPr>
            <w:r w:rsidRPr="00685C47">
              <w:t>101</w:t>
            </w:r>
          </w:p>
        </w:tc>
        <w:tc>
          <w:tcPr>
            <w:tcW w:w="2328" w:type="dxa"/>
          </w:tcPr>
          <w:p w:rsidR="00856515" w:rsidRPr="00685C47" w:rsidRDefault="00E412AF" w:rsidP="00DA6580">
            <w:pPr>
              <w:ind w:firstLine="174"/>
              <w:jc w:val="center"/>
            </w:pPr>
            <w:r w:rsidRPr="00685C47">
              <w:t>-12,2</w:t>
            </w:r>
          </w:p>
        </w:tc>
      </w:tr>
      <w:tr w:rsidR="00685C47" w:rsidRPr="00685C47" w:rsidTr="00DA6580">
        <w:trPr>
          <w:jc w:val="center"/>
        </w:trPr>
        <w:tc>
          <w:tcPr>
            <w:tcW w:w="3901" w:type="dxa"/>
          </w:tcPr>
          <w:p w:rsidR="00856515" w:rsidRPr="00685C47" w:rsidRDefault="00856515" w:rsidP="00DA6580">
            <w:pPr>
              <w:ind w:firstLine="174"/>
              <w:jc w:val="center"/>
            </w:pPr>
            <w:r w:rsidRPr="00685C47">
              <w:t>ДТП по вине пешеходов</w:t>
            </w:r>
          </w:p>
        </w:tc>
        <w:tc>
          <w:tcPr>
            <w:tcW w:w="1508" w:type="dxa"/>
          </w:tcPr>
          <w:p w:rsidR="00856515" w:rsidRPr="00685C47" w:rsidRDefault="00E412AF" w:rsidP="00DA6580">
            <w:pPr>
              <w:ind w:firstLine="174"/>
              <w:jc w:val="center"/>
            </w:pPr>
            <w:r w:rsidRPr="00685C47">
              <w:t>26</w:t>
            </w:r>
          </w:p>
        </w:tc>
        <w:tc>
          <w:tcPr>
            <w:tcW w:w="1510" w:type="dxa"/>
          </w:tcPr>
          <w:p w:rsidR="00856515" w:rsidRPr="00685C47" w:rsidRDefault="00E412AF" w:rsidP="00DA6580">
            <w:pPr>
              <w:ind w:firstLine="174"/>
              <w:jc w:val="center"/>
            </w:pPr>
            <w:r w:rsidRPr="00685C47">
              <w:t>30</w:t>
            </w:r>
          </w:p>
        </w:tc>
        <w:tc>
          <w:tcPr>
            <w:tcW w:w="2328" w:type="dxa"/>
          </w:tcPr>
          <w:p w:rsidR="00856515" w:rsidRPr="00685C47" w:rsidRDefault="00E412AF" w:rsidP="00DA6580">
            <w:pPr>
              <w:ind w:firstLine="174"/>
              <w:jc w:val="center"/>
            </w:pPr>
            <w:r w:rsidRPr="00685C47">
              <w:t>+15,4</w:t>
            </w:r>
          </w:p>
        </w:tc>
      </w:tr>
      <w:tr w:rsidR="00685C47" w:rsidRPr="00685C47" w:rsidTr="00DA6580">
        <w:trPr>
          <w:jc w:val="center"/>
        </w:trPr>
        <w:tc>
          <w:tcPr>
            <w:tcW w:w="3901" w:type="dxa"/>
          </w:tcPr>
          <w:p w:rsidR="00856515" w:rsidRPr="00685C47" w:rsidRDefault="00856515" w:rsidP="00DA6580">
            <w:pPr>
              <w:ind w:firstLine="174"/>
              <w:jc w:val="center"/>
            </w:pPr>
            <w:r w:rsidRPr="00685C47">
              <w:t>ДТП по вине пассажира</w:t>
            </w:r>
          </w:p>
        </w:tc>
        <w:tc>
          <w:tcPr>
            <w:tcW w:w="1508" w:type="dxa"/>
          </w:tcPr>
          <w:p w:rsidR="00856515" w:rsidRPr="00685C47" w:rsidRDefault="00E412AF" w:rsidP="00DA6580">
            <w:pPr>
              <w:ind w:firstLine="174"/>
              <w:jc w:val="center"/>
            </w:pPr>
            <w:r w:rsidRPr="00685C47">
              <w:t>3</w:t>
            </w:r>
          </w:p>
        </w:tc>
        <w:tc>
          <w:tcPr>
            <w:tcW w:w="1510" w:type="dxa"/>
          </w:tcPr>
          <w:p w:rsidR="00856515" w:rsidRPr="00685C47" w:rsidRDefault="00E412AF" w:rsidP="00DA6580">
            <w:pPr>
              <w:ind w:firstLine="174"/>
              <w:jc w:val="center"/>
            </w:pPr>
            <w:r w:rsidRPr="00685C47">
              <w:t>3</w:t>
            </w:r>
          </w:p>
        </w:tc>
        <w:tc>
          <w:tcPr>
            <w:tcW w:w="2328" w:type="dxa"/>
          </w:tcPr>
          <w:p w:rsidR="00856515" w:rsidRPr="00685C47" w:rsidRDefault="00E412AF" w:rsidP="00DA6580">
            <w:pPr>
              <w:ind w:firstLine="174"/>
              <w:jc w:val="center"/>
            </w:pPr>
            <w:r w:rsidRPr="00685C47">
              <w:t>0</w:t>
            </w:r>
          </w:p>
        </w:tc>
      </w:tr>
    </w:tbl>
    <w:p w:rsidR="00FF6FE5" w:rsidRPr="00685C47" w:rsidRDefault="00856515" w:rsidP="00A035DA">
      <w:pPr>
        <w:spacing w:before="120" w:line="276" w:lineRule="auto"/>
        <w:ind w:firstLine="709"/>
        <w:jc w:val="both"/>
      </w:pPr>
      <w:r w:rsidRPr="00685C47">
        <w:rPr>
          <w:bCs/>
        </w:rPr>
        <w:t xml:space="preserve">В </w:t>
      </w:r>
      <w:r w:rsidR="00052DEF" w:rsidRPr="00685C47">
        <w:rPr>
          <w:bCs/>
        </w:rPr>
        <w:t>январе</w:t>
      </w:r>
      <w:r w:rsidRPr="00685C47">
        <w:rPr>
          <w:bCs/>
        </w:rPr>
        <w:t xml:space="preserve"> </w:t>
      </w:r>
      <w:r w:rsidR="002E42D9" w:rsidRPr="00685C47">
        <w:t>по сравнению АППГ уменьшилось</w:t>
      </w:r>
      <w:r w:rsidR="00134CCD" w:rsidRPr="00685C47">
        <w:t xml:space="preserve"> количество ДТП</w:t>
      </w:r>
      <w:r w:rsidR="00C82706" w:rsidRPr="00685C47">
        <w:t xml:space="preserve">, </w:t>
      </w:r>
      <w:r w:rsidR="002D3A1C" w:rsidRPr="00685C47">
        <w:t xml:space="preserve">количество </w:t>
      </w:r>
      <w:r w:rsidR="00C82706" w:rsidRPr="00685C47">
        <w:t>погибших и </w:t>
      </w:r>
      <w:r w:rsidRPr="00685C47">
        <w:t>пострадавших</w:t>
      </w:r>
      <w:r w:rsidR="00DC6D6E" w:rsidRPr="00685C47">
        <w:t xml:space="preserve"> людей в</w:t>
      </w:r>
      <w:r w:rsidR="00C7145B" w:rsidRPr="00685C47">
        <w:t xml:space="preserve"> </w:t>
      </w:r>
      <w:r w:rsidR="00082C23" w:rsidRPr="00685C47">
        <w:t>ДТП</w:t>
      </w:r>
      <w:r w:rsidR="00C7145B" w:rsidRPr="00685C47">
        <w:t xml:space="preserve"> </w:t>
      </w:r>
      <w:r w:rsidRPr="00685C47">
        <w:t xml:space="preserve">на </w:t>
      </w:r>
      <w:r w:rsidR="00E412AF" w:rsidRPr="00685C47">
        <w:t>8,1</w:t>
      </w:r>
      <w:r w:rsidRPr="00685C47">
        <w:t>%</w:t>
      </w:r>
      <w:r w:rsidR="00C82706" w:rsidRPr="00685C47">
        <w:t xml:space="preserve">, </w:t>
      </w:r>
      <w:r w:rsidR="00E412AF" w:rsidRPr="00685C47">
        <w:t>40,9</w:t>
      </w:r>
      <w:r w:rsidR="00EB6274" w:rsidRPr="00685C47">
        <w:t>%</w:t>
      </w:r>
      <w:r w:rsidRPr="00685C47">
        <w:t xml:space="preserve"> </w:t>
      </w:r>
      <w:r w:rsidR="00C82706" w:rsidRPr="00685C47">
        <w:t xml:space="preserve">и </w:t>
      </w:r>
      <w:r w:rsidR="00E412AF" w:rsidRPr="00685C47">
        <w:t>16</w:t>
      </w:r>
      <w:r w:rsidR="00C82706" w:rsidRPr="00685C47">
        <w:t xml:space="preserve">% </w:t>
      </w:r>
      <w:r w:rsidRPr="00685C47">
        <w:t>соответственно</w:t>
      </w:r>
      <w:r w:rsidR="002D3A1C" w:rsidRPr="00685C47">
        <w:t xml:space="preserve">. </w:t>
      </w:r>
      <w:r w:rsidR="00DC6D6E" w:rsidRPr="00685C47">
        <w:t>Основными причинами ДТП</w:t>
      </w:r>
      <w:r w:rsidR="003413D1" w:rsidRPr="00685C47">
        <w:t xml:space="preserve"> </w:t>
      </w:r>
      <w:r w:rsidRPr="00685C47">
        <w:t xml:space="preserve">по-прежнему являются низкая дисциплина </w:t>
      </w:r>
      <w:r w:rsidR="0003619D" w:rsidRPr="00685C47">
        <w:t>водителей на </w:t>
      </w:r>
      <w:r w:rsidRPr="00685C47">
        <w:t>дорогах (несоблюдение правил дорожного движения), неос</w:t>
      </w:r>
      <w:r w:rsidR="0003619D" w:rsidRPr="00685C47">
        <w:t>торожное поведение пешеходов на </w:t>
      </w:r>
      <w:r w:rsidRPr="00685C47">
        <w:t>проезжей части, а</w:t>
      </w:r>
      <w:r w:rsidR="00A553FC" w:rsidRPr="00685C47">
        <w:t xml:space="preserve"> </w:t>
      </w:r>
      <w:r w:rsidRPr="00685C47">
        <w:t>также вождение автомобиля в со</w:t>
      </w:r>
      <w:r w:rsidR="003D11AA" w:rsidRPr="00685C47">
        <w:t>стоянии алкогольного опьянения.</w:t>
      </w:r>
    </w:p>
    <w:p w:rsidR="00856515" w:rsidRPr="00685C47" w:rsidRDefault="00856515" w:rsidP="006F7C1B">
      <w:pPr>
        <w:pStyle w:val="2"/>
        <w:spacing w:before="240"/>
        <w:ind w:firstLine="709"/>
      </w:pPr>
      <w:bookmarkStart w:id="40" w:name="_Toc466272957"/>
      <w:bookmarkStart w:id="41" w:name="_Toc29807382"/>
      <w:bookmarkStart w:id="42" w:name="_Toc31875207"/>
      <w:bookmarkStart w:id="43" w:name="_Toc308611860"/>
      <w:bookmarkEnd w:id="28"/>
      <w:r w:rsidRPr="00685C47">
        <w:t>1.4. Обнаружение подозрительных и взрывоопасных предметов</w:t>
      </w:r>
      <w:bookmarkEnd w:id="40"/>
      <w:bookmarkEnd w:id="41"/>
      <w:bookmarkEnd w:id="42"/>
    </w:p>
    <w:p w:rsidR="00E64427" w:rsidRPr="00685C47" w:rsidRDefault="00622B18" w:rsidP="00622B2E">
      <w:pPr>
        <w:spacing w:line="276" w:lineRule="auto"/>
        <w:ind w:firstLine="709"/>
        <w:jc w:val="both"/>
      </w:pPr>
      <w:bookmarkStart w:id="44" w:name="_Toc308611833"/>
      <w:r w:rsidRPr="00685C47">
        <w:t xml:space="preserve">В </w:t>
      </w:r>
      <w:r w:rsidR="00052DEF" w:rsidRPr="00685C47">
        <w:t>январе</w:t>
      </w:r>
      <w:r w:rsidRPr="00685C47">
        <w:t xml:space="preserve"> зарегистрировано </w:t>
      </w:r>
      <w:r w:rsidR="00286057" w:rsidRPr="00685C47">
        <w:t>8</w:t>
      </w:r>
      <w:r w:rsidRPr="00685C47">
        <w:t xml:space="preserve"> случаев обнаружения под</w:t>
      </w:r>
      <w:r w:rsidR="0099332F" w:rsidRPr="00685C47">
        <w:t>озрительных предметов, что </w:t>
      </w:r>
      <w:r w:rsidR="00286057" w:rsidRPr="00685C47">
        <w:t>ниже</w:t>
      </w:r>
      <w:r w:rsidRPr="00685C47">
        <w:t> показателя АППГ (</w:t>
      </w:r>
      <w:r w:rsidR="00052DEF" w:rsidRPr="00685C47">
        <w:t>2019</w:t>
      </w:r>
      <w:r w:rsidRPr="00685C47">
        <w:t xml:space="preserve"> год –</w:t>
      </w:r>
      <w:r w:rsidR="00A94EBF" w:rsidRPr="00685C47">
        <w:t xml:space="preserve"> </w:t>
      </w:r>
      <w:r w:rsidR="00286057" w:rsidRPr="00685C47">
        <w:t>25</w:t>
      </w:r>
      <w:r w:rsidR="00F62B79" w:rsidRPr="00685C47">
        <w:t xml:space="preserve"> </w:t>
      </w:r>
      <w:r w:rsidR="00E64427" w:rsidRPr="00685C47">
        <w:t>случа</w:t>
      </w:r>
      <w:r w:rsidR="006B6834" w:rsidRPr="00685C47">
        <w:t>ев</w:t>
      </w:r>
      <w:r w:rsidRPr="00685C47">
        <w:t>). На места происшествий выезжали оперативные службы, кинологи с собаками. В ходе проведенных мероприятий было установлено, что обнаруженные предм</w:t>
      </w:r>
      <w:r w:rsidR="00622B2E" w:rsidRPr="00685C47">
        <w:t xml:space="preserve">еты опасности не представляли. </w:t>
      </w:r>
    </w:p>
    <w:p w:rsidR="0019249E" w:rsidRPr="00685C47" w:rsidRDefault="0019249E" w:rsidP="00380453">
      <w:pPr>
        <w:pStyle w:val="2"/>
        <w:tabs>
          <w:tab w:val="left" w:pos="507"/>
          <w:tab w:val="center" w:pos="5103"/>
        </w:tabs>
        <w:spacing w:before="240"/>
        <w:ind w:firstLine="709"/>
      </w:pPr>
      <w:bookmarkStart w:id="45" w:name="_Toc11317663"/>
      <w:bookmarkStart w:id="46" w:name="_Toc29807383"/>
      <w:bookmarkStart w:id="47" w:name="_Toc31875208"/>
      <w:bookmarkStart w:id="48" w:name="_Toc466272959"/>
      <w:bookmarkStart w:id="49" w:name="_Toc316457965"/>
      <w:bookmarkStart w:id="50" w:name="_Toc346009317"/>
      <w:bookmarkStart w:id="51" w:name="_Toc379878974"/>
      <w:bookmarkStart w:id="52" w:name="_Toc409091523"/>
      <w:bookmarkStart w:id="53" w:name="_Toc440525672"/>
      <w:bookmarkEnd w:id="44"/>
      <w:r w:rsidRPr="00685C47">
        <w:lastRenderedPageBreak/>
        <w:t>1.5. Заболевание людей, животных и растений</w:t>
      </w:r>
      <w:bookmarkStart w:id="54" w:name="_Toc308611836"/>
      <w:bookmarkStart w:id="55" w:name="_Toc308702527"/>
      <w:bookmarkEnd w:id="45"/>
      <w:bookmarkEnd w:id="46"/>
      <w:bookmarkEnd w:id="47"/>
    </w:p>
    <w:bookmarkEnd w:id="54"/>
    <w:bookmarkEnd w:id="55"/>
    <w:p w:rsidR="00B6503F" w:rsidRPr="00685C47" w:rsidRDefault="000516CA" w:rsidP="00B6503F">
      <w:pPr>
        <w:pStyle w:val="a6"/>
        <w:shd w:val="clear" w:color="auto" w:fill="FFFFFF"/>
        <w:spacing w:before="0" w:beforeAutospacing="0" w:after="0" w:afterAutospacing="0" w:line="276" w:lineRule="auto"/>
        <w:ind w:firstLine="709"/>
        <w:jc w:val="both"/>
      </w:pPr>
      <w:r w:rsidRPr="00685C47">
        <w:t xml:space="preserve">По данным управления Роспотребнадзора по Кировской области на территории области </w:t>
      </w:r>
      <w:r w:rsidR="00B6503F" w:rsidRPr="00685C47">
        <w:t>для января характерен рост заболеваемости ОРВИ за счет усиления циркуляции вирусов гриппа.</w:t>
      </w:r>
    </w:p>
    <w:p w:rsidR="00613D86" w:rsidRPr="00685C47" w:rsidRDefault="00B6503F" w:rsidP="00613D86">
      <w:pPr>
        <w:pStyle w:val="a6"/>
        <w:shd w:val="clear" w:color="auto" w:fill="FFFFFF"/>
        <w:spacing w:before="0" w:beforeAutospacing="0" w:after="0" w:afterAutospacing="0" w:line="276" w:lineRule="auto"/>
        <w:ind w:firstLine="709"/>
        <w:jc w:val="both"/>
      </w:pPr>
      <w:r w:rsidRPr="00685C47">
        <w:t xml:space="preserve">На территории Кировской области показатель заболеваемости острыми респираторными вирусными инфекциями на </w:t>
      </w:r>
      <w:r w:rsidR="00613D86" w:rsidRPr="00685C47">
        <w:t>первой</w:t>
      </w:r>
      <w:r w:rsidRPr="00685C47">
        <w:t xml:space="preserve"> неделе 2020 года находи</w:t>
      </w:r>
      <w:r w:rsidR="00613D86" w:rsidRPr="00685C47">
        <w:t>лся</w:t>
      </w:r>
      <w:r w:rsidRPr="00685C47">
        <w:t xml:space="preserve"> ниже эпидемического порога </w:t>
      </w:r>
      <w:r w:rsidR="00613D86" w:rsidRPr="00685C47">
        <w:br/>
      </w:r>
      <w:r w:rsidRPr="00685C47">
        <w:t>на 47,7%. Во всех возрастных группах населения отмеча</w:t>
      </w:r>
      <w:r w:rsidR="004E7A0F">
        <w:t>л</w:t>
      </w:r>
      <w:r w:rsidRPr="00685C47">
        <w:t>ся отрицательный темп прироста заболеваемости, кроме детей в возрасте с 0</w:t>
      </w:r>
      <w:r w:rsidR="00613D86" w:rsidRPr="00685C47">
        <w:t xml:space="preserve"> – </w:t>
      </w:r>
      <w:r w:rsidRPr="00685C47">
        <w:t>2 лет, среди которых отмечен пр</w:t>
      </w:r>
      <w:r w:rsidR="00613D86" w:rsidRPr="00685C47">
        <w:t>ирост заболеваемости на 2,75%</w:t>
      </w:r>
      <w:r w:rsidRPr="00685C47">
        <w:t>.</w:t>
      </w:r>
      <w:r w:rsidR="00613D86" w:rsidRPr="00685C47">
        <w:t xml:space="preserve"> </w:t>
      </w:r>
      <w:r w:rsidRPr="00685C47">
        <w:t xml:space="preserve">Всего за первую неделю зарегистрировано 3302 случая </w:t>
      </w:r>
      <w:r w:rsidR="00613D86" w:rsidRPr="00685C47">
        <w:t>заболевания</w:t>
      </w:r>
      <w:r w:rsidRPr="00685C47">
        <w:t xml:space="preserve"> ОРВИ, из них дети составили 82,6%. По результатам лабораторных обследовани</w:t>
      </w:r>
      <w:r w:rsidR="00613D86" w:rsidRPr="00685C47">
        <w:t>й больных ОРВИ вирусы гриппа не </w:t>
      </w:r>
      <w:r w:rsidRPr="00685C47">
        <w:t xml:space="preserve">обнаружены. </w:t>
      </w:r>
    </w:p>
    <w:p w:rsidR="00B6503F" w:rsidRPr="00685C47" w:rsidRDefault="00A86B9A" w:rsidP="00613D86">
      <w:pPr>
        <w:pStyle w:val="a6"/>
        <w:shd w:val="clear" w:color="auto" w:fill="FFFFFF"/>
        <w:spacing w:before="0" w:beforeAutospacing="0" w:after="0" w:afterAutospacing="0" w:line="276" w:lineRule="auto"/>
        <w:ind w:firstLine="709"/>
        <w:jc w:val="both"/>
      </w:pPr>
      <w:r w:rsidRPr="00685C47">
        <w:t>С 6 по 12 января</w:t>
      </w:r>
      <w:r w:rsidR="00B6503F" w:rsidRPr="00685C47">
        <w:t xml:space="preserve"> в Кировской области </w:t>
      </w:r>
      <w:r w:rsidR="00613D86" w:rsidRPr="00685C47">
        <w:t xml:space="preserve">был </w:t>
      </w:r>
      <w:r w:rsidR="00B6503F" w:rsidRPr="00685C47">
        <w:t>регистрирова</w:t>
      </w:r>
      <w:r w:rsidR="00613D86" w:rsidRPr="00685C47">
        <w:t>н</w:t>
      </w:r>
      <w:r w:rsidR="00B6503F" w:rsidRPr="00685C47">
        <w:t xml:space="preserve"> низкий уровень заболеваемости гриппом и ОРВИ – ниже эпидемического порога на 22%, с преимущественной циркуляцией респираторных вирусов не гриппозной этиологии (вирусов парагриппа, аденовирусов, </w:t>
      </w:r>
      <w:proofErr w:type="spellStart"/>
      <w:r w:rsidR="00B6503F" w:rsidRPr="00685C47">
        <w:t>РС</w:t>
      </w:r>
      <w:proofErr w:type="spellEnd"/>
      <w:r w:rsidR="00B6503F" w:rsidRPr="00685C47">
        <w:t>-вирусов и др.). В городе Кирове по совокупному населению уровень заболеваемости снизилась в сравнении с предыдущей неделей на 26,2% и ниже показателя эпидемического порога на 36,5%. Эпидемический порог не превышен ни в одной возрастной группе.</w:t>
      </w:r>
    </w:p>
    <w:p w:rsidR="00224662" w:rsidRPr="00685C47" w:rsidRDefault="00A86B9A" w:rsidP="00B6503F">
      <w:pPr>
        <w:pStyle w:val="a6"/>
        <w:shd w:val="clear" w:color="auto" w:fill="FFFFFF"/>
        <w:spacing w:before="0" w:beforeAutospacing="0" w:after="0" w:afterAutospacing="0" w:line="276" w:lineRule="auto"/>
        <w:ind w:firstLine="709"/>
        <w:jc w:val="both"/>
      </w:pPr>
      <w:r w:rsidRPr="00685C47">
        <w:t>Заболеваемость ОРВИ на неделе с</w:t>
      </w:r>
      <w:r w:rsidR="00B6503F" w:rsidRPr="00685C47">
        <w:t xml:space="preserve"> 13 по 19 января </w:t>
      </w:r>
      <w:r w:rsidRPr="00685C47">
        <w:t xml:space="preserve">составляла </w:t>
      </w:r>
      <w:r w:rsidR="00B6503F" w:rsidRPr="00685C47">
        <w:t>5954 случа</w:t>
      </w:r>
      <w:r w:rsidR="00D404F7" w:rsidRPr="00685C47">
        <w:t>я</w:t>
      </w:r>
      <w:r w:rsidR="00B6503F" w:rsidRPr="00685C47">
        <w:t xml:space="preserve">, что ниже эпидемического порога на 30%, прирост в сравнении с предыдущей неделей – 68,5%, однако число госпитализированных больных снизилось на 14%. </w:t>
      </w:r>
    </w:p>
    <w:p w:rsidR="00B6503F" w:rsidRPr="00685C47" w:rsidRDefault="00B6503F" w:rsidP="00B6503F">
      <w:pPr>
        <w:pStyle w:val="a6"/>
        <w:shd w:val="clear" w:color="auto" w:fill="FFFFFF"/>
        <w:spacing w:before="0" w:beforeAutospacing="0" w:after="0" w:afterAutospacing="0" w:line="276" w:lineRule="auto"/>
        <w:ind w:firstLine="709"/>
        <w:jc w:val="both"/>
      </w:pPr>
      <w:r w:rsidRPr="00685C47">
        <w:t xml:space="preserve">Заболеваемость ОРВИ на неделе с 20 по 26 января </w:t>
      </w:r>
      <w:r w:rsidR="00A86B9A" w:rsidRPr="00685C47">
        <w:t xml:space="preserve">составляла </w:t>
      </w:r>
      <w:r w:rsidRPr="00685C47">
        <w:t>7010</w:t>
      </w:r>
      <w:r w:rsidR="00A86B9A" w:rsidRPr="00685C47">
        <w:t xml:space="preserve"> случаев</w:t>
      </w:r>
      <w:r w:rsidRPr="00685C47">
        <w:t>, что ниже эпидемического порога на 25,1%, прирост в сравн</w:t>
      </w:r>
      <w:r w:rsidR="00224662" w:rsidRPr="00685C47">
        <w:t xml:space="preserve">ении с предыдущей неделей – 17,7. </w:t>
      </w:r>
      <w:r w:rsidRPr="00685C47">
        <w:t>В городе Кирове по совокупному населению уровень заболеваемости выросла в сравнении с предыдущей неделей на 21,8% и ниже показателя эпидемического порога н</w:t>
      </w:r>
      <w:r w:rsidR="00224662" w:rsidRPr="00685C47">
        <w:t>а 23,1%. Эпидемический порог не </w:t>
      </w:r>
      <w:r w:rsidRPr="00685C47">
        <w:t>превышен ни в одной возрастной группе. Заболеваемость по-прежнему обусловлена преимущественно циркуляцией респираторных вирусов не гриппозной этиологии. Вирусы гриппа при лабораторном мониторинге за истекший период января составляют в структуре выявленных возбудителей 9,4%, в</w:t>
      </w:r>
      <w:r w:rsidR="00224662" w:rsidRPr="00685C47">
        <w:t xml:space="preserve">ыявленные пять вирусов гриппа – </w:t>
      </w:r>
      <w:proofErr w:type="spellStart"/>
      <w:r w:rsidRPr="00685C47">
        <w:t>H1N1</w:t>
      </w:r>
      <w:proofErr w:type="spellEnd"/>
      <w:r w:rsidRPr="00685C47">
        <w:t xml:space="preserve">, прочие возбудители </w:t>
      </w:r>
      <w:r w:rsidR="00224662" w:rsidRPr="00685C47">
        <w:br/>
      </w:r>
      <w:r w:rsidRPr="00685C47">
        <w:t xml:space="preserve">ОРВИ – </w:t>
      </w:r>
      <w:proofErr w:type="spellStart"/>
      <w:r w:rsidRPr="00685C47">
        <w:t>РС</w:t>
      </w:r>
      <w:proofErr w:type="spellEnd"/>
      <w:r w:rsidRPr="00685C47">
        <w:t xml:space="preserve">-вирусы, </w:t>
      </w:r>
      <w:proofErr w:type="spellStart"/>
      <w:r w:rsidRPr="00685C47">
        <w:t>адено</w:t>
      </w:r>
      <w:proofErr w:type="spellEnd"/>
      <w:r w:rsidRPr="00685C47">
        <w:t>- и риновирусы.</w:t>
      </w:r>
    </w:p>
    <w:p w:rsidR="00FE40D2" w:rsidRPr="00685C47" w:rsidRDefault="0019249E" w:rsidP="002476D6">
      <w:pPr>
        <w:pStyle w:val="a6"/>
        <w:shd w:val="clear" w:color="auto" w:fill="FFFFFF"/>
        <w:spacing w:before="0" w:beforeAutospacing="0" w:after="0" w:afterAutospacing="0" w:line="276" w:lineRule="auto"/>
        <w:ind w:firstLine="709"/>
        <w:jc w:val="both"/>
      </w:pPr>
      <w:r w:rsidRPr="00685C47">
        <w:t>По состоянию на 01.</w:t>
      </w:r>
      <w:r w:rsidR="00824417" w:rsidRPr="00685C47">
        <w:t>0</w:t>
      </w:r>
      <w:r w:rsidR="00A47A32" w:rsidRPr="00685C47">
        <w:t>2</w:t>
      </w:r>
      <w:r w:rsidR="00824417" w:rsidRPr="00685C47">
        <w:t>.</w:t>
      </w:r>
      <w:r w:rsidRPr="00685C47">
        <w:t>20</w:t>
      </w:r>
      <w:r w:rsidR="00824417" w:rsidRPr="00685C47">
        <w:t>20</w:t>
      </w:r>
      <w:r w:rsidRPr="00685C47">
        <w:t xml:space="preserve"> на территории области сохраняется карантин по сибирскому шелкопряду</w:t>
      </w:r>
      <w:r w:rsidR="00BB43C9" w:rsidRPr="00685C47">
        <w:t xml:space="preserve"> (вредитель хвойной продукции)</w:t>
      </w:r>
      <w:r w:rsidR="00FE40D2" w:rsidRPr="00685C47">
        <w:t>.</w:t>
      </w:r>
    </w:p>
    <w:p w:rsidR="00224662" w:rsidRPr="00685C47" w:rsidRDefault="0019249E" w:rsidP="00F25230">
      <w:pPr>
        <w:pStyle w:val="a6"/>
        <w:shd w:val="clear" w:color="auto" w:fill="FFFFFF"/>
        <w:spacing w:before="0" w:beforeAutospacing="0" w:after="0" w:afterAutospacing="0" w:line="276" w:lineRule="auto"/>
        <w:ind w:firstLine="709"/>
        <w:jc w:val="both"/>
      </w:pPr>
      <w:r w:rsidRPr="00685C47">
        <w:t>По состоянию на 01.</w:t>
      </w:r>
      <w:r w:rsidR="00824417" w:rsidRPr="00685C47">
        <w:t>0</w:t>
      </w:r>
      <w:r w:rsidR="00A47A32" w:rsidRPr="00685C47">
        <w:t>2</w:t>
      </w:r>
      <w:r w:rsidRPr="00685C47">
        <w:t>.20</w:t>
      </w:r>
      <w:r w:rsidR="00824417" w:rsidRPr="00685C47">
        <w:t xml:space="preserve">20 </w:t>
      </w:r>
      <w:r w:rsidRPr="00685C47">
        <w:t xml:space="preserve">в Кировской области </w:t>
      </w:r>
      <w:r w:rsidR="00982F4F" w:rsidRPr="00685C47">
        <w:t>действуют</w:t>
      </w:r>
      <w:r w:rsidRPr="00685C47">
        <w:t xml:space="preserve"> ограничительные мероприятия по бешенству животных в </w:t>
      </w:r>
      <w:r w:rsidR="00982F4F" w:rsidRPr="00685C47">
        <w:t>Зуевском</w:t>
      </w:r>
      <w:r w:rsidR="00E95140" w:rsidRPr="00685C47">
        <w:t xml:space="preserve">, Немском, </w:t>
      </w:r>
      <w:r w:rsidR="00982F4F" w:rsidRPr="00685C47">
        <w:t>Оричевском</w:t>
      </w:r>
      <w:r w:rsidR="00104140" w:rsidRPr="00685C47">
        <w:t>, Уржумском</w:t>
      </w:r>
      <w:r w:rsidR="0000590E" w:rsidRPr="00685C47">
        <w:t xml:space="preserve"> </w:t>
      </w:r>
      <w:r w:rsidR="00E316A3" w:rsidRPr="00685C47">
        <w:t>район</w:t>
      </w:r>
      <w:r w:rsidR="0063674F" w:rsidRPr="00685C47">
        <w:t>ах</w:t>
      </w:r>
      <w:r w:rsidRPr="00685C47">
        <w:t xml:space="preserve"> Кировской области.</w:t>
      </w:r>
      <w:r w:rsidR="00224662" w:rsidRPr="00685C47">
        <w:br w:type="page"/>
      </w:r>
    </w:p>
    <w:p w:rsidR="00A035DA" w:rsidRPr="00685C47" w:rsidRDefault="00A035DA" w:rsidP="00F25230">
      <w:pPr>
        <w:pStyle w:val="a6"/>
        <w:shd w:val="clear" w:color="auto" w:fill="FFFFFF"/>
        <w:spacing w:before="0" w:beforeAutospacing="0" w:after="0" w:afterAutospacing="0" w:line="276" w:lineRule="auto"/>
        <w:ind w:firstLine="709"/>
        <w:jc w:val="both"/>
      </w:pPr>
    </w:p>
    <w:p w:rsidR="0019249E" w:rsidRPr="00685C47" w:rsidRDefault="0019249E" w:rsidP="0019249E">
      <w:pPr>
        <w:spacing w:after="120" w:line="276" w:lineRule="auto"/>
        <w:ind w:firstLine="709"/>
        <w:jc w:val="right"/>
      </w:pPr>
      <w:r w:rsidRPr="00685C47">
        <w:t>Таблица 7</w:t>
      </w:r>
    </w:p>
    <w:tbl>
      <w:tblPr>
        <w:tblW w:w="10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2461"/>
        <w:gridCol w:w="3068"/>
        <w:gridCol w:w="2268"/>
        <w:gridCol w:w="2211"/>
      </w:tblGrid>
      <w:tr w:rsidR="00685C47" w:rsidRPr="00685C47" w:rsidTr="0019249E">
        <w:trPr>
          <w:tblHeader/>
          <w:jc w:val="center"/>
        </w:trPr>
        <w:tc>
          <w:tcPr>
            <w:tcW w:w="511" w:type="dxa"/>
            <w:vAlign w:val="center"/>
          </w:tcPr>
          <w:p w:rsidR="0019249E" w:rsidRPr="00685C47" w:rsidRDefault="0019249E" w:rsidP="0019249E">
            <w:pPr>
              <w:spacing w:line="276" w:lineRule="auto"/>
              <w:jc w:val="center"/>
              <w:rPr>
                <w:rFonts w:cs="Calibri"/>
                <w:b/>
                <w:sz w:val="20"/>
                <w:szCs w:val="20"/>
              </w:rPr>
            </w:pPr>
            <w:r w:rsidRPr="00685C47">
              <w:rPr>
                <w:rFonts w:cs="Calibri"/>
                <w:b/>
                <w:sz w:val="20"/>
                <w:szCs w:val="20"/>
              </w:rPr>
              <w:t>№ п/п</w:t>
            </w:r>
          </w:p>
        </w:tc>
        <w:tc>
          <w:tcPr>
            <w:tcW w:w="2461" w:type="dxa"/>
            <w:vAlign w:val="center"/>
          </w:tcPr>
          <w:p w:rsidR="0019249E" w:rsidRPr="00685C47" w:rsidRDefault="0019249E" w:rsidP="0019249E">
            <w:pPr>
              <w:jc w:val="center"/>
              <w:rPr>
                <w:rFonts w:cs="Calibri"/>
                <w:b/>
                <w:sz w:val="20"/>
                <w:szCs w:val="20"/>
              </w:rPr>
            </w:pPr>
            <w:r w:rsidRPr="00685C47">
              <w:rPr>
                <w:rFonts w:cs="Calibri"/>
                <w:b/>
                <w:sz w:val="20"/>
                <w:szCs w:val="20"/>
              </w:rPr>
              <w:t>Населенный пункт</w:t>
            </w:r>
          </w:p>
        </w:tc>
        <w:tc>
          <w:tcPr>
            <w:tcW w:w="3068" w:type="dxa"/>
            <w:vAlign w:val="center"/>
          </w:tcPr>
          <w:p w:rsidR="0019249E" w:rsidRPr="00685C47" w:rsidRDefault="0019249E" w:rsidP="0019249E">
            <w:pPr>
              <w:spacing w:line="276" w:lineRule="auto"/>
              <w:jc w:val="center"/>
              <w:rPr>
                <w:rFonts w:cs="Calibri"/>
                <w:b/>
                <w:sz w:val="20"/>
                <w:szCs w:val="20"/>
              </w:rPr>
            </w:pPr>
            <w:r w:rsidRPr="00685C47">
              <w:rPr>
                <w:rFonts w:cs="Calibri"/>
                <w:b/>
                <w:sz w:val="20"/>
                <w:szCs w:val="20"/>
              </w:rPr>
              <w:t>Причина</w:t>
            </w:r>
          </w:p>
        </w:tc>
        <w:tc>
          <w:tcPr>
            <w:tcW w:w="2268" w:type="dxa"/>
            <w:vAlign w:val="center"/>
          </w:tcPr>
          <w:p w:rsidR="0019249E" w:rsidRPr="00685C47" w:rsidRDefault="0019249E" w:rsidP="0019249E">
            <w:pPr>
              <w:jc w:val="center"/>
              <w:rPr>
                <w:rFonts w:cs="Calibri"/>
                <w:b/>
                <w:sz w:val="20"/>
                <w:szCs w:val="20"/>
              </w:rPr>
            </w:pPr>
            <w:r w:rsidRPr="00685C47">
              <w:rPr>
                <w:rFonts w:cs="Calibri"/>
                <w:b/>
                <w:sz w:val="20"/>
                <w:szCs w:val="20"/>
              </w:rPr>
              <w:t>Нормативно-правовой акт о введении карантина</w:t>
            </w:r>
          </w:p>
        </w:tc>
        <w:tc>
          <w:tcPr>
            <w:tcW w:w="2211" w:type="dxa"/>
            <w:vAlign w:val="center"/>
          </w:tcPr>
          <w:p w:rsidR="0019249E" w:rsidRPr="00685C47" w:rsidRDefault="0019249E" w:rsidP="0019249E">
            <w:pPr>
              <w:jc w:val="center"/>
              <w:rPr>
                <w:rFonts w:cs="Calibri"/>
                <w:b/>
                <w:sz w:val="20"/>
                <w:szCs w:val="20"/>
              </w:rPr>
            </w:pPr>
            <w:r w:rsidRPr="00685C47">
              <w:rPr>
                <w:rFonts w:cs="Calibri"/>
                <w:b/>
                <w:sz w:val="20"/>
                <w:szCs w:val="20"/>
              </w:rPr>
              <w:t>Нормативно-правовой акт об отмене карантина</w:t>
            </w:r>
          </w:p>
        </w:tc>
      </w:tr>
      <w:tr w:rsidR="00685C47" w:rsidRPr="00685C47" w:rsidTr="00FE40D2">
        <w:trPr>
          <w:trHeight w:val="274"/>
          <w:jc w:val="center"/>
        </w:trPr>
        <w:tc>
          <w:tcPr>
            <w:tcW w:w="10519" w:type="dxa"/>
            <w:gridSpan w:val="5"/>
            <w:vAlign w:val="center"/>
          </w:tcPr>
          <w:p w:rsidR="00FE40D2" w:rsidRPr="00685C47" w:rsidRDefault="00824417" w:rsidP="00FE40D2">
            <w:pPr>
              <w:jc w:val="center"/>
              <w:rPr>
                <w:rFonts w:cs="Calibri"/>
                <w:b/>
                <w:sz w:val="20"/>
                <w:szCs w:val="20"/>
              </w:rPr>
            </w:pPr>
            <w:r w:rsidRPr="00685C47">
              <w:rPr>
                <w:rFonts w:cs="Calibri"/>
                <w:b/>
                <w:sz w:val="20"/>
                <w:szCs w:val="20"/>
              </w:rPr>
              <w:t>1</w:t>
            </w:r>
            <w:r w:rsidR="00FE40D2" w:rsidRPr="00685C47">
              <w:rPr>
                <w:rFonts w:cs="Calibri"/>
                <w:b/>
                <w:sz w:val="20"/>
                <w:szCs w:val="20"/>
              </w:rPr>
              <w:t>. Зуевский район</w:t>
            </w:r>
          </w:p>
        </w:tc>
      </w:tr>
      <w:tr w:rsidR="00685C47" w:rsidRPr="00685C47" w:rsidTr="0019249E">
        <w:trPr>
          <w:trHeight w:val="274"/>
          <w:jc w:val="center"/>
        </w:trPr>
        <w:tc>
          <w:tcPr>
            <w:tcW w:w="511" w:type="dxa"/>
            <w:vAlign w:val="center"/>
          </w:tcPr>
          <w:p w:rsidR="00FE40D2" w:rsidRPr="00685C47" w:rsidRDefault="00FE40D2" w:rsidP="00622B2E">
            <w:pPr>
              <w:jc w:val="center"/>
              <w:rPr>
                <w:rFonts w:cs="Calibri"/>
                <w:sz w:val="20"/>
                <w:szCs w:val="20"/>
              </w:rPr>
            </w:pPr>
            <w:r w:rsidRPr="00685C47">
              <w:rPr>
                <w:rFonts w:cs="Calibri"/>
                <w:sz w:val="20"/>
                <w:szCs w:val="20"/>
              </w:rPr>
              <w:t>1</w:t>
            </w:r>
          </w:p>
        </w:tc>
        <w:tc>
          <w:tcPr>
            <w:tcW w:w="2461" w:type="dxa"/>
            <w:vAlign w:val="center"/>
          </w:tcPr>
          <w:p w:rsidR="00FE40D2" w:rsidRPr="00685C47" w:rsidRDefault="00FE40D2" w:rsidP="00FE40D2">
            <w:pPr>
              <w:jc w:val="center"/>
              <w:rPr>
                <w:rFonts w:cs="Calibri"/>
                <w:sz w:val="20"/>
                <w:szCs w:val="20"/>
              </w:rPr>
            </w:pPr>
            <w:proofErr w:type="spellStart"/>
            <w:r w:rsidRPr="00685C47">
              <w:rPr>
                <w:rFonts w:cs="Calibri"/>
                <w:sz w:val="20"/>
                <w:szCs w:val="20"/>
              </w:rPr>
              <w:t>Мухинский</w:t>
            </w:r>
            <w:proofErr w:type="spellEnd"/>
            <w:r w:rsidRPr="00685C47">
              <w:rPr>
                <w:rFonts w:cs="Calibri"/>
                <w:sz w:val="20"/>
                <w:szCs w:val="20"/>
              </w:rPr>
              <w:t xml:space="preserve"> с/о</w:t>
            </w:r>
          </w:p>
        </w:tc>
        <w:tc>
          <w:tcPr>
            <w:tcW w:w="3068" w:type="dxa"/>
            <w:vAlign w:val="center"/>
          </w:tcPr>
          <w:p w:rsidR="00FE40D2" w:rsidRPr="00685C47" w:rsidRDefault="00FE40D2" w:rsidP="00FE40D2">
            <w:pPr>
              <w:rPr>
                <w:rFonts w:cs="Calibri"/>
                <w:sz w:val="20"/>
                <w:szCs w:val="20"/>
              </w:rPr>
            </w:pPr>
            <w:r w:rsidRPr="00685C47">
              <w:rPr>
                <w:rFonts w:cs="Calibri"/>
                <w:sz w:val="20"/>
                <w:szCs w:val="20"/>
              </w:rPr>
              <w:t>13.11.2019 выявлено бешенство у дикого животного (енотовидная собака)</w:t>
            </w:r>
          </w:p>
        </w:tc>
        <w:tc>
          <w:tcPr>
            <w:tcW w:w="2268" w:type="dxa"/>
            <w:vAlign w:val="center"/>
          </w:tcPr>
          <w:p w:rsidR="00FE40D2" w:rsidRPr="00685C47" w:rsidRDefault="00FE40D2" w:rsidP="00FE40D2">
            <w:pPr>
              <w:jc w:val="center"/>
              <w:rPr>
                <w:rFonts w:cs="Calibri"/>
                <w:sz w:val="20"/>
                <w:szCs w:val="20"/>
              </w:rPr>
            </w:pPr>
            <w:r w:rsidRPr="00685C47">
              <w:rPr>
                <w:rFonts w:cs="Calibri"/>
                <w:sz w:val="20"/>
                <w:szCs w:val="20"/>
              </w:rPr>
              <w:t>Указ Губернатора Кировской области от 20.11.2019 № 159</w:t>
            </w:r>
          </w:p>
        </w:tc>
        <w:tc>
          <w:tcPr>
            <w:tcW w:w="2211" w:type="dxa"/>
            <w:vAlign w:val="center"/>
          </w:tcPr>
          <w:p w:rsidR="00FE40D2" w:rsidRPr="00685C47" w:rsidRDefault="00FE40D2" w:rsidP="00FE40D2">
            <w:pPr>
              <w:jc w:val="center"/>
              <w:rPr>
                <w:rFonts w:cs="Calibri"/>
                <w:sz w:val="20"/>
                <w:szCs w:val="20"/>
              </w:rPr>
            </w:pPr>
          </w:p>
        </w:tc>
      </w:tr>
      <w:tr w:rsidR="00685C47" w:rsidRPr="00685C47" w:rsidTr="00DA3CE9">
        <w:trPr>
          <w:trHeight w:val="274"/>
          <w:jc w:val="center"/>
        </w:trPr>
        <w:tc>
          <w:tcPr>
            <w:tcW w:w="10519" w:type="dxa"/>
            <w:gridSpan w:val="5"/>
            <w:vAlign w:val="center"/>
          </w:tcPr>
          <w:p w:rsidR="00A74EBE" w:rsidRPr="00685C47" w:rsidRDefault="00824417" w:rsidP="00FE40D2">
            <w:pPr>
              <w:jc w:val="center"/>
              <w:rPr>
                <w:rFonts w:cs="Calibri"/>
                <w:b/>
                <w:sz w:val="20"/>
                <w:szCs w:val="20"/>
              </w:rPr>
            </w:pPr>
            <w:r w:rsidRPr="00685C47">
              <w:rPr>
                <w:rFonts w:cs="Calibri"/>
                <w:b/>
                <w:sz w:val="20"/>
                <w:szCs w:val="20"/>
              </w:rPr>
              <w:t>2</w:t>
            </w:r>
            <w:r w:rsidR="00A74EBE" w:rsidRPr="00685C47">
              <w:rPr>
                <w:rFonts w:cs="Calibri"/>
                <w:b/>
                <w:sz w:val="20"/>
                <w:szCs w:val="20"/>
              </w:rPr>
              <w:t>. Немский район</w:t>
            </w:r>
          </w:p>
        </w:tc>
      </w:tr>
      <w:tr w:rsidR="00685C47" w:rsidRPr="00685C47" w:rsidTr="0019249E">
        <w:trPr>
          <w:trHeight w:val="274"/>
          <w:jc w:val="center"/>
        </w:trPr>
        <w:tc>
          <w:tcPr>
            <w:tcW w:w="511" w:type="dxa"/>
            <w:vAlign w:val="center"/>
          </w:tcPr>
          <w:p w:rsidR="00A74EBE" w:rsidRPr="00685C47" w:rsidRDefault="00A74EBE" w:rsidP="00622B2E">
            <w:pPr>
              <w:jc w:val="center"/>
              <w:rPr>
                <w:rFonts w:cs="Calibri"/>
                <w:sz w:val="20"/>
                <w:szCs w:val="20"/>
              </w:rPr>
            </w:pPr>
            <w:r w:rsidRPr="00685C47">
              <w:rPr>
                <w:rFonts w:cs="Calibri"/>
                <w:sz w:val="20"/>
                <w:szCs w:val="20"/>
              </w:rPr>
              <w:t>1</w:t>
            </w:r>
          </w:p>
        </w:tc>
        <w:tc>
          <w:tcPr>
            <w:tcW w:w="2461" w:type="dxa"/>
            <w:vAlign w:val="center"/>
          </w:tcPr>
          <w:p w:rsidR="00A74EBE" w:rsidRPr="00685C47" w:rsidRDefault="00E95140" w:rsidP="00FE40D2">
            <w:pPr>
              <w:jc w:val="center"/>
              <w:rPr>
                <w:rFonts w:cs="Calibri"/>
                <w:sz w:val="20"/>
                <w:szCs w:val="20"/>
              </w:rPr>
            </w:pPr>
            <w:r w:rsidRPr="00685C47">
              <w:rPr>
                <w:rFonts w:cs="Calibri"/>
                <w:sz w:val="20"/>
                <w:szCs w:val="20"/>
              </w:rPr>
              <w:t>с. Васильевское Архангельского с/п</w:t>
            </w:r>
          </w:p>
        </w:tc>
        <w:tc>
          <w:tcPr>
            <w:tcW w:w="3068" w:type="dxa"/>
            <w:vAlign w:val="center"/>
          </w:tcPr>
          <w:p w:rsidR="00A74EBE" w:rsidRPr="00685C47" w:rsidRDefault="00E95140" w:rsidP="00FE40D2">
            <w:pPr>
              <w:rPr>
                <w:rFonts w:cs="Calibri"/>
                <w:sz w:val="20"/>
                <w:szCs w:val="20"/>
              </w:rPr>
            </w:pPr>
            <w:r w:rsidRPr="00685C47">
              <w:rPr>
                <w:rFonts w:cs="Calibri"/>
                <w:sz w:val="20"/>
                <w:szCs w:val="20"/>
              </w:rPr>
              <w:t>20.11.2019 выявлено бешенство у дикого животного (енотовидная собака)</w:t>
            </w:r>
          </w:p>
        </w:tc>
        <w:tc>
          <w:tcPr>
            <w:tcW w:w="2268" w:type="dxa"/>
            <w:vAlign w:val="center"/>
          </w:tcPr>
          <w:p w:rsidR="00A74EBE" w:rsidRPr="00685C47" w:rsidRDefault="00E95140" w:rsidP="00E95140">
            <w:pPr>
              <w:jc w:val="center"/>
              <w:rPr>
                <w:rFonts w:cs="Calibri"/>
                <w:sz w:val="20"/>
                <w:szCs w:val="20"/>
              </w:rPr>
            </w:pPr>
            <w:r w:rsidRPr="00685C47">
              <w:rPr>
                <w:rFonts w:cs="Calibri"/>
                <w:sz w:val="20"/>
                <w:szCs w:val="20"/>
              </w:rPr>
              <w:t>Указ Губернатора Кировской области от 26.11.2019 № 161</w:t>
            </w:r>
          </w:p>
        </w:tc>
        <w:tc>
          <w:tcPr>
            <w:tcW w:w="2211" w:type="dxa"/>
            <w:vAlign w:val="center"/>
          </w:tcPr>
          <w:p w:rsidR="00A74EBE" w:rsidRPr="00685C47" w:rsidRDefault="00A74EBE" w:rsidP="00FE40D2">
            <w:pPr>
              <w:jc w:val="center"/>
              <w:rPr>
                <w:rFonts w:cs="Calibri"/>
                <w:sz w:val="20"/>
                <w:szCs w:val="20"/>
              </w:rPr>
            </w:pPr>
          </w:p>
        </w:tc>
      </w:tr>
      <w:tr w:rsidR="00685C47" w:rsidRPr="00685C47" w:rsidTr="00FE40D2">
        <w:trPr>
          <w:trHeight w:val="274"/>
          <w:jc w:val="center"/>
        </w:trPr>
        <w:tc>
          <w:tcPr>
            <w:tcW w:w="10519" w:type="dxa"/>
            <w:gridSpan w:val="5"/>
            <w:vAlign w:val="center"/>
          </w:tcPr>
          <w:p w:rsidR="00FE40D2" w:rsidRPr="00685C47" w:rsidRDefault="00824417" w:rsidP="00FE40D2">
            <w:pPr>
              <w:jc w:val="center"/>
              <w:rPr>
                <w:rFonts w:cs="Calibri"/>
                <w:b/>
                <w:sz w:val="20"/>
                <w:szCs w:val="20"/>
              </w:rPr>
            </w:pPr>
            <w:r w:rsidRPr="00685C47">
              <w:rPr>
                <w:rFonts w:cs="Calibri"/>
                <w:b/>
                <w:sz w:val="20"/>
                <w:szCs w:val="20"/>
              </w:rPr>
              <w:t>3</w:t>
            </w:r>
            <w:r w:rsidR="00FE40D2" w:rsidRPr="00685C47">
              <w:rPr>
                <w:rFonts w:cs="Calibri"/>
                <w:b/>
                <w:sz w:val="20"/>
                <w:szCs w:val="20"/>
              </w:rPr>
              <w:t>. Оричевский район</w:t>
            </w:r>
          </w:p>
        </w:tc>
      </w:tr>
      <w:tr w:rsidR="00685C47" w:rsidRPr="00685C47" w:rsidTr="0019249E">
        <w:trPr>
          <w:trHeight w:val="274"/>
          <w:jc w:val="center"/>
        </w:trPr>
        <w:tc>
          <w:tcPr>
            <w:tcW w:w="511" w:type="dxa"/>
            <w:vAlign w:val="center"/>
          </w:tcPr>
          <w:p w:rsidR="00FE40D2" w:rsidRPr="00685C47" w:rsidRDefault="00FE40D2" w:rsidP="00622B2E">
            <w:pPr>
              <w:jc w:val="center"/>
              <w:rPr>
                <w:rFonts w:cs="Calibri"/>
                <w:sz w:val="20"/>
                <w:szCs w:val="20"/>
              </w:rPr>
            </w:pPr>
            <w:r w:rsidRPr="00685C47">
              <w:rPr>
                <w:rFonts w:cs="Calibri"/>
                <w:sz w:val="20"/>
                <w:szCs w:val="20"/>
              </w:rPr>
              <w:t>1</w:t>
            </w:r>
          </w:p>
        </w:tc>
        <w:tc>
          <w:tcPr>
            <w:tcW w:w="2461" w:type="dxa"/>
            <w:vAlign w:val="center"/>
          </w:tcPr>
          <w:p w:rsidR="00FE40D2" w:rsidRPr="00685C47" w:rsidRDefault="00FE40D2" w:rsidP="00C001E6">
            <w:pPr>
              <w:jc w:val="center"/>
              <w:rPr>
                <w:rFonts w:cs="Calibri"/>
                <w:sz w:val="20"/>
                <w:szCs w:val="20"/>
              </w:rPr>
            </w:pPr>
            <w:r w:rsidRPr="00685C47">
              <w:rPr>
                <w:rFonts w:cs="Calibri"/>
                <w:sz w:val="20"/>
                <w:szCs w:val="20"/>
              </w:rPr>
              <w:t>пгт Мирный Мирнинского г/п</w:t>
            </w:r>
          </w:p>
        </w:tc>
        <w:tc>
          <w:tcPr>
            <w:tcW w:w="3068" w:type="dxa"/>
            <w:vAlign w:val="center"/>
          </w:tcPr>
          <w:p w:rsidR="00FE40D2" w:rsidRPr="00685C47" w:rsidRDefault="00FE40D2" w:rsidP="00FE40D2">
            <w:pPr>
              <w:rPr>
                <w:rFonts w:cs="Calibri"/>
                <w:sz w:val="20"/>
                <w:szCs w:val="20"/>
              </w:rPr>
            </w:pPr>
            <w:r w:rsidRPr="00685C47">
              <w:rPr>
                <w:rFonts w:cs="Calibri"/>
                <w:sz w:val="20"/>
                <w:szCs w:val="20"/>
              </w:rPr>
              <w:t>13.11.2019 выявлено бешенство у домашнего животного (кошка)</w:t>
            </w:r>
          </w:p>
        </w:tc>
        <w:tc>
          <w:tcPr>
            <w:tcW w:w="2268" w:type="dxa"/>
            <w:vAlign w:val="center"/>
          </w:tcPr>
          <w:p w:rsidR="00FE40D2" w:rsidRPr="00685C47" w:rsidRDefault="00FE40D2" w:rsidP="00FE40D2">
            <w:pPr>
              <w:jc w:val="center"/>
              <w:rPr>
                <w:rFonts w:cs="Calibri"/>
                <w:sz w:val="20"/>
                <w:szCs w:val="20"/>
              </w:rPr>
            </w:pPr>
            <w:r w:rsidRPr="00685C47">
              <w:rPr>
                <w:rFonts w:cs="Calibri"/>
                <w:sz w:val="20"/>
                <w:szCs w:val="20"/>
              </w:rPr>
              <w:t>Указ Губернатора Кировской области от 20.11.2019 № 158</w:t>
            </w:r>
          </w:p>
        </w:tc>
        <w:tc>
          <w:tcPr>
            <w:tcW w:w="2211" w:type="dxa"/>
            <w:vAlign w:val="center"/>
          </w:tcPr>
          <w:p w:rsidR="00FE40D2" w:rsidRPr="00685C47" w:rsidRDefault="00FE40D2" w:rsidP="00FE40D2">
            <w:pPr>
              <w:jc w:val="center"/>
              <w:rPr>
                <w:rFonts w:cs="Calibri"/>
                <w:sz w:val="20"/>
                <w:szCs w:val="20"/>
              </w:rPr>
            </w:pPr>
          </w:p>
        </w:tc>
      </w:tr>
      <w:tr w:rsidR="00685C47" w:rsidRPr="00685C47" w:rsidTr="00AB0113">
        <w:trPr>
          <w:trHeight w:val="274"/>
          <w:jc w:val="center"/>
        </w:trPr>
        <w:tc>
          <w:tcPr>
            <w:tcW w:w="10519" w:type="dxa"/>
            <w:gridSpan w:val="5"/>
            <w:vAlign w:val="center"/>
          </w:tcPr>
          <w:p w:rsidR="00C47768" w:rsidRPr="00685C47" w:rsidRDefault="00C47768" w:rsidP="00FE40D2">
            <w:pPr>
              <w:jc w:val="center"/>
              <w:rPr>
                <w:rFonts w:cs="Calibri"/>
                <w:b/>
                <w:sz w:val="20"/>
                <w:szCs w:val="20"/>
              </w:rPr>
            </w:pPr>
            <w:r w:rsidRPr="00685C47">
              <w:rPr>
                <w:rFonts w:cs="Calibri"/>
                <w:b/>
                <w:sz w:val="20"/>
                <w:szCs w:val="20"/>
              </w:rPr>
              <w:t>4. Уржумский район</w:t>
            </w:r>
          </w:p>
        </w:tc>
      </w:tr>
      <w:tr w:rsidR="00685C47" w:rsidRPr="00685C47" w:rsidTr="0019249E">
        <w:trPr>
          <w:trHeight w:val="274"/>
          <w:jc w:val="center"/>
        </w:trPr>
        <w:tc>
          <w:tcPr>
            <w:tcW w:w="511" w:type="dxa"/>
            <w:vAlign w:val="center"/>
          </w:tcPr>
          <w:p w:rsidR="00C47768" w:rsidRPr="00685C47" w:rsidRDefault="00C47768" w:rsidP="00622B2E">
            <w:pPr>
              <w:jc w:val="center"/>
              <w:rPr>
                <w:rFonts w:cs="Calibri"/>
                <w:sz w:val="20"/>
                <w:szCs w:val="20"/>
              </w:rPr>
            </w:pPr>
            <w:r w:rsidRPr="00685C47">
              <w:rPr>
                <w:rFonts w:cs="Calibri"/>
                <w:sz w:val="20"/>
                <w:szCs w:val="20"/>
              </w:rPr>
              <w:t>1</w:t>
            </w:r>
          </w:p>
        </w:tc>
        <w:tc>
          <w:tcPr>
            <w:tcW w:w="2461" w:type="dxa"/>
            <w:vAlign w:val="center"/>
          </w:tcPr>
          <w:p w:rsidR="00C47768" w:rsidRPr="00685C47" w:rsidRDefault="00C47768" w:rsidP="00C47768">
            <w:pPr>
              <w:jc w:val="center"/>
              <w:rPr>
                <w:rFonts w:cs="Calibri"/>
                <w:sz w:val="20"/>
                <w:szCs w:val="20"/>
              </w:rPr>
            </w:pPr>
            <w:r w:rsidRPr="00685C47">
              <w:rPr>
                <w:rFonts w:cs="Calibri"/>
                <w:sz w:val="20"/>
                <w:szCs w:val="20"/>
              </w:rPr>
              <w:t xml:space="preserve">с. Русский Турек </w:t>
            </w:r>
          </w:p>
          <w:p w:rsidR="00C47768" w:rsidRPr="00685C47" w:rsidRDefault="00C47768" w:rsidP="00C47768">
            <w:pPr>
              <w:jc w:val="center"/>
              <w:rPr>
                <w:rFonts w:cs="Calibri"/>
                <w:sz w:val="20"/>
                <w:szCs w:val="20"/>
              </w:rPr>
            </w:pPr>
            <w:r w:rsidRPr="00685C47">
              <w:rPr>
                <w:rFonts w:cs="Calibri"/>
                <w:sz w:val="20"/>
                <w:szCs w:val="20"/>
              </w:rPr>
              <w:t>Русско-</w:t>
            </w:r>
            <w:proofErr w:type="spellStart"/>
            <w:r w:rsidRPr="00685C47">
              <w:rPr>
                <w:rFonts w:cs="Calibri"/>
                <w:sz w:val="20"/>
                <w:szCs w:val="20"/>
              </w:rPr>
              <w:t>Турекского</w:t>
            </w:r>
            <w:proofErr w:type="spellEnd"/>
            <w:r w:rsidRPr="00685C47">
              <w:rPr>
                <w:rFonts w:cs="Calibri"/>
                <w:sz w:val="20"/>
                <w:szCs w:val="20"/>
              </w:rPr>
              <w:t xml:space="preserve"> с/п</w:t>
            </w:r>
          </w:p>
        </w:tc>
        <w:tc>
          <w:tcPr>
            <w:tcW w:w="3068" w:type="dxa"/>
            <w:vAlign w:val="center"/>
          </w:tcPr>
          <w:p w:rsidR="00C47768" w:rsidRPr="00685C47" w:rsidRDefault="00C47768" w:rsidP="00C47768">
            <w:pPr>
              <w:rPr>
                <w:rFonts w:cs="Calibri"/>
                <w:sz w:val="20"/>
                <w:szCs w:val="20"/>
              </w:rPr>
            </w:pPr>
            <w:r w:rsidRPr="00685C47">
              <w:rPr>
                <w:rFonts w:cs="Calibri"/>
                <w:sz w:val="20"/>
                <w:szCs w:val="20"/>
              </w:rPr>
              <w:t xml:space="preserve">13.12.2019 выявлен бешенство у домашнего животного (собака) </w:t>
            </w:r>
          </w:p>
        </w:tc>
        <w:tc>
          <w:tcPr>
            <w:tcW w:w="2268" w:type="dxa"/>
            <w:vAlign w:val="center"/>
          </w:tcPr>
          <w:p w:rsidR="00C47768" w:rsidRPr="00685C47" w:rsidRDefault="00C47768" w:rsidP="0028561E">
            <w:pPr>
              <w:jc w:val="center"/>
              <w:rPr>
                <w:rFonts w:cs="Calibri"/>
                <w:sz w:val="20"/>
                <w:szCs w:val="20"/>
              </w:rPr>
            </w:pPr>
            <w:r w:rsidRPr="00685C47">
              <w:rPr>
                <w:rFonts w:cs="Calibri"/>
                <w:sz w:val="20"/>
                <w:szCs w:val="20"/>
              </w:rPr>
              <w:t>Указ Губернатора Кировской области от 17.12.2019 № 1</w:t>
            </w:r>
            <w:r w:rsidR="0028561E" w:rsidRPr="00685C47">
              <w:rPr>
                <w:rFonts w:cs="Calibri"/>
                <w:sz w:val="20"/>
                <w:szCs w:val="20"/>
              </w:rPr>
              <w:t>7</w:t>
            </w:r>
            <w:r w:rsidRPr="00685C47">
              <w:rPr>
                <w:rFonts w:cs="Calibri"/>
                <w:sz w:val="20"/>
                <w:szCs w:val="20"/>
              </w:rPr>
              <w:t>8</w:t>
            </w:r>
          </w:p>
        </w:tc>
        <w:tc>
          <w:tcPr>
            <w:tcW w:w="2211" w:type="dxa"/>
            <w:vAlign w:val="center"/>
          </w:tcPr>
          <w:p w:rsidR="00C47768" w:rsidRPr="00685C47" w:rsidRDefault="00C47768" w:rsidP="00FE40D2">
            <w:pPr>
              <w:jc w:val="center"/>
              <w:rPr>
                <w:rFonts w:cs="Calibri"/>
                <w:sz w:val="20"/>
                <w:szCs w:val="20"/>
              </w:rPr>
            </w:pPr>
          </w:p>
        </w:tc>
      </w:tr>
    </w:tbl>
    <w:p w:rsidR="00224662" w:rsidRPr="00685C47" w:rsidRDefault="00224662" w:rsidP="00856515">
      <w:pPr>
        <w:pStyle w:val="300"/>
        <w:rPr>
          <w:rFonts w:ascii="Times New Roman" w:hAnsi="Times New Roman"/>
          <w:b/>
        </w:rPr>
      </w:pPr>
      <w:bookmarkStart w:id="56" w:name="_Toc29807386"/>
      <w:bookmarkStart w:id="57" w:name="_Toc308611867"/>
      <w:bookmarkEnd w:id="43"/>
      <w:bookmarkEnd w:id="48"/>
      <w:bookmarkEnd w:id="49"/>
      <w:bookmarkEnd w:id="50"/>
      <w:bookmarkEnd w:id="51"/>
      <w:bookmarkEnd w:id="52"/>
      <w:bookmarkEnd w:id="53"/>
      <w:r w:rsidRPr="00685C47">
        <w:rPr>
          <w:rFonts w:ascii="Times New Roman" w:hAnsi="Times New Roman"/>
          <w:b/>
        </w:rPr>
        <w:br w:type="page"/>
      </w:r>
    </w:p>
    <w:p w:rsidR="00856515" w:rsidRPr="00685C47" w:rsidRDefault="009D1213" w:rsidP="00856515">
      <w:pPr>
        <w:pStyle w:val="300"/>
        <w:rPr>
          <w:rFonts w:ascii="Times New Roman" w:hAnsi="Times New Roman"/>
          <w:b/>
        </w:rPr>
      </w:pPr>
      <w:bookmarkStart w:id="58" w:name="_Toc31875209"/>
      <w:r w:rsidRPr="00685C47">
        <w:rPr>
          <w:rFonts w:ascii="Times New Roman" w:hAnsi="Times New Roman"/>
          <w:b/>
        </w:rPr>
        <w:lastRenderedPageBreak/>
        <w:t>2</w:t>
      </w:r>
      <w:r w:rsidR="00856515" w:rsidRPr="00685C47">
        <w:rPr>
          <w:b/>
        </w:rPr>
        <w:t xml:space="preserve">. </w:t>
      </w:r>
      <w:bookmarkStart w:id="59" w:name="_Toc466272966"/>
      <w:r w:rsidR="002E0FDD" w:rsidRPr="00685C47">
        <w:rPr>
          <w:rFonts w:ascii="Times New Roman" w:hAnsi="Times New Roman"/>
          <w:b/>
        </w:rPr>
        <w:t>Возможные происшествия</w:t>
      </w:r>
      <w:r w:rsidR="00FF5DBE" w:rsidRPr="00685C47">
        <w:rPr>
          <w:rFonts w:ascii="Times New Roman" w:hAnsi="Times New Roman"/>
          <w:b/>
        </w:rPr>
        <w:t xml:space="preserve"> и ЧС</w:t>
      </w:r>
      <w:r w:rsidR="00856515" w:rsidRPr="00685C47">
        <w:rPr>
          <w:rFonts w:ascii="Times New Roman" w:hAnsi="Times New Roman"/>
          <w:b/>
        </w:rPr>
        <w:br/>
        <w:t>на территории Кировской области в</w:t>
      </w:r>
      <w:bookmarkEnd w:id="59"/>
      <w:r w:rsidR="00856515" w:rsidRPr="00685C47">
        <w:rPr>
          <w:rFonts w:ascii="Times New Roman" w:hAnsi="Times New Roman"/>
          <w:b/>
        </w:rPr>
        <w:t xml:space="preserve"> </w:t>
      </w:r>
      <w:r w:rsidR="00052DEF" w:rsidRPr="00685C47">
        <w:rPr>
          <w:rFonts w:ascii="Times New Roman" w:hAnsi="Times New Roman"/>
          <w:b/>
        </w:rPr>
        <w:t>феврале</w:t>
      </w:r>
      <w:r w:rsidR="00856515" w:rsidRPr="00685C47">
        <w:rPr>
          <w:rFonts w:ascii="Times New Roman" w:hAnsi="Times New Roman"/>
          <w:b/>
        </w:rPr>
        <w:t xml:space="preserve"> 20</w:t>
      </w:r>
      <w:r w:rsidR="00217DD9" w:rsidRPr="00685C47">
        <w:rPr>
          <w:rFonts w:ascii="Times New Roman" w:hAnsi="Times New Roman"/>
          <w:b/>
        </w:rPr>
        <w:t>20</w:t>
      </w:r>
      <w:r w:rsidR="00856515" w:rsidRPr="00685C47">
        <w:rPr>
          <w:rFonts w:ascii="Times New Roman" w:hAnsi="Times New Roman"/>
          <w:b/>
        </w:rPr>
        <w:t xml:space="preserve"> года</w:t>
      </w:r>
      <w:bookmarkEnd w:id="56"/>
      <w:bookmarkEnd w:id="58"/>
    </w:p>
    <w:p w:rsidR="00B67288" w:rsidRPr="00685C47" w:rsidRDefault="00B67288" w:rsidP="00B67288">
      <w:pPr>
        <w:pStyle w:val="2"/>
        <w:spacing w:before="200" w:after="200"/>
        <w:rPr>
          <w:i/>
        </w:rPr>
      </w:pPr>
      <w:bookmarkStart w:id="60" w:name="_Toc308611870"/>
      <w:bookmarkStart w:id="61" w:name="_Toc421704299"/>
      <w:bookmarkStart w:id="62" w:name="_Toc11317667"/>
      <w:bookmarkStart w:id="63" w:name="_Toc29807387"/>
      <w:bookmarkStart w:id="64" w:name="_Toc31875210"/>
      <w:bookmarkStart w:id="65" w:name="_Toc444847081"/>
      <w:bookmarkStart w:id="66" w:name="_Toc514059029"/>
      <w:bookmarkStart w:id="67" w:name="_Toc297191091"/>
      <w:bookmarkStart w:id="68" w:name="_Toc298308922"/>
      <w:bookmarkStart w:id="69" w:name="_Toc308611878"/>
      <w:bookmarkEnd w:id="57"/>
      <w:r w:rsidRPr="00685C47">
        <w:t>2.</w:t>
      </w:r>
      <w:r w:rsidR="00A94EFC" w:rsidRPr="00685C47">
        <w:t>1</w:t>
      </w:r>
      <w:r w:rsidR="007B3779" w:rsidRPr="00685C47">
        <w:t>.</w:t>
      </w:r>
      <w:r w:rsidRPr="00685C47">
        <w:t xml:space="preserve"> Прогноз происшествий</w:t>
      </w:r>
      <w:bookmarkEnd w:id="60"/>
      <w:bookmarkEnd w:id="61"/>
      <w:bookmarkEnd w:id="62"/>
      <w:r w:rsidR="00FF5DBE" w:rsidRPr="00685C47">
        <w:t xml:space="preserve"> и ЧС</w:t>
      </w:r>
      <w:bookmarkEnd w:id="63"/>
      <w:bookmarkEnd w:id="64"/>
    </w:p>
    <w:p w:rsidR="00766E8D" w:rsidRPr="00685C47" w:rsidRDefault="00B67288" w:rsidP="002250AC">
      <w:pPr>
        <w:spacing w:line="276" w:lineRule="auto"/>
        <w:ind w:firstLine="709"/>
        <w:jc w:val="both"/>
        <w:rPr>
          <w:bCs/>
        </w:rPr>
      </w:pPr>
      <w:r w:rsidRPr="00685C47">
        <w:rPr>
          <w:bCs/>
        </w:rPr>
        <w:t xml:space="preserve">В целом на территории Кировской области в </w:t>
      </w:r>
      <w:r w:rsidR="00052DEF" w:rsidRPr="00685C47">
        <w:rPr>
          <w:bCs/>
        </w:rPr>
        <w:t>феврале</w:t>
      </w:r>
      <w:r w:rsidRPr="00685C47">
        <w:rPr>
          <w:bCs/>
        </w:rPr>
        <w:t xml:space="preserve"> наиболее вероятно возникновение происшествий </w:t>
      </w:r>
      <w:r w:rsidR="00A62B16" w:rsidRPr="00685C47">
        <w:rPr>
          <w:bCs/>
        </w:rPr>
        <w:t xml:space="preserve">и ЧС </w:t>
      </w:r>
      <w:r w:rsidRPr="00685C47">
        <w:rPr>
          <w:bCs/>
        </w:rPr>
        <w:t xml:space="preserve">техногенного характера, </w:t>
      </w:r>
      <w:r w:rsidR="00763378" w:rsidRPr="00685C47">
        <w:rPr>
          <w:bCs/>
        </w:rPr>
        <w:t>в том числе</w:t>
      </w:r>
      <w:r w:rsidRPr="00685C47">
        <w:rPr>
          <w:bCs/>
        </w:rPr>
        <w:t xml:space="preserve"> пожар</w:t>
      </w:r>
      <w:r w:rsidR="00763378" w:rsidRPr="00685C47">
        <w:rPr>
          <w:bCs/>
        </w:rPr>
        <w:t>ы</w:t>
      </w:r>
      <w:r w:rsidRPr="00685C47">
        <w:rPr>
          <w:bCs/>
        </w:rPr>
        <w:t xml:space="preserve"> в жилом секторе, на объектах экономики и объекта</w:t>
      </w:r>
      <w:r w:rsidR="00763378" w:rsidRPr="00685C47">
        <w:rPr>
          <w:bCs/>
        </w:rPr>
        <w:t>х социально-бытового характера, крупные ДТП</w:t>
      </w:r>
      <w:r w:rsidRPr="00685C47">
        <w:rPr>
          <w:bCs/>
        </w:rPr>
        <w:t xml:space="preserve"> и</w:t>
      </w:r>
      <w:r w:rsidR="00763378" w:rsidRPr="00685C47">
        <w:rPr>
          <w:bCs/>
        </w:rPr>
        <w:t xml:space="preserve"> </w:t>
      </w:r>
      <w:r w:rsidRPr="00685C47">
        <w:rPr>
          <w:bCs/>
        </w:rPr>
        <w:t>технологически</w:t>
      </w:r>
      <w:r w:rsidR="00763378" w:rsidRPr="00685C47">
        <w:rPr>
          <w:bCs/>
        </w:rPr>
        <w:t>е</w:t>
      </w:r>
      <w:r w:rsidRPr="00685C47">
        <w:rPr>
          <w:bCs/>
        </w:rPr>
        <w:t xml:space="preserve"> нарушения</w:t>
      </w:r>
      <w:r w:rsidR="00766E8D" w:rsidRPr="00685C47">
        <w:rPr>
          <w:bCs/>
        </w:rPr>
        <w:t xml:space="preserve"> на системах жизнеобеспечения.</w:t>
      </w:r>
    </w:p>
    <w:p w:rsidR="00A94EBF" w:rsidRPr="00685C47" w:rsidRDefault="00B67288" w:rsidP="002250AC">
      <w:pPr>
        <w:spacing w:line="276" w:lineRule="auto"/>
        <w:ind w:firstLine="709"/>
        <w:jc w:val="both"/>
      </w:pPr>
      <w:r w:rsidRPr="00685C47">
        <w:t>Крупномасштабных чрезвычайных ситуаций не прогнозируется</w:t>
      </w:r>
      <w:r w:rsidR="003B756C" w:rsidRPr="00685C47">
        <w:t>, возможно возникновение чрезвычайных ситуаций локального и муниципального уровня</w:t>
      </w:r>
      <w:r w:rsidRPr="00685C47">
        <w:t>.</w:t>
      </w:r>
    </w:p>
    <w:p w:rsidR="00F62EA7" w:rsidRPr="00685C47" w:rsidRDefault="00F62EA7" w:rsidP="00F62EA7">
      <w:pPr>
        <w:pStyle w:val="2"/>
        <w:spacing w:before="200" w:after="200"/>
        <w:rPr>
          <w:i/>
        </w:rPr>
      </w:pPr>
      <w:bookmarkStart w:id="70" w:name="_Toc2587926"/>
      <w:bookmarkStart w:id="71" w:name="_Toc31875211"/>
      <w:r w:rsidRPr="00685C47">
        <w:t>2.2. Прогноз погоды</w:t>
      </w:r>
      <w:bookmarkStart w:id="72" w:name="_Toc308611869"/>
      <w:bookmarkEnd w:id="70"/>
      <w:bookmarkEnd w:id="71"/>
    </w:p>
    <w:bookmarkEnd w:id="72"/>
    <w:p w:rsidR="00F62EA7" w:rsidRPr="00685C47" w:rsidRDefault="00E77FAA" w:rsidP="002250AC">
      <w:pPr>
        <w:spacing w:line="276" w:lineRule="auto"/>
        <w:ind w:firstLine="709"/>
        <w:jc w:val="both"/>
      </w:pPr>
      <w:r w:rsidRPr="00685C47">
        <w:rPr>
          <w:bCs/>
          <w:iCs/>
          <w:bdr w:val="none" w:sz="0" w:space="0" w:color="auto" w:frame="1"/>
          <w:shd w:val="clear" w:color="auto" w:fill="FFFFFF"/>
        </w:rPr>
        <w:t xml:space="preserve">По прогнозу Гидрометцентра России (г. Москва) в Кировской области в период </w:t>
      </w:r>
      <w:r w:rsidR="00C30E56" w:rsidRPr="00685C47">
        <w:rPr>
          <w:bCs/>
          <w:iCs/>
          <w:bdr w:val="none" w:sz="0" w:space="0" w:color="auto" w:frame="1"/>
          <w:shd w:val="clear" w:color="auto" w:fill="FFFFFF"/>
        </w:rPr>
        <w:br/>
      </w:r>
      <w:r w:rsidRPr="00685C47">
        <w:rPr>
          <w:bCs/>
          <w:iCs/>
          <w:bdr w:val="none" w:sz="0" w:space="0" w:color="auto" w:frame="1"/>
          <w:shd w:val="clear" w:color="auto" w:fill="FFFFFF"/>
        </w:rPr>
        <w:t xml:space="preserve">с 1 по 29 февраля 2020 года средняя декадная температура воздуха ожидается -10,-12 градусов, </w:t>
      </w:r>
      <w:r w:rsidR="00685158" w:rsidRPr="00685C47">
        <w:rPr>
          <w:bCs/>
          <w:iCs/>
          <w:bdr w:val="none" w:sz="0" w:space="0" w:color="auto" w:frame="1"/>
          <w:shd w:val="clear" w:color="auto" w:fill="FFFFFF"/>
        </w:rPr>
        <w:br/>
      </w:r>
      <w:r w:rsidRPr="00685C47">
        <w:rPr>
          <w:bCs/>
          <w:iCs/>
          <w:bdr w:val="none" w:sz="0" w:space="0" w:color="auto" w:frame="1"/>
          <w:shd w:val="clear" w:color="auto" w:fill="FFFFFF"/>
        </w:rPr>
        <w:t>что около средних многолетних значений. Месячное количество осадков ожидается около средних многолетних значений.</w:t>
      </w:r>
    </w:p>
    <w:p w:rsidR="00F62EA7" w:rsidRPr="00685C47" w:rsidRDefault="00F62EA7" w:rsidP="002250AC">
      <w:pPr>
        <w:spacing w:line="276" w:lineRule="auto"/>
        <w:ind w:firstLine="709"/>
        <w:jc w:val="both"/>
      </w:pPr>
    </w:p>
    <w:p w:rsidR="00B67288" w:rsidRPr="00685C47" w:rsidRDefault="00B67288" w:rsidP="00912294">
      <w:pPr>
        <w:pStyle w:val="2"/>
        <w:ind w:firstLine="709"/>
      </w:pPr>
      <w:bookmarkStart w:id="73" w:name="_Toc466272968"/>
      <w:bookmarkStart w:id="74" w:name="_Toc514059030"/>
      <w:bookmarkStart w:id="75" w:name="_Toc11317669"/>
      <w:bookmarkStart w:id="76" w:name="_Toc29807388"/>
      <w:bookmarkStart w:id="77" w:name="_Toc31875212"/>
      <w:bookmarkEnd w:id="65"/>
      <w:bookmarkEnd w:id="66"/>
      <w:r w:rsidRPr="00685C47">
        <w:t>2.</w:t>
      </w:r>
      <w:r w:rsidR="00F62EA7" w:rsidRPr="00685C47">
        <w:t>3</w:t>
      </w:r>
      <w:r w:rsidRPr="00685C47">
        <w:t>. Пожарная обстановка в жилом секторе и на объектах экономики</w:t>
      </w:r>
      <w:bookmarkStart w:id="78" w:name="_Toc460917825"/>
      <w:bookmarkStart w:id="79" w:name="_Toc461455852"/>
      <w:bookmarkStart w:id="80" w:name="_Toc461520357"/>
      <w:bookmarkStart w:id="81" w:name="_Toc492993751"/>
      <w:bookmarkStart w:id="82" w:name="_Toc458416794"/>
      <w:bookmarkStart w:id="83" w:name="_Toc458417015"/>
      <w:bookmarkStart w:id="84" w:name="_Toc466272971"/>
      <w:bookmarkStart w:id="85" w:name="_Toc308611871"/>
      <w:bookmarkEnd w:id="73"/>
      <w:bookmarkEnd w:id="74"/>
      <w:bookmarkEnd w:id="75"/>
      <w:bookmarkEnd w:id="76"/>
      <w:bookmarkEnd w:id="77"/>
    </w:p>
    <w:p w:rsidR="00B67288" w:rsidRPr="00685C47" w:rsidRDefault="00B67288" w:rsidP="00955C04">
      <w:pPr>
        <w:spacing w:line="276" w:lineRule="auto"/>
        <w:ind w:firstLine="709"/>
        <w:jc w:val="both"/>
      </w:pPr>
      <w:r w:rsidRPr="00685C47">
        <w:t xml:space="preserve">В </w:t>
      </w:r>
      <w:r w:rsidR="00052DEF" w:rsidRPr="00685C47">
        <w:t>феврале</w:t>
      </w:r>
      <w:r w:rsidR="004B0E3E" w:rsidRPr="00685C47">
        <w:t xml:space="preserve"> </w:t>
      </w:r>
      <w:r w:rsidRPr="00685C47">
        <w:t>сохранится высокая вероятность возникновения техногенных пожаров, в том числе с</w:t>
      </w:r>
      <w:r w:rsidR="00D814A6" w:rsidRPr="00685C47">
        <w:t xml:space="preserve"> </w:t>
      </w:r>
      <w:r w:rsidRPr="00685C47">
        <w:t xml:space="preserve">травмированием и гибелью людей в жилом секторе. </w:t>
      </w:r>
      <w:r w:rsidR="004B1572" w:rsidRPr="00685C47">
        <w:t>Основными причина</w:t>
      </w:r>
      <w:r w:rsidR="00D91D10" w:rsidRPr="00685C47">
        <w:t xml:space="preserve">ми пожаров </w:t>
      </w:r>
      <w:r w:rsidR="004B1572" w:rsidRPr="00685C47">
        <w:t>могут явиться: неосторожное обращение с огнем, в том числе по вине лиц в нетрезвом состоянии, нарушение правил пожарной безопасности при эксплуатации печн</w:t>
      </w:r>
      <w:r w:rsidR="004D2CEC" w:rsidRPr="00685C47">
        <w:t>ого или газового оборудования и </w:t>
      </w:r>
      <w:r w:rsidR="004B1572" w:rsidRPr="00685C47">
        <w:t xml:space="preserve">бытовых электроприборов. </w:t>
      </w:r>
    </w:p>
    <w:p w:rsidR="00B67288" w:rsidRPr="00685C47" w:rsidRDefault="00B67288" w:rsidP="00912294">
      <w:pPr>
        <w:pStyle w:val="100"/>
        <w:spacing w:before="240"/>
        <w:ind w:firstLine="709"/>
      </w:pPr>
      <w:bookmarkStart w:id="86" w:name="_Toc514059032"/>
      <w:bookmarkStart w:id="87" w:name="_Toc11317670"/>
      <w:bookmarkStart w:id="88" w:name="_Toc29807389"/>
      <w:bookmarkStart w:id="89" w:name="_Toc31875213"/>
      <w:bookmarkEnd w:id="78"/>
      <w:bookmarkEnd w:id="79"/>
      <w:bookmarkEnd w:id="80"/>
      <w:bookmarkEnd w:id="81"/>
      <w:bookmarkEnd w:id="82"/>
      <w:bookmarkEnd w:id="83"/>
      <w:r w:rsidRPr="00685C47">
        <w:t>2.</w:t>
      </w:r>
      <w:r w:rsidR="00F62EA7" w:rsidRPr="00685C47">
        <w:t>4</w:t>
      </w:r>
      <w:r w:rsidRPr="00685C47">
        <w:t>. Технологические нарушения на системах жизнеобеспечения</w:t>
      </w:r>
      <w:bookmarkEnd w:id="84"/>
      <w:bookmarkEnd w:id="86"/>
      <w:bookmarkEnd w:id="87"/>
      <w:bookmarkEnd w:id="88"/>
      <w:bookmarkEnd w:id="89"/>
    </w:p>
    <w:p w:rsidR="004E7A0F" w:rsidRDefault="004E7A0F" w:rsidP="00955C04">
      <w:pPr>
        <w:spacing w:line="276" w:lineRule="auto"/>
        <w:ind w:firstLine="684"/>
        <w:jc w:val="both"/>
      </w:pPr>
      <w:bookmarkStart w:id="90" w:name="_Toc466272972"/>
      <w:bookmarkStart w:id="91" w:name="_Toc514059033"/>
      <w:bookmarkStart w:id="92" w:name="_Toc11317671"/>
      <w:r w:rsidRPr="00685C47">
        <w:t xml:space="preserve">Возможно возникновение технологических нарушений на объектах ЖКХ, связанных с прохождением отопительного сезона. Также причинами технологических нарушений на объектах ЖКХ могут стать высокая степень изношенности основных фондов, особенно водопроводных систем, несоблюдение нормативов ремонтных работ, нарушение правил эксплуатации технического оборудования. В случае установления низких климатических температур, промерзания грунта </w:t>
      </w:r>
      <w:r w:rsidRPr="00685C47">
        <w:br/>
        <w:t>и, как следствие, его подвижек, возможны порывы на подземных системах и коммуникациях</w:t>
      </w:r>
      <w:r>
        <w:t>.</w:t>
      </w:r>
    </w:p>
    <w:p w:rsidR="00A425DC" w:rsidRPr="00685C47" w:rsidRDefault="00A425DC" w:rsidP="00955C04">
      <w:pPr>
        <w:spacing w:line="276" w:lineRule="auto"/>
        <w:ind w:firstLine="684"/>
        <w:jc w:val="both"/>
      </w:pPr>
      <w:r w:rsidRPr="00685C47">
        <w:t>Резкое изменение температуры воздуха также оказывает негативное воздействие на отдельные производственные процессы при выработке электроэнергии. Отложение гололеда и изморози, налипание мокрого снега на проводах ЛЭП приводят к добавочной нагрузке и</w:t>
      </w:r>
      <w:r w:rsidR="002663E7" w:rsidRPr="00685C47">
        <w:t xml:space="preserve"> </w:t>
      </w:r>
      <w:r w:rsidRPr="00685C47">
        <w:t>обрывам проводов, аварийному нарушению и отключению электроснабжения, увеличивают расход электроэнергии. В результате данных неблагоприятных метеорологических условий, а</w:t>
      </w:r>
      <w:r w:rsidR="00733B3A" w:rsidRPr="00685C47">
        <w:t xml:space="preserve"> </w:t>
      </w:r>
      <w:r w:rsidRPr="00685C47">
        <w:t>также сильных порывов ветра, возможны нарушения на системах электроснабжения.</w:t>
      </w:r>
    </w:p>
    <w:p w:rsidR="00B67288" w:rsidRPr="00685C47" w:rsidRDefault="00B67288" w:rsidP="00955C04">
      <w:pPr>
        <w:pStyle w:val="111"/>
        <w:spacing w:before="240"/>
        <w:ind w:firstLine="684"/>
      </w:pPr>
      <w:bookmarkStart w:id="93" w:name="_Toc29807390"/>
      <w:bookmarkStart w:id="94" w:name="_Toc31875214"/>
      <w:r w:rsidRPr="00685C47">
        <w:t>2.</w:t>
      </w:r>
      <w:r w:rsidR="00F62EA7" w:rsidRPr="00685C47">
        <w:t>5</w:t>
      </w:r>
      <w:r w:rsidRPr="00685C47">
        <w:t>. Дорожно-транспортная обстановка</w:t>
      </w:r>
      <w:bookmarkEnd w:id="90"/>
      <w:bookmarkEnd w:id="91"/>
      <w:bookmarkEnd w:id="92"/>
      <w:bookmarkEnd w:id="93"/>
      <w:bookmarkEnd w:id="94"/>
      <w:r w:rsidRPr="00685C47">
        <w:t xml:space="preserve"> </w:t>
      </w:r>
    </w:p>
    <w:p w:rsidR="00B90323" w:rsidRPr="00685C47" w:rsidRDefault="004B1572" w:rsidP="0066177D">
      <w:pPr>
        <w:spacing w:line="276" w:lineRule="auto"/>
        <w:ind w:firstLine="709"/>
        <w:jc w:val="both"/>
        <w:rPr>
          <w:bCs/>
        </w:rPr>
      </w:pPr>
      <w:bookmarkStart w:id="95" w:name="_Toc466272973"/>
      <w:bookmarkStart w:id="96" w:name="_Toc424541321"/>
      <w:bookmarkStart w:id="97" w:name="_Toc392678880"/>
      <w:bookmarkEnd w:id="85"/>
      <w:r w:rsidRPr="00685C47">
        <w:rPr>
          <w:bCs/>
        </w:rPr>
        <w:t>Вследствие низкой дисциплины водителей на дорогах (нарушение правил дорожного движения и вождения в нетрезвом состоянии), неблагоприятных погодных условий (</w:t>
      </w:r>
      <w:r w:rsidRPr="00685C47">
        <w:rPr>
          <w:rStyle w:val="apple-style-span"/>
        </w:rPr>
        <w:t xml:space="preserve">снегопады, метели и заносы на дорогах, образование на дорожном полотне снежного наката, гололедицы </w:t>
      </w:r>
      <w:r w:rsidRPr="00685C47">
        <w:rPr>
          <w:rStyle w:val="apple-style-span"/>
        </w:rPr>
        <w:lastRenderedPageBreak/>
        <w:t>и гололеда</w:t>
      </w:r>
      <w:r w:rsidRPr="00685C47">
        <w:rPr>
          <w:bCs/>
        </w:rPr>
        <w:t xml:space="preserve">) и неудовлетворительного состояния части автомобильных дорог количество </w:t>
      </w:r>
      <w:r w:rsidR="0072671C" w:rsidRPr="00685C47">
        <w:rPr>
          <w:bCs/>
        </w:rPr>
        <w:br/>
      </w:r>
      <w:r w:rsidRPr="00685C47">
        <w:rPr>
          <w:bCs/>
        </w:rPr>
        <w:t>ДТП в</w:t>
      </w:r>
      <w:r w:rsidR="00D91D10" w:rsidRPr="00685C47">
        <w:rPr>
          <w:bCs/>
        </w:rPr>
        <w:t xml:space="preserve"> </w:t>
      </w:r>
      <w:r w:rsidR="00F62EA7" w:rsidRPr="00685C47">
        <w:rPr>
          <w:bCs/>
        </w:rPr>
        <w:t>феврале</w:t>
      </w:r>
      <w:r w:rsidRPr="00685C47">
        <w:rPr>
          <w:bCs/>
        </w:rPr>
        <w:t xml:space="preserve"> сохранитс</w:t>
      </w:r>
      <w:r w:rsidR="0066177D" w:rsidRPr="00685C47">
        <w:rPr>
          <w:bCs/>
        </w:rPr>
        <w:t>я на достаточно высоком уровне.</w:t>
      </w:r>
    </w:p>
    <w:p w:rsidR="00A425DC" w:rsidRPr="00685C47" w:rsidRDefault="00A425DC" w:rsidP="00A425DC">
      <w:pPr>
        <w:spacing w:before="120" w:line="276" w:lineRule="auto"/>
        <w:jc w:val="right"/>
      </w:pPr>
      <w:r w:rsidRPr="00685C47">
        <w:t xml:space="preserve">Диаграмма </w:t>
      </w:r>
      <w:r w:rsidR="00955C04" w:rsidRPr="00685C47">
        <w:t>8</w:t>
      </w:r>
    </w:p>
    <w:p w:rsidR="00A425DC" w:rsidRPr="00685C47" w:rsidRDefault="00A425DC" w:rsidP="00A425DC">
      <w:pPr>
        <w:spacing w:after="120" w:line="276" w:lineRule="auto"/>
        <w:ind w:firstLine="709"/>
        <w:jc w:val="center"/>
      </w:pPr>
      <w:r w:rsidRPr="00685C47">
        <w:t xml:space="preserve">Тенденция изменения количества ДТП в </w:t>
      </w:r>
      <w:r w:rsidR="00052DEF" w:rsidRPr="00685C47">
        <w:t>феврале</w:t>
      </w:r>
    </w:p>
    <w:p w:rsidR="00A425DC" w:rsidRPr="00685C47" w:rsidRDefault="00F62EA7" w:rsidP="00A425DC">
      <w:pPr>
        <w:spacing w:line="276" w:lineRule="auto"/>
        <w:ind w:right="-2"/>
        <w:jc w:val="center"/>
        <w:rPr>
          <w:rStyle w:val="apple-style-span"/>
        </w:rPr>
      </w:pPr>
      <w:r w:rsidRPr="00685C47">
        <w:rPr>
          <w:noProof/>
        </w:rPr>
        <w:drawing>
          <wp:inline distT="0" distB="0" distL="0" distR="0" wp14:anchorId="20904806" wp14:editId="5A27D656">
            <wp:extent cx="6257925" cy="1962150"/>
            <wp:effectExtent l="0" t="0" r="9525" b="0"/>
            <wp:docPr id="1"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7288" w:rsidRPr="00685C47" w:rsidRDefault="00B67288" w:rsidP="00912294">
      <w:pPr>
        <w:pStyle w:val="120"/>
        <w:spacing w:before="240"/>
        <w:ind w:firstLine="709"/>
      </w:pPr>
      <w:bookmarkStart w:id="98" w:name="_Toc514059034"/>
      <w:bookmarkStart w:id="99" w:name="_Toc11317672"/>
      <w:bookmarkStart w:id="100" w:name="_Toc29807391"/>
      <w:bookmarkStart w:id="101" w:name="_Toc31875215"/>
      <w:r w:rsidRPr="00685C47">
        <w:t>2.</w:t>
      </w:r>
      <w:r w:rsidR="00F62EA7" w:rsidRPr="00685C47">
        <w:t>6</w:t>
      </w:r>
      <w:r w:rsidRPr="00685C47">
        <w:t>. Эпидемиологическая обстановка</w:t>
      </w:r>
      <w:bookmarkEnd w:id="95"/>
      <w:bookmarkEnd w:id="98"/>
      <w:bookmarkEnd w:id="99"/>
      <w:bookmarkEnd w:id="100"/>
      <w:bookmarkEnd w:id="101"/>
      <w:r w:rsidRPr="00685C47">
        <w:t xml:space="preserve"> </w:t>
      </w:r>
    </w:p>
    <w:p w:rsidR="007B3A3A" w:rsidRPr="00685C47" w:rsidRDefault="00181140" w:rsidP="007B3A3A">
      <w:pPr>
        <w:spacing w:line="276" w:lineRule="auto"/>
        <w:ind w:firstLine="708"/>
        <w:jc w:val="both"/>
        <w:rPr>
          <w:bCs/>
        </w:rPr>
      </w:pPr>
      <w:bookmarkStart w:id="102" w:name="_Toc450818442"/>
      <w:bookmarkStart w:id="103" w:name="_Toc514059037"/>
      <w:bookmarkStart w:id="104" w:name="_Toc11317674"/>
      <w:bookmarkEnd w:id="96"/>
      <w:bookmarkEnd w:id="97"/>
      <w:r w:rsidRPr="00685C47">
        <w:rPr>
          <w:bCs/>
        </w:rPr>
        <w:t xml:space="preserve">В </w:t>
      </w:r>
      <w:r w:rsidR="00052DEF" w:rsidRPr="00685C47">
        <w:rPr>
          <w:bCs/>
        </w:rPr>
        <w:t>феврал</w:t>
      </w:r>
      <w:r w:rsidRPr="00685C47">
        <w:rPr>
          <w:bCs/>
        </w:rPr>
        <w:t>е</w:t>
      </w:r>
      <w:r w:rsidR="00906EB7" w:rsidRPr="00685C47">
        <w:rPr>
          <w:bCs/>
        </w:rPr>
        <w:t xml:space="preserve"> предыдущие годы характеризовались как начало циркуляции и роста заболеваемости гриппом. </w:t>
      </w:r>
      <w:r w:rsidR="007B3A3A" w:rsidRPr="00685C47">
        <w:rPr>
          <w:bCs/>
        </w:rPr>
        <w:t>Велика вероятность массовых случ</w:t>
      </w:r>
      <w:r w:rsidR="00906EB7" w:rsidRPr="00685C47">
        <w:rPr>
          <w:bCs/>
        </w:rPr>
        <w:t>аев заболеваемости в школьных и </w:t>
      </w:r>
      <w:r w:rsidR="007B3A3A" w:rsidRPr="00685C47">
        <w:rPr>
          <w:bCs/>
        </w:rPr>
        <w:t xml:space="preserve">дошкольных коллективах. Показатель заболеваемости прогнозируется </w:t>
      </w:r>
      <w:r w:rsidR="00906EB7" w:rsidRPr="00685C47">
        <w:rPr>
          <w:bCs/>
        </w:rPr>
        <w:t>на уровне</w:t>
      </w:r>
      <w:r w:rsidR="007B3A3A" w:rsidRPr="00685C47">
        <w:rPr>
          <w:bCs/>
        </w:rPr>
        <w:t xml:space="preserve"> эпидемиологического порога.</w:t>
      </w:r>
    </w:p>
    <w:p w:rsidR="00B67288" w:rsidRPr="00685C47" w:rsidRDefault="00D91D10" w:rsidP="00D91D10">
      <w:pPr>
        <w:pStyle w:val="2"/>
        <w:spacing w:before="240"/>
      </w:pPr>
      <w:bookmarkStart w:id="105" w:name="_Toc29807392"/>
      <w:bookmarkStart w:id="106" w:name="_Toc31875216"/>
      <w:r w:rsidRPr="00685C47">
        <w:t>2.</w:t>
      </w:r>
      <w:r w:rsidR="00F62EA7" w:rsidRPr="00685C47">
        <w:t>7</w:t>
      </w:r>
      <w:r w:rsidRPr="00685C47">
        <w:t xml:space="preserve">. </w:t>
      </w:r>
      <w:r w:rsidR="00B67288" w:rsidRPr="00685C47">
        <w:t>Прочие происшестви</w:t>
      </w:r>
      <w:bookmarkEnd w:id="102"/>
      <w:r w:rsidR="00B67288" w:rsidRPr="00685C47">
        <w:t>я</w:t>
      </w:r>
      <w:bookmarkEnd w:id="103"/>
      <w:bookmarkEnd w:id="104"/>
      <w:bookmarkEnd w:id="105"/>
      <w:bookmarkEnd w:id="106"/>
    </w:p>
    <w:p w:rsidR="00A94EBF" w:rsidRPr="00685C47" w:rsidRDefault="00A94EBF" w:rsidP="002513FD">
      <w:pPr>
        <w:tabs>
          <w:tab w:val="left" w:pos="5529"/>
        </w:tabs>
        <w:spacing w:line="276" w:lineRule="auto"/>
        <w:ind w:firstLine="709"/>
        <w:jc w:val="both"/>
      </w:pPr>
      <w:r w:rsidRPr="00685C47">
        <w:t xml:space="preserve">На основе анализа данных прошлых лет в </w:t>
      </w:r>
      <w:r w:rsidR="00052DEF" w:rsidRPr="00685C47">
        <w:t>феврале</w:t>
      </w:r>
      <w:r w:rsidRPr="00685C47">
        <w:t xml:space="preserve"> возможны </w:t>
      </w:r>
      <w:r w:rsidR="002513FD" w:rsidRPr="00685C47">
        <w:t xml:space="preserve">единичные </w:t>
      </w:r>
      <w:r w:rsidRPr="00685C47">
        <w:t>несчастные случаи на водных объектах области, связанные с несоблюдением правил поведения населения при выходе на лед.</w:t>
      </w:r>
    </w:p>
    <w:p w:rsidR="00D91D10" w:rsidRPr="00685C47" w:rsidRDefault="00D91D10" w:rsidP="00D91D10">
      <w:pPr>
        <w:tabs>
          <w:tab w:val="left" w:pos="5529"/>
        </w:tabs>
        <w:spacing w:line="276" w:lineRule="auto"/>
        <w:ind w:firstLine="709"/>
        <w:jc w:val="both"/>
      </w:pPr>
      <w:r w:rsidRPr="00685C47">
        <w:t>В результате осадков и перепадов температур воздуха возможно образование ледяных наростов (сосулек) на кровле зданий, их падение, а также сход снега с крыш сооружений, что может привести к травматизму населения.</w:t>
      </w:r>
    </w:p>
    <w:p w:rsidR="00D91D10" w:rsidRPr="00685C47" w:rsidRDefault="00D91D10" w:rsidP="00D91D10">
      <w:pPr>
        <w:tabs>
          <w:tab w:val="left" w:pos="5529"/>
        </w:tabs>
        <w:spacing w:line="276" w:lineRule="auto"/>
        <w:ind w:firstLine="709"/>
        <w:jc w:val="both"/>
      </w:pPr>
      <w:r w:rsidRPr="00685C47">
        <w:t xml:space="preserve">В результате образования гололеда на тротуарах возможны случаи травматизма населения. </w:t>
      </w:r>
    </w:p>
    <w:p w:rsidR="00324216" w:rsidRPr="00685C47" w:rsidRDefault="00324216" w:rsidP="00A94EBF">
      <w:pPr>
        <w:tabs>
          <w:tab w:val="left" w:pos="5529"/>
        </w:tabs>
        <w:spacing w:line="276" w:lineRule="auto"/>
        <w:ind w:firstLine="709"/>
        <w:jc w:val="both"/>
        <w:rPr>
          <w:rFonts w:ascii="Cambria" w:hAnsi="Cambria"/>
          <w:b/>
          <w:bCs/>
          <w:iCs/>
          <w:sz w:val="32"/>
          <w:szCs w:val="32"/>
        </w:rPr>
      </w:pPr>
      <w:r w:rsidRPr="00685C47">
        <w:rPr>
          <w:rFonts w:ascii="Cambria" w:hAnsi="Cambria"/>
          <w:b/>
          <w:bCs/>
          <w:iCs/>
          <w:sz w:val="32"/>
          <w:szCs w:val="32"/>
        </w:rPr>
        <w:br w:type="page"/>
      </w:r>
    </w:p>
    <w:p w:rsidR="00110B29" w:rsidRPr="00685C47" w:rsidRDefault="00856515" w:rsidP="00B50B64">
      <w:pPr>
        <w:pStyle w:val="29"/>
        <w:numPr>
          <w:ilvl w:val="0"/>
          <w:numId w:val="10"/>
        </w:numPr>
        <w:ind w:left="0" w:firstLine="0"/>
        <w:rPr>
          <w:rFonts w:ascii="Cambria" w:hAnsi="Cambria"/>
          <w:b/>
        </w:rPr>
      </w:pPr>
      <w:bookmarkStart w:id="107" w:name="_Toc29807393"/>
      <w:bookmarkStart w:id="108" w:name="_Toc31875217"/>
      <w:r w:rsidRPr="00685C47">
        <w:rPr>
          <w:rFonts w:ascii="Cambria" w:hAnsi="Cambria"/>
          <w:b/>
        </w:rPr>
        <w:lastRenderedPageBreak/>
        <w:t>Памятки</w:t>
      </w:r>
      <w:r w:rsidR="001D4F93" w:rsidRPr="00685C47">
        <w:rPr>
          <w:rFonts w:ascii="Cambria" w:hAnsi="Cambria"/>
          <w:b/>
        </w:rPr>
        <w:t xml:space="preserve"> и правила поведения населения </w:t>
      </w:r>
      <w:r w:rsidR="00BE05AA" w:rsidRPr="00685C47">
        <w:rPr>
          <w:rFonts w:ascii="Cambria" w:hAnsi="Cambria"/>
          <w:b/>
        </w:rPr>
        <w:br/>
      </w:r>
      <w:r w:rsidRPr="00685C47">
        <w:rPr>
          <w:rFonts w:ascii="Cambria" w:hAnsi="Cambria"/>
          <w:b/>
        </w:rPr>
        <w:t xml:space="preserve">при происшествиях и </w:t>
      </w:r>
      <w:bookmarkStart w:id="109" w:name="_Toc427056005"/>
      <w:bookmarkStart w:id="110" w:name="_Toc486422241"/>
      <w:bookmarkStart w:id="111" w:name="_Toc387735817"/>
      <w:bookmarkStart w:id="112" w:name="_Toc329611297"/>
      <w:bookmarkStart w:id="113" w:name="_Toc359238698"/>
      <w:bookmarkStart w:id="114" w:name="_Toc334020512"/>
      <w:bookmarkStart w:id="115" w:name="_Toc366496171"/>
      <w:bookmarkStart w:id="116" w:name="_Toc395603025"/>
      <w:bookmarkStart w:id="117" w:name="_Toc427056006"/>
      <w:r w:rsidR="00BE05AA" w:rsidRPr="00685C47">
        <w:rPr>
          <w:rFonts w:ascii="Cambria" w:hAnsi="Cambria"/>
          <w:b/>
        </w:rPr>
        <w:t>ЧС</w:t>
      </w:r>
      <w:bookmarkEnd w:id="107"/>
      <w:bookmarkEnd w:id="108"/>
    </w:p>
    <w:p w:rsidR="007B2B83" w:rsidRPr="00685C47" w:rsidRDefault="007B2B83" w:rsidP="007B2B83">
      <w:pPr>
        <w:pStyle w:val="19"/>
        <w:rPr>
          <w:b/>
          <w:sz w:val="28"/>
          <w:szCs w:val="28"/>
        </w:rPr>
      </w:pPr>
      <w:bookmarkStart w:id="118" w:name="_Toc493056175"/>
      <w:bookmarkStart w:id="119" w:name="_Toc29807394"/>
      <w:bookmarkStart w:id="120" w:name="_Toc31875218"/>
      <w:bookmarkEnd w:id="67"/>
      <w:bookmarkEnd w:id="68"/>
      <w:bookmarkEnd w:id="69"/>
      <w:bookmarkEnd w:id="109"/>
      <w:bookmarkEnd w:id="110"/>
      <w:bookmarkEnd w:id="111"/>
      <w:bookmarkEnd w:id="112"/>
      <w:bookmarkEnd w:id="113"/>
      <w:bookmarkEnd w:id="114"/>
      <w:bookmarkEnd w:id="115"/>
      <w:bookmarkEnd w:id="116"/>
      <w:bookmarkEnd w:id="117"/>
      <w:r w:rsidRPr="00685C47">
        <w:rPr>
          <w:b/>
          <w:sz w:val="28"/>
          <w:szCs w:val="28"/>
        </w:rPr>
        <w:t>3.</w:t>
      </w:r>
      <w:r w:rsidR="00955C04" w:rsidRPr="00685C47">
        <w:rPr>
          <w:b/>
          <w:sz w:val="28"/>
          <w:szCs w:val="28"/>
        </w:rPr>
        <w:t>1</w:t>
      </w:r>
      <w:r w:rsidRPr="00685C47">
        <w:rPr>
          <w:b/>
          <w:sz w:val="28"/>
          <w:szCs w:val="28"/>
        </w:rPr>
        <w:t>. Пожарная безопасность (отопительные приборы)</w:t>
      </w:r>
      <w:bookmarkEnd w:id="118"/>
      <w:bookmarkEnd w:id="119"/>
      <w:bookmarkEnd w:id="120"/>
    </w:p>
    <w:p w:rsidR="007B2B83" w:rsidRPr="00685C47" w:rsidRDefault="007B2B83" w:rsidP="007B2B83">
      <w:pPr>
        <w:spacing w:line="276" w:lineRule="auto"/>
        <w:ind w:firstLine="709"/>
        <w:jc w:val="both"/>
      </w:pPr>
      <w:r w:rsidRPr="00685C47">
        <w:t>В период прохождения отопительного сезона традиционно увеличивается число пожаров, причиной которых является нарушение правил пожарной безопасности при эксплуатации печей, а также из-за использования неисправных отопительных печей, так как для обогрева жилища нередко применяют неисправные, годами неремонтируемые печи, дымоходы.</w:t>
      </w:r>
    </w:p>
    <w:p w:rsidR="007B2B83" w:rsidRPr="00685C47" w:rsidRDefault="007B2B83" w:rsidP="007B2B83">
      <w:pPr>
        <w:spacing w:line="276" w:lineRule="auto"/>
        <w:ind w:firstLine="709"/>
        <w:jc w:val="both"/>
      </w:pPr>
      <w:r w:rsidRPr="00685C47">
        <w:t>Поэтому при эксплуатации печей необходимо соблюдать следующие меры пожарной безопасности:</w:t>
      </w:r>
    </w:p>
    <w:p w:rsidR="007B2B83" w:rsidRPr="00685C47" w:rsidRDefault="007B2B83" w:rsidP="007B2B83">
      <w:pPr>
        <w:spacing w:line="276" w:lineRule="auto"/>
        <w:ind w:firstLine="709"/>
        <w:jc w:val="both"/>
      </w:pPr>
      <w:r w:rsidRPr="00685C47">
        <w:t>не следует оставлять без присмотра топящиеся печи, допускать их перекала, использовать для розжига печей бензин, керосин и другие, легковоспламеняющиеся и горючие жидкости;</w:t>
      </w:r>
    </w:p>
    <w:p w:rsidR="007B2B83" w:rsidRPr="00685C47" w:rsidRDefault="007B2B83" w:rsidP="007B2B83">
      <w:pPr>
        <w:spacing w:line="276" w:lineRule="auto"/>
        <w:ind w:firstLine="709"/>
        <w:jc w:val="both"/>
      </w:pPr>
      <w:r w:rsidRPr="00685C47">
        <w:t>нельзя топить печи с открытыми дверками, сушить на них одежду, дрова и другие материалы;</w:t>
      </w:r>
    </w:p>
    <w:p w:rsidR="007B2B83" w:rsidRPr="00685C47" w:rsidRDefault="007B2B83" w:rsidP="007B2B83">
      <w:pPr>
        <w:spacing w:line="276" w:lineRule="auto"/>
        <w:ind w:firstLine="709"/>
        <w:jc w:val="both"/>
      </w:pPr>
      <w:r w:rsidRPr="00685C47">
        <w:t>необходимо систематически белить и очищать поверхности дымовых труб от пыли;</w:t>
      </w:r>
    </w:p>
    <w:p w:rsidR="007B2B83" w:rsidRPr="00685C47" w:rsidRDefault="007B2B83" w:rsidP="007B2B83">
      <w:pPr>
        <w:spacing w:line="276" w:lineRule="auto"/>
        <w:ind w:firstLine="709"/>
        <w:jc w:val="both"/>
      </w:pPr>
      <w:r w:rsidRPr="00685C47">
        <w:t>следует своевременно заделывать обнаруженные в печи трещины и неполадки.</w:t>
      </w:r>
    </w:p>
    <w:p w:rsidR="00FB0956" w:rsidRPr="00685C47" w:rsidRDefault="007B2B83" w:rsidP="00FB0956">
      <w:pPr>
        <w:spacing w:line="276" w:lineRule="auto"/>
        <w:jc w:val="both"/>
      </w:pPr>
      <w:r w:rsidRPr="00685C47">
        <w:t>Если начался пожар, следует немедленно позвонить по телефону 01</w:t>
      </w:r>
      <w:r w:rsidR="00955C04" w:rsidRPr="00685C47">
        <w:t>, 112</w:t>
      </w:r>
      <w:r w:rsidRPr="00685C47">
        <w:t>, а затем как можно быстрее покинуть горящее помещение.</w:t>
      </w:r>
      <w:bookmarkStart w:id="121" w:name="_Toc461520367"/>
    </w:p>
    <w:p w:rsidR="00033254" w:rsidRPr="00685C47" w:rsidRDefault="00FB0956" w:rsidP="00FB0956">
      <w:pPr>
        <w:spacing w:before="240" w:line="276" w:lineRule="auto"/>
        <w:jc w:val="center"/>
      </w:pPr>
      <w:r w:rsidRPr="00685C47">
        <w:rPr>
          <w:b/>
          <w:sz w:val="28"/>
          <w:szCs w:val="28"/>
        </w:rPr>
        <w:t>3.</w:t>
      </w:r>
      <w:r w:rsidR="00955C04" w:rsidRPr="00685C47">
        <w:rPr>
          <w:b/>
          <w:sz w:val="28"/>
          <w:szCs w:val="28"/>
        </w:rPr>
        <w:t>2</w:t>
      </w:r>
      <w:r w:rsidRPr="00685C47">
        <w:rPr>
          <w:b/>
          <w:sz w:val="28"/>
          <w:szCs w:val="28"/>
        </w:rPr>
        <w:t>.</w:t>
      </w:r>
      <w:r w:rsidRPr="00685C47">
        <w:t xml:space="preserve"> </w:t>
      </w:r>
      <w:r w:rsidR="00033254" w:rsidRPr="00685C47">
        <w:rPr>
          <w:b/>
          <w:sz w:val="28"/>
          <w:szCs w:val="28"/>
        </w:rPr>
        <w:t>Правила пользования электронагревательными приборами</w:t>
      </w:r>
    </w:p>
    <w:p w:rsidR="00033254" w:rsidRPr="00685C47" w:rsidRDefault="00502E50" w:rsidP="00262A85">
      <w:pPr>
        <w:spacing w:before="120" w:line="276" w:lineRule="auto"/>
        <w:ind w:firstLine="709"/>
        <w:jc w:val="both"/>
      </w:pPr>
      <w:r w:rsidRPr="00685C47">
        <w:t>П</w:t>
      </w:r>
      <w:r w:rsidR="00033254" w:rsidRPr="00685C47">
        <w:t>овышается вероятность техногенных пожаров, вызванных заметным возрастанием нагрузок на системы электроснабжения, неисправностью печного, газового или электрооборудования.</w:t>
      </w:r>
    </w:p>
    <w:p w:rsidR="00033254" w:rsidRPr="00685C47" w:rsidRDefault="00033254" w:rsidP="00033254">
      <w:pPr>
        <w:spacing w:line="276" w:lineRule="auto"/>
        <w:ind w:firstLine="709"/>
        <w:jc w:val="both"/>
      </w:pPr>
      <w:r w:rsidRPr="00685C47">
        <w:t>Для предотвращения пожаров при использовании электрического обогревателя необходимо всегда придерживаться следующих правил:</w:t>
      </w:r>
    </w:p>
    <w:p w:rsidR="00033254" w:rsidRPr="00685C47" w:rsidRDefault="00033254" w:rsidP="00033254">
      <w:pPr>
        <w:spacing w:line="276" w:lineRule="auto"/>
        <w:ind w:firstLine="709"/>
        <w:jc w:val="both"/>
      </w:pPr>
      <w:r w:rsidRPr="00685C47">
        <w:t>не пользуйтесь поврежденными розетками, выключателями и другими электроустановочными приборами;</w:t>
      </w:r>
    </w:p>
    <w:p w:rsidR="00033254" w:rsidRPr="00685C47" w:rsidRDefault="00033254" w:rsidP="00033254">
      <w:pPr>
        <w:spacing w:line="276" w:lineRule="auto"/>
        <w:ind w:firstLine="709"/>
        <w:jc w:val="both"/>
      </w:pPr>
      <w:r w:rsidRPr="00685C47">
        <w:t>не включайте в одну розетку одновременно несколько электроприборов;</w:t>
      </w:r>
    </w:p>
    <w:p w:rsidR="00033254" w:rsidRPr="00685C47" w:rsidRDefault="00033254" w:rsidP="00033254">
      <w:pPr>
        <w:spacing w:line="276" w:lineRule="auto"/>
        <w:ind w:firstLine="709"/>
        <w:jc w:val="both"/>
      </w:pPr>
      <w:r w:rsidRPr="00685C47">
        <w:t>не применяйте для обогрева нестандартные (самодельные) электронагревательные приборы;</w:t>
      </w:r>
    </w:p>
    <w:p w:rsidR="00033254" w:rsidRPr="00685C47" w:rsidRDefault="00033254" w:rsidP="00033254">
      <w:pPr>
        <w:spacing w:line="276" w:lineRule="auto"/>
        <w:ind w:firstLine="709"/>
        <w:jc w:val="both"/>
      </w:pPr>
      <w:r w:rsidRPr="00685C47">
        <w:t>перед включением необходимо проверить, на какое напряжение рассчитан электронагревательный прибор и соответствует ли это напряжение напряжению в сети;</w:t>
      </w:r>
    </w:p>
    <w:p w:rsidR="00033254" w:rsidRPr="00685C47" w:rsidRDefault="00033254" w:rsidP="00033254">
      <w:pPr>
        <w:spacing w:line="276" w:lineRule="auto"/>
        <w:ind w:firstLine="709"/>
        <w:jc w:val="both"/>
      </w:pPr>
      <w:r w:rsidRPr="00685C47">
        <w:t>нельзя ставить приборы во время их работы рядом с воспламеняющимися материалами;</w:t>
      </w:r>
    </w:p>
    <w:p w:rsidR="00033254" w:rsidRPr="00685C47" w:rsidRDefault="00033254" w:rsidP="00033254">
      <w:pPr>
        <w:spacing w:line="276" w:lineRule="auto"/>
        <w:ind w:firstLine="709"/>
        <w:jc w:val="both"/>
      </w:pPr>
      <w:r w:rsidRPr="00685C47">
        <w:t>никогда не устанавливайте обогреватель на мебель, тем более мягкую. Следует устанавливать его на полу для устойчивости. Никогда не оставляйте включенный обогреватель без присмотра;</w:t>
      </w:r>
    </w:p>
    <w:p w:rsidR="00033254" w:rsidRPr="00685C47" w:rsidRDefault="00033254" w:rsidP="00033254">
      <w:pPr>
        <w:spacing w:line="276" w:lineRule="auto"/>
        <w:ind w:firstLine="709"/>
        <w:jc w:val="both"/>
      </w:pPr>
      <w:r w:rsidRPr="00685C47">
        <w:t>не помещайте сетевые провода обогревателя под ковры и другие покрытия. В случае, если сверху на этом месте будет установлен тяжелый предмет, обогреватель может перегреться и стать причиной появления огня;</w:t>
      </w:r>
    </w:p>
    <w:p w:rsidR="00033254" w:rsidRPr="00685C47" w:rsidRDefault="00033254" w:rsidP="00033254">
      <w:pPr>
        <w:spacing w:line="276" w:lineRule="auto"/>
        <w:ind w:firstLine="709"/>
        <w:jc w:val="both"/>
      </w:pPr>
      <w:r w:rsidRPr="00685C47">
        <w:t>не используйте обогреватель в замусоренных помещениях, помещениях с красками, растворителями и другими воспламеняющими жидкостями;</w:t>
      </w:r>
    </w:p>
    <w:p w:rsidR="00033254" w:rsidRPr="00685C47" w:rsidRDefault="00033254" w:rsidP="00FB0956">
      <w:pPr>
        <w:spacing w:line="276" w:lineRule="auto"/>
        <w:ind w:firstLine="709"/>
        <w:jc w:val="both"/>
      </w:pPr>
      <w:r w:rsidRPr="00685C47">
        <w:t>следите за состоянием отопительного прибора – ремонтируйте и заменяйте компоненты, если они вышли из строя, меняйте предохранители, деформированные или разболтавшиеся штекеры. Никогда не пользуйтесь неисправным обогревателем.</w:t>
      </w:r>
      <w:bookmarkEnd w:id="121"/>
    </w:p>
    <w:p w:rsidR="00A94EBF" w:rsidRPr="00685C47" w:rsidRDefault="00A94EBF" w:rsidP="00A94EBF">
      <w:pPr>
        <w:pStyle w:val="19"/>
        <w:spacing w:before="240" w:after="120" w:line="240" w:lineRule="auto"/>
        <w:rPr>
          <w:b/>
          <w:sz w:val="28"/>
          <w:szCs w:val="28"/>
        </w:rPr>
      </w:pPr>
      <w:bookmarkStart w:id="122" w:name="_Toc29807395"/>
      <w:bookmarkStart w:id="123" w:name="_Toc31875219"/>
      <w:r w:rsidRPr="00685C47">
        <w:rPr>
          <w:b/>
          <w:sz w:val="28"/>
          <w:szCs w:val="28"/>
        </w:rPr>
        <w:lastRenderedPageBreak/>
        <w:t xml:space="preserve">3.4. Правила поведения во время схода снега </w:t>
      </w:r>
      <w:r w:rsidRPr="00685C47">
        <w:rPr>
          <w:b/>
          <w:sz w:val="28"/>
          <w:szCs w:val="28"/>
        </w:rPr>
        <w:br/>
        <w:t>и падения сосулек с крыш зданий</w:t>
      </w:r>
      <w:bookmarkEnd w:id="122"/>
      <w:bookmarkEnd w:id="123"/>
    </w:p>
    <w:p w:rsidR="00A94EBF" w:rsidRPr="00685C47" w:rsidRDefault="00A94EBF" w:rsidP="00A94EBF">
      <w:pPr>
        <w:pStyle w:val="a6"/>
        <w:spacing w:before="0" w:beforeAutospacing="0" w:after="0" w:afterAutospacing="0" w:line="276" w:lineRule="auto"/>
        <w:ind w:firstLine="709"/>
        <w:jc w:val="both"/>
      </w:pPr>
      <w:r w:rsidRPr="00685C47">
        <w:t>В результате осадков и перепадов температур воздуха в зимний период возможно образование ледяных наростов (сосулек) на кровле зданий, их падение, а также сход снега с крыш зданий и сооружений. Поэтому для предупреждения несчастных случаев гражданам необходимо выполнять следующие меры безопасности:</w:t>
      </w:r>
    </w:p>
    <w:p w:rsidR="00A94EBF" w:rsidRPr="00685C47" w:rsidRDefault="00A94EBF" w:rsidP="00A94EBF">
      <w:pPr>
        <w:pStyle w:val="default"/>
        <w:shd w:val="clear" w:color="auto" w:fill="FFFFFF"/>
        <w:tabs>
          <w:tab w:val="left" w:pos="993"/>
        </w:tabs>
        <w:spacing w:before="0" w:beforeAutospacing="0" w:after="0" w:afterAutospacing="0" w:line="276" w:lineRule="auto"/>
        <w:ind w:firstLine="709"/>
        <w:jc w:val="both"/>
      </w:pPr>
      <w:r w:rsidRPr="00685C47">
        <w:t>не следует приближаться к крышам зданий, с которых возможен сход снега, и позволять находиться в таких местах детям. Следует помнить, что чаще всего сосульки образуются над водостоками, поэтому эти места фасадов домов бывают очень опасны;</w:t>
      </w:r>
    </w:p>
    <w:p w:rsidR="00A94EBF" w:rsidRPr="00685C47" w:rsidRDefault="00A94EBF" w:rsidP="00A94EBF">
      <w:pPr>
        <w:pStyle w:val="default"/>
        <w:shd w:val="clear" w:color="auto" w:fill="FFFFFF"/>
        <w:tabs>
          <w:tab w:val="left" w:pos="993"/>
        </w:tabs>
        <w:spacing w:before="0" w:beforeAutospacing="0" w:after="0" w:afterAutospacing="0" w:line="276" w:lineRule="auto"/>
        <w:ind w:firstLine="709"/>
        <w:jc w:val="both"/>
      </w:pPr>
      <w:r w:rsidRPr="00685C47">
        <w:t>после падения снега, льда (сосулек) с края крыши, снег и лед могут сходить и с остальной кровли здания. Поэтому, если на тротуаре видны следы ранее упавшего снега или</w:t>
      </w:r>
      <w:r w:rsidR="00C84E63" w:rsidRPr="00685C47">
        <w:t xml:space="preserve"> </w:t>
      </w:r>
      <w:r w:rsidRPr="00685C47">
        <w:t>ледяные осколки, следует обойти опасное место;</w:t>
      </w:r>
    </w:p>
    <w:p w:rsidR="00A94EBF" w:rsidRPr="00685C47" w:rsidRDefault="00A94EBF" w:rsidP="00A94EBF">
      <w:pPr>
        <w:pStyle w:val="default"/>
        <w:shd w:val="clear" w:color="auto" w:fill="FFFFFF"/>
        <w:tabs>
          <w:tab w:val="left" w:pos="993"/>
        </w:tabs>
        <w:spacing w:before="0" w:beforeAutospacing="0" w:after="0" w:afterAutospacing="0" w:line="276" w:lineRule="auto"/>
        <w:ind w:firstLine="709"/>
        <w:jc w:val="both"/>
      </w:pPr>
      <w:r w:rsidRPr="00685C47">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здания, козырек крыши послужит укрытием;</w:t>
      </w:r>
    </w:p>
    <w:p w:rsidR="00A94EBF" w:rsidRPr="00685C47" w:rsidRDefault="00A94EBF" w:rsidP="00A94EBF">
      <w:pPr>
        <w:pStyle w:val="default"/>
        <w:shd w:val="clear" w:color="auto" w:fill="FFFFFF"/>
        <w:tabs>
          <w:tab w:val="left" w:pos="993"/>
        </w:tabs>
        <w:spacing w:before="0" w:beforeAutospacing="0" w:after="0" w:afterAutospacing="0" w:line="276" w:lineRule="auto"/>
        <w:ind w:firstLine="709"/>
        <w:jc w:val="both"/>
      </w:pPr>
      <w:r w:rsidRPr="00685C47">
        <w:t>при наличии ограждения, предупреждающих аншлагов (табличек) опасного места, не пытайтесь проходить за ограждение, обойдите опасное место другим путем;</w:t>
      </w:r>
    </w:p>
    <w:p w:rsidR="00A94EBF" w:rsidRPr="00685C47" w:rsidRDefault="00A94EBF" w:rsidP="00A94EBF">
      <w:pPr>
        <w:pStyle w:val="default"/>
        <w:shd w:val="clear" w:color="auto" w:fill="FFFFFF"/>
        <w:tabs>
          <w:tab w:val="left" w:pos="993"/>
        </w:tabs>
        <w:spacing w:before="0" w:beforeAutospacing="0" w:after="0" w:afterAutospacing="0" w:line="276" w:lineRule="auto"/>
        <w:ind w:firstLine="709"/>
        <w:jc w:val="both"/>
      </w:pPr>
      <w:r w:rsidRPr="00685C47">
        <w:t>при обнаружении скоплений снега, сосулек на крыше ваше</w:t>
      </w:r>
      <w:r w:rsidR="00C84E63" w:rsidRPr="00685C47">
        <w:t>го дома необходимо обратиться в </w:t>
      </w:r>
      <w:r w:rsidRPr="00685C47">
        <w:t>обслуживающую организацию. Работники коммунальных служб должны отреагировать на ваше сообщение.</w:t>
      </w:r>
    </w:p>
    <w:p w:rsidR="00955C04" w:rsidRPr="00685C47" w:rsidRDefault="00955C04" w:rsidP="00955C04">
      <w:pPr>
        <w:pStyle w:val="3"/>
        <w:rPr>
          <w:b/>
          <w:iCs w:val="0"/>
          <w:color w:val="auto"/>
        </w:rPr>
      </w:pPr>
      <w:bookmarkStart w:id="124" w:name="_Toc374426893"/>
      <w:bookmarkStart w:id="125" w:name="_Toc403392414"/>
      <w:bookmarkStart w:id="126" w:name="_Toc437506749"/>
      <w:bookmarkStart w:id="127" w:name="_Toc29807396"/>
      <w:bookmarkStart w:id="128" w:name="_Toc31875220"/>
      <w:r w:rsidRPr="00685C47">
        <w:rPr>
          <w:b/>
          <w:color w:val="auto"/>
        </w:rPr>
        <w:t>3.5. Правила поведения на льду</w:t>
      </w:r>
      <w:bookmarkEnd w:id="124"/>
      <w:bookmarkEnd w:id="125"/>
      <w:bookmarkEnd w:id="126"/>
      <w:bookmarkEnd w:id="127"/>
      <w:bookmarkEnd w:id="128"/>
    </w:p>
    <w:p w:rsidR="007B3A3A" w:rsidRPr="00685C47" w:rsidRDefault="007B3A3A" w:rsidP="007B3A3A">
      <w:pPr>
        <w:tabs>
          <w:tab w:val="right" w:pos="9355"/>
        </w:tabs>
        <w:spacing w:line="276" w:lineRule="auto"/>
        <w:ind w:firstLine="709"/>
        <w:jc w:val="both"/>
        <w:rPr>
          <w:rFonts w:eastAsia="Arial Unicode MS"/>
        </w:rPr>
      </w:pPr>
      <w:r w:rsidRPr="00685C47">
        <w:rPr>
          <w:rFonts w:eastAsia="Arial Unicode MS"/>
        </w:rPr>
        <w:t>В связи с резкими перепадами температур выходить на поверхность льда крайне опасно. Однако каждый год многие люди пренебрегают мерами предосторожности и выходят на тонкий лед, тем самым подвергая свою жизнь смертельной опасности.</w:t>
      </w:r>
    </w:p>
    <w:p w:rsidR="007B3A3A" w:rsidRPr="00685C47" w:rsidRDefault="007B3A3A" w:rsidP="007B3A3A">
      <w:pPr>
        <w:tabs>
          <w:tab w:val="right" w:pos="9355"/>
        </w:tabs>
        <w:spacing w:line="276" w:lineRule="auto"/>
        <w:ind w:firstLine="709"/>
        <w:jc w:val="both"/>
        <w:rPr>
          <w:rFonts w:eastAsia="Arial Unicode MS"/>
        </w:rPr>
      </w:pPr>
      <w:r w:rsidRPr="00685C47">
        <w:rPr>
          <w:rFonts w:eastAsia="Arial Unicode MS"/>
        </w:rPr>
        <w:t>Правила поведения на льду:</w:t>
      </w:r>
    </w:p>
    <w:p w:rsidR="007B3A3A" w:rsidRPr="00685C47" w:rsidRDefault="007B3A3A" w:rsidP="007B3A3A">
      <w:pPr>
        <w:pStyle w:val="af4"/>
        <w:tabs>
          <w:tab w:val="left" w:pos="540"/>
        </w:tabs>
        <w:spacing w:line="276" w:lineRule="auto"/>
        <w:ind w:left="0" w:firstLine="709"/>
        <w:jc w:val="both"/>
      </w:pPr>
      <w:r w:rsidRPr="00685C47">
        <w:t>на лед можно выходить, когда его толщина достигнет 5 сантиметров. Только в этом случае он выдержит тяжесть человека. При этом следует учитывать тот факт, что толщина льда различна в различных местах водоема. Вблизи родников, у растений и на течении лед может быть значительно тоньше;</w:t>
      </w:r>
    </w:p>
    <w:p w:rsidR="007B3A3A" w:rsidRPr="00685C47" w:rsidRDefault="007B3A3A" w:rsidP="007B3A3A">
      <w:pPr>
        <w:pStyle w:val="af4"/>
        <w:tabs>
          <w:tab w:val="right" w:pos="9355"/>
        </w:tabs>
        <w:spacing w:line="276" w:lineRule="auto"/>
        <w:ind w:left="0" w:firstLine="709"/>
        <w:jc w:val="both"/>
        <w:rPr>
          <w:rFonts w:eastAsia="Arial Unicode MS"/>
        </w:rPr>
      </w:pPr>
      <w:r w:rsidRPr="00685C47">
        <w:rPr>
          <w:rFonts w:eastAsia="Arial Unicode MS"/>
        </w:rPr>
        <w:t>нельзя выходить на лед в темное время суток и при плохой видимости (туман, снегопад, дождь), а также в состоянии алкогольного опьянения;</w:t>
      </w:r>
    </w:p>
    <w:p w:rsidR="007B3A3A" w:rsidRPr="00685C47" w:rsidRDefault="007B3A3A" w:rsidP="007B3A3A">
      <w:pPr>
        <w:pStyle w:val="af4"/>
        <w:tabs>
          <w:tab w:val="right" w:pos="9355"/>
        </w:tabs>
        <w:spacing w:line="276" w:lineRule="auto"/>
        <w:ind w:left="0" w:firstLine="709"/>
        <w:jc w:val="both"/>
        <w:rPr>
          <w:rFonts w:eastAsia="Arial Unicode MS"/>
        </w:rPr>
      </w:pPr>
      <w:r w:rsidRPr="00685C47">
        <w:rPr>
          <w:rFonts w:eastAsia="Arial Unicode MS"/>
        </w:rPr>
        <w:t>при переходе через реку, озеро пользуйтесь ледовыми переправами;</w:t>
      </w:r>
    </w:p>
    <w:p w:rsidR="007B3A3A" w:rsidRPr="00685C47" w:rsidRDefault="007B3A3A" w:rsidP="007B3A3A">
      <w:pPr>
        <w:pStyle w:val="af4"/>
        <w:tabs>
          <w:tab w:val="right" w:pos="9355"/>
        </w:tabs>
        <w:spacing w:line="276" w:lineRule="auto"/>
        <w:ind w:left="0" w:firstLine="709"/>
        <w:jc w:val="both"/>
        <w:rPr>
          <w:rFonts w:eastAsia="Arial Unicode MS"/>
        </w:rPr>
      </w:pPr>
      <w:r w:rsidRPr="00685C47">
        <w:rPr>
          <w:rFonts w:eastAsia="Arial Unicode MS"/>
        </w:rPr>
        <w:t>убедительная рекомендация родителям: не отпускайте детей на лед (катание на коньках, лыжах, на рыбалку) без присмотра старших;</w:t>
      </w:r>
    </w:p>
    <w:p w:rsidR="007B3A3A" w:rsidRPr="00685C47" w:rsidRDefault="007B3A3A" w:rsidP="007B3A3A">
      <w:pPr>
        <w:pStyle w:val="af4"/>
        <w:spacing w:line="276" w:lineRule="auto"/>
        <w:ind w:left="0" w:firstLine="709"/>
        <w:jc w:val="both"/>
        <w:rPr>
          <w:iCs/>
        </w:rPr>
      </w:pPr>
      <w:r w:rsidRPr="00685C47">
        <w:rPr>
          <w:rStyle w:val="af3"/>
          <w:rFonts w:eastAsia="Calibri"/>
          <w:i w:val="0"/>
        </w:rPr>
        <w:t>в случае появления типичных признаков непрочности льда: треск, прогибание, появление воды на поверхности льда</w:t>
      </w:r>
      <w:r w:rsidRPr="00685C47">
        <w:rPr>
          <w:rStyle w:val="af3"/>
          <w:i w:val="0"/>
        </w:rPr>
        <w:t>, немедленно вернитесь на берег</w:t>
      </w:r>
      <w:r w:rsidRPr="00685C47">
        <w:rPr>
          <w:rStyle w:val="af3"/>
          <w:rFonts w:eastAsia="Calibri"/>
          <w:i w:val="0"/>
        </w:rPr>
        <w:t>.</w:t>
      </w:r>
    </w:p>
    <w:p w:rsidR="00955C04" w:rsidRPr="00685C47" w:rsidRDefault="00955C04" w:rsidP="00955C04">
      <w:pPr>
        <w:pStyle w:val="3"/>
        <w:rPr>
          <w:b/>
          <w:iCs w:val="0"/>
          <w:color w:val="auto"/>
        </w:rPr>
      </w:pPr>
      <w:bookmarkStart w:id="129" w:name="_Toc29807397"/>
      <w:bookmarkStart w:id="130" w:name="_Toc31875221"/>
      <w:r w:rsidRPr="00685C47">
        <w:rPr>
          <w:b/>
          <w:color w:val="auto"/>
        </w:rPr>
        <w:t>3.6. Мероприятия по профилактике гриппа и ОРВИ</w:t>
      </w:r>
      <w:bookmarkEnd w:id="129"/>
      <w:bookmarkEnd w:id="130"/>
    </w:p>
    <w:p w:rsidR="00C84E63" w:rsidRPr="00685C47" w:rsidRDefault="00C84E63" w:rsidP="00C84E63">
      <w:pPr>
        <w:spacing w:line="276" w:lineRule="auto"/>
        <w:ind w:firstLine="709"/>
        <w:jc w:val="both"/>
        <w:rPr>
          <w:rStyle w:val="af3"/>
          <w:i w:val="0"/>
        </w:rPr>
      </w:pPr>
      <w:r w:rsidRPr="00685C47">
        <w:rPr>
          <w:rStyle w:val="af3"/>
          <w:i w:val="0"/>
        </w:rPr>
        <w:t>Возбудители гриппа и ОРВИ передаются от человека к человеку воздушно капельным путем и достаточно заразны.</w:t>
      </w:r>
    </w:p>
    <w:p w:rsidR="00C84E63" w:rsidRPr="00685C47" w:rsidRDefault="00C84E63" w:rsidP="00C84E63">
      <w:pPr>
        <w:spacing w:line="276" w:lineRule="auto"/>
        <w:ind w:firstLine="709"/>
        <w:jc w:val="both"/>
        <w:rPr>
          <w:rStyle w:val="af3"/>
          <w:i w:val="0"/>
        </w:rPr>
      </w:pPr>
      <w:r w:rsidRPr="00685C47">
        <w:rPr>
          <w:rStyle w:val="af3"/>
          <w:i w:val="0"/>
        </w:rPr>
        <w:t>При ОРВИ не гриппозной этиологии заболевание развивается постепенно, чаще всего начинается с утомляемости и насморка, сухого кашля, который затем переходит в мокрый.</w:t>
      </w:r>
    </w:p>
    <w:p w:rsidR="00C84E63" w:rsidRPr="00685C47" w:rsidRDefault="00C84E63" w:rsidP="00C84E63">
      <w:pPr>
        <w:spacing w:line="276" w:lineRule="auto"/>
        <w:ind w:firstLine="709"/>
        <w:jc w:val="both"/>
        <w:rPr>
          <w:rStyle w:val="af3"/>
          <w:i w:val="0"/>
        </w:rPr>
      </w:pPr>
      <w:r w:rsidRPr="00685C47">
        <w:rPr>
          <w:rStyle w:val="af3"/>
          <w:i w:val="0"/>
        </w:rPr>
        <w:lastRenderedPageBreak/>
        <w:t>При гриппе отмечается резкое ухудшение состояния – повышение температуры тела (в отдельных случаях до 40,5 градусов), головная боль, «ломота» в мышцах и суставах, чувствительность к свету. Наиболее активная фаза приходится на 3 – 5 день заболевания, выздоровление на 8 – 10 день.</w:t>
      </w:r>
    </w:p>
    <w:p w:rsidR="00C84E63" w:rsidRPr="00685C47" w:rsidRDefault="00C84E63" w:rsidP="00C84E63">
      <w:pPr>
        <w:spacing w:line="276" w:lineRule="auto"/>
        <w:ind w:firstLine="709"/>
        <w:jc w:val="both"/>
        <w:rPr>
          <w:rStyle w:val="af3"/>
          <w:i w:val="0"/>
        </w:rPr>
      </w:pPr>
      <w:r w:rsidRPr="00685C47">
        <w:rPr>
          <w:rStyle w:val="af3"/>
          <w:i w:val="0"/>
        </w:rPr>
        <w:t>При гриппе поражаются сосуды, поэтому возможна кровоточивость десен и слизистой оболочки носа. После перенесенного гриппа организм становится чрезвычайно восприимчив к различным инфекциям, что приводит к тяжелым инфекционным осложнениям.</w:t>
      </w:r>
    </w:p>
    <w:p w:rsidR="00C84E63" w:rsidRPr="00685C47" w:rsidRDefault="00C84E63" w:rsidP="00C84E63">
      <w:pPr>
        <w:spacing w:line="276" w:lineRule="auto"/>
        <w:ind w:firstLine="709"/>
        <w:jc w:val="both"/>
        <w:rPr>
          <w:rStyle w:val="af3"/>
          <w:i w:val="0"/>
        </w:rPr>
      </w:pPr>
      <w:r w:rsidRPr="00685C47">
        <w:rPr>
          <w:rStyle w:val="af3"/>
          <w:i w:val="0"/>
        </w:rPr>
        <w:t>Особенно тяжело ОРВИ и грипп протекают у маленьких детей, пожилых людей, людей с хронической патологией и заболеваниями иммунной системы.</w:t>
      </w:r>
    </w:p>
    <w:p w:rsidR="00C84E63" w:rsidRPr="00685C47" w:rsidRDefault="00C84E63" w:rsidP="00C84E63">
      <w:pPr>
        <w:spacing w:line="276" w:lineRule="auto"/>
        <w:ind w:firstLine="709"/>
        <w:jc w:val="both"/>
        <w:rPr>
          <w:rStyle w:val="af3"/>
          <w:i w:val="0"/>
        </w:rPr>
      </w:pPr>
      <w:r w:rsidRPr="00685C47">
        <w:rPr>
          <w:rStyle w:val="af3"/>
          <w:i w:val="0"/>
        </w:rPr>
        <w:t xml:space="preserve">Лучшей защитой от гриппа является иммунизация. Вместе с тем от остальных </w:t>
      </w:r>
      <w:r w:rsidRPr="00685C47">
        <w:rPr>
          <w:rStyle w:val="af3"/>
          <w:i w:val="0"/>
        </w:rPr>
        <w:br/>
        <w:t>ОРВИ прививка не защищает.</w:t>
      </w:r>
    </w:p>
    <w:p w:rsidR="00C84E63" w:rsidRPr="00685C47" w:rsidRDefault="00C84E63" w:rsidP="00C84E63">
      <w:pPr>
        <w:spacing w:line="276" w:lineRule="auto"/>
        <w:ind w:firstLine="709"/>
        <w:jc w:val="both"/>
        <w:rPr>
          <w:rStyle w:val="af3"/>
          <w:i w:val="0"/>
        </w:rPr>
      </w:pPr>
      <w:r w:rsidRPr="00685C47">
        <w:rPr>
          <w:rStyle w:val="af3"/>
          <w:i w:val="0"/>
        </w:rPr>
        <w:t>Для того чтобы предупредить заболевание необходимо укреплять и закалять свой организм. Высыпайтесь, соблюдайте режим труда и отдыха, старайтесь больше находиться на свежем воздухе. Отправляясь на прогулку, одевайтесь по погоде, старайтесь не переохлаждаться при нахождении на улице. Если Вы промочили ноги, необходимо пропарить их сразу по возвращении домой.</w:t>
      </w:r>
    </w:p>
    <w:p w:rsidR="00C84E63" w:rsidRPr="00685C47" w:rsidRDefault="00C84E63" w:rsidP="00C84E63">
      <w:pPr>
        <w:spacing w:line="276" w:lineRule="auto"/>
        <w:ind w:firstLine="709"/>
        <w:jc w:val="both"/>
        <w:rPr>
          <w:rStyle w:val="af3"/>
          <w:i w:val="0"/>
        </w:rPr>
      </w:pPr>
      <w:r w:rsidRPr="00685C47">
        <w:rPr>
          <w:rStyle w:val="af3"/>
          <w:i w:val="0"/>
        </w:rPr>
        <w:t>Укреплению организма способствует правильное питание. Включите в рацион продукты, содержащие витамины А, С, цинк и кальций.</w:t>
      </w:r>
    </w:p>
    <w:p w:rsidR="00C84E63" w:rsidRPr="00685C47" w:rsidRDefault="00C84E63" w:rsidP="00C84E63">
      <w:pPr>
        <w:spacing w:line="276" w:lineRule="auto"/>
        <w:ind w:firstLine="709"/>
        <w:jc w:val="both"/>
        <w:rPr>
          <w:rStyle w:val="af3"/>
          <w:i w:val="0"/>
        </w:rPr>
      </w:pPr>
      <w:r w:rsidRPr="00685C47">
        <w:rPr>
          <w:rStyle w:val="af3"/>
          <w:i w:val="0"/>
        </w:rPr>
        <w:t>При планировании посещения общественных мест возьмите с собой медицинскую маску: если в общественном месте чихают и кашляют, закройте рот и нос медицинской маской или носовым платком – это поможет предотвратить инфицирование.</w:t>
      </w:r>
    </w:p>
    <w:p w:rsidR="00C84E63" w:rsidRPr="00685C47" w:rsidRDefault="00C84E63" w:rsidP="00C84E63">
      <w:pPr>
        <w:spacing w:line="276" w:lineRule="auto"/>
        <w:ind w:firstLine="709"/>
        <w:jc w:val="both"/>
        <w:rPr>
          <w:rStyle w:val="af3"/>
          <w:i w:val="0"/>
        </w:rPr>
      </w:pPr>
      <w:r w:rsidRPr="00685C47">
        <w:rPr>
          <w:rStyle w:val="af3"/>
          <w:i w:val="0"/>
        </w:rPr>
        <w:t>Любое вирусное заболевание, перенесенное «на ногах», может привести в дальнейшем к нежелательным последствиям и осложнениям. К тому же заболевший человек заражает окружающих.</w:t>
      </w:r>
    </w:p>
    <w:p w:rsidR="00C84E63" w:rsidRPr="00685C47" w:rsidRDefault="00C84E63" w:rsidP="00C84E63">
      <w:pPr>
        <w:spacing w:line="276" w:lineRule="auto"/>
        <w:ind w:firstLine="709"/>
        <w:jc w:val="both"/>
        <w:rPr>
          <w:rStyle w:val="af3"/>
          <w:i w:val="0"/>
        </w:rPr>
      </w:pPr>
      <w:r w:rsidRPr="00685C47">
        <w:rPr>
          <w:rStyle w:val="af3"/>
          <w:i w:val="0"/>
        </w:rPr>
        <w:t xml:space="preserve">Поэтому необходимо при первых признаках заболевания обратиться к врачу. </w:t>
      </w:r>
    </w:p>
    <w:p w:rsidR="00052DEF" w:rsidRPr="00685C47" w:rsidRDefault="00052DEF" w:rsidP="00856515">
      <w:pPr>
        <w:spacing w:line="276" w:lineRule="auto"/>
        <w:ind w:firstLine="709"/>
        <w:jc w:val="both"/>
      </w:pPr>
      <w:r w:rsidRPr="00685C47">
        <w:br w:type="page"/>
      </w:r>
    </w:p>
    <w:p w:rsidR="00856515" w:rsidRPr="00685C47" w:rsidRDefault="00856515" w:rsidP="00856515">
      <w:pPr>
        <w:spacing w:line="276" w:lineRule="auto"/>
        <w:ind w:firstLine="709"/>
        <w:jc w:val="both"/>
      </w:pPr>
      <w:r w:rsidRPr="00685C47">
        <w:lastRenderedPageBreak/>
        <w:t xml:space="preserve">При подготовке информационного бюллетеня были использованы материалы </w:t>
      </w:r>
      <w:proofErr w:type="spellStart"/>
      <w:r w:rsidRPr="00685C47">
        <w:t>ФБУЗ</w:t>
      </w:r>
      <w:proofErr w:type="spellEnd"/>
      <w:r w:rsidRPr="00685C47">
        <w:t xml:space="preserve"> «Центр гигиены и эпидемиологии в Кировской области», территориального управления федеральной службы по надзору в сфере защиты прав потребителей и благополучия человека по Кировской области, </w:t>
      </w:r>
      <w:r w:rsidRPr="00685C47">
        <w:rPr>
          <w:bCs/>
        </w:rPr>
        <w:t xml:space="preserve">Кировского </w:t>
      </w:r>
      <w:proofErr w:type="spellStart"/>
      <w:r w:rsidRPr="00685C47">
        <w:rPr>
          <w:bCs/>
        </w:rPr>
        <w:t>ЦГМС</w:t>
      </w:r>
      <w:proofErr w:type="spellEnd"/>
      <w:r w:rsidRPr="00685C47">
        <w:rPr>
          <w:bCs/>
        </w:rPr>
        <w:t xml:space="preserve"> – филиала </w:t>
      </w:r>
      <w:proofErr w:type="spellStart"/>
      <w:r w:rsidRPr="00685C47">
        <w:t>ФГБУ</w:t>
      </w:r>
      <w:proofErr w:type="spellEnd"/>
      <w:r w:rsidRPr="00685C47">
        <w:t xml:space="preserve"> «</w:t>
      </w:r>
      <w:proofErr w:type="gramStart"/>
      <w:r w:rsidRPr="00685C47">
        <w:t>Верхне-Волжское</w:t>
      </w:r>
      <w:proofErr w:type="gramEnd"/>
      <w:r w:rsidRPr="00685C47">
        <w:t xml:space="preserve"> </w:t>
      </w:r>
      <w:proofErr w:type="spellStart"/>
      <w:r w:rsidRPr="00685C47">
        <w:t>УГМС</w:t>
      </w:r>
      <w:proofErr w:type="spellEnd"/>
      <w:r w:rsidRPr="00685C47">
        <w:t>», управления ветеринарии Кировской области, Государственной инспекции безопасности дорожного движения, Главного управления МЧС России по Кировской области.</w:t>
      </w:r>
    </w:p>
    <w:p w:rsidR="00856515" w:rsidRPr="00685C47" w:rsidRDefault="00856515" w:rsidP="00856515">
      <w:pPr>
        <w:spacing w:line="276" w:lineRule="auto"/>
        <w:ind w:firstLine="709"/>
        <w:jc w:val="both"/>
      </w:pPr>
    </w:p>
    <w:p w:rsidR="00856515" w:rsidRPr="00685C47" w:rsidRDefault="00856515" w:rsidP="00856515">
      <w:pPr>
        <w:spacing w:line="276" w:lineRule="auto"/>
        <w:ind w:firstLine="709"/>
        <w:jc w:val="both"/>
      </w:pPr>
      <w:r w:rsidRPr="00685C47">
        <w:t xml:space="preserve">Управление защиты населения и территорий администрации </w:t>
      </w:r>
      <w:r w:rsidR="00C72B61">
        <w:t xml:space="preserve">Губернатора и </w:t>
      </w:r>
      <w:bookmarkStart w:id="131" w:name="_GoBack"/>
      <w:bookmarkEnd w:id="131"/>
      <w:r w:rsidRPr="00685C47">
        <w:t>Правительства Кировской области</w:t>
      </w:r>
    </w:p>
    <w:p w:rsidR="00856515" w:rsidRPr="00685C47" w:rsidRDefault="00856515" w:rsidP="00856515">
      <w:pPr>
        <w:spacing w:line="276" w:lineRule="auto"/>
        <w:ind w:firstLine="709"/>
        <w:jc w:val="both"/>
      </w:pPr>
      <w:r w:rsidRPr="00685C47">
        <w:t>ул. К. Либкнехта, 69, г. Киров,</w:t>
      </w:r>
    </w:p>
    <w:p w:rsidR="00856515" w:rsidRPr="00685C47" w:rsidRDefault="00856515" w:rsidP="00856515">
      <w:pPr>
        <w:spacing w:line="276" w:lineRule="auto"/>
        <w:ind w:firstLine="709"/>
        <w:jc w:val="both"/>
      </w:pPr>
      <w:r w:rsidRPr="00685C47">
        <w:t>Кировская область, 610019</w:t>
      </w:r>
    </w:p>
    <w:p w:rsidR="00856515" w:rsidRPr="00685C47" w:rsidRDefault="00856515" w:rsidP="00856515">
      <w:pPr>
        <w:spacing w:line="276" w:lineRule="auto"/>
        <w:ind w:firstLine="709"/>
        <w:jc w:val="both"/>
      </w:pPr>
      <w:r w:rsidRPr="00685C47">
        <w:t>тел. № (8332) 76-02-01, факс № (8332) 76-02-10</w:t>
      </w:r>
    </w:p>
    <w:p w:rsidR="00856515" w:rsidRPr="00685C47" w:rsidRDefault="00856515" w:rsidP="00856515">
      <w:pPr>
        <w:spacing w:line="276" w:lineRule="auto"/>
        <w:ind w:firstLine="709"/>
        <w:jc w:val="both"/>
        <w:rPr>
          <w:u w:val="single"/>
        </w:rPr>
      </w:pPr>
      <w:r w:rsidRPr="00685C47">
        <w:rPr>
          <w:lang w:val="en-US"/>
        </w:rPr>
        <w:t>E</w:t>
      </w:r>
      <w:r w:rsidRPr="00685C47">
        <w:t>-</w:t>
      </w:r>
      <w:r w:rsidRPr="00685C47">
        <w:rPr>
          <w:lang w:val="en-US"/>
        </w:rPr>
        <w:t>mail</w:t>
      </w:r>
      <w:r w:rsidRPr="00685C47">
        <w:t xml:space="preserve">: </w:t>
      </w:r>
      <w:hyperlink r:id="rId17" w:history="1">
        <w:r w:rsidRPr="00685C47">
          <w:rPr>
            <w:rStyle w:val="a4"/>
            <w:color w:val="auto"/>
            <w:lang w:val="en-US"/>
          </w:rPr>
          <w:t>uz</w:t>
        </w:r>
        <w:r w:rsidRPr="00685C47">
          <w:rPr>
            <w:rStyle w:val="a4"/>
            <w:color w:val="auto"/>
          </w:rPr>
          <w:t>@</w:t>
        </w:r>
        <w:r w:rsidRPr="00685C47">
          <w:rPr>
            <w:rStyle w:val="a4"/>
            <w:color w:val="auto"/>
            <w:lang w:val="en-US"/>
          </w:rPr>
          <w:t>ako</w:t>
        </w:r>
        <w:r w:rsidRPr="00685C47">
          <w:rPr>
            <w:rStyle w:val="a4"/>
            <w:color w:val="auto"/>
          </w:rPr>
          <w:t>.</w:t>
        </w:r>
        <w:r w:rsidRPr="00685C47">
          <w:rPr>
            <w:rStyle w:val="a4"/>
            <w:color w:val="auto"/>
            <w:lang w:val="en-US"/>
          </w:rPr>
          <w:t>kirov</w:t>
        </w:r>
        <w:r w:rsidRPr="00685C47">
          <w:rPr>
            <w:rStyle w:val="a4"/>
            <w:color w:val="auto"/>
          </w:rPr>
          <w:t>.</w:t>
        </w:r>
        <w:proofErr w:type="spellStart"/>
        <w:r w:rsidRPr="00685C47">
          <w:rPr>
            <w:rStyle w:val="a4"/>
            <w:color w:val="auto"/>
            <w:lang w:val="en-US"/>
          </w:rPr>
          <w:t>ru</w:t>
        </w:r>
        <w:proofErr w:type="spellEnd"/>
      </w:hyperlink>
    </w:p>
    <w:p w:rsidR="00856515" w:rsidRPr="00685C47" w:rsidRDefault="00856515" w:rsidP="00617FB1">
      <w:pPr>
        <w:spacing w:line="276" w:lineRule="auto"/>
        <w:ind w:firstLine="709"/>
        <w:jc w:val="both"/>
        <w:rPr>
          <w:u w:val="single"/>
        </w:rPr>
      </w:pPr>
    </w:p>
    <w:p w:rsidR="00856515" w:rsidRPr="00685C47" w:rsidRDefault="00856515" w:rsidP="00617FB1">
      <w:pPr>
        <w:spacing w:line="276" w:lineRule="auto"/>
        <w:ind w:firstLine="709"/>
        <w:jc w:val="both"/>
      </w:pPr>
      <w:r w:rsidRPr="00685C47">
        <w:t>Кировское областное государственное казенное учреждение «Кировская областна</w:t>
      </w:r>
      <w:r w:rsidR="00617FB1" w:rsidRPr="00685C47">
        <w:t>я пожарно-спасательная служба»</w:t>
      </w:r>
    </w:p>
    <w:p w:rsidR="009D1BD1" w:rsidRPr="00685C47" w:rsidRDefault="009D1BD1" w:rsidP="009D1BD1">
      <w:pPr>
        <w:spacing w:line="276" w:lineRule="auto"/>
        <w:ind w:firstLine="709"/>
        <w:jc w:val="both"/>
      </w:pPr>
      <w:r w:rsidRPr="00685C47">
        <w:t xml:space="preserve">ул. Пугачева, д. </w:t>
      </w:r>
      <w:proofErr w:type="spellStart"/>
      <w:r w:rsidRPr="00685C47">
        <w:t>16а</w:t>
      </w:r>
      <w:proofErr w:type="spellEnd"/>
      <w:r w:rsidRPr="00685C47">
        <w:t>, г. Киров,</w:t>
      </w:r>
    </w:p>
    <w:p w:rsidR="009D1BD1" w:rsidRPr="00685C47" w:rsidRDefault="009D1BD1" w:rsidP="009D1BD1">
      <w:pPr>
        <w:spacing w:line="276" w:lineRule="auto"/>
        <w:ind w:firstLine="709"/>
        <w:jc w:val="both"/>
      </w:pPr>
      <w:r w:rsidRPr="00685C47">
        <w:t xml:space="preserve">Кировская область, </w:t>
      </w:r>
      <w:r w:rsidR="006B21F0" w:rsidRPr="00685C47">
        <w:t>610998</w:t>
      </w:r>
    </w:p>
    <w:p w:rsidR="00856515" w:rsidRPr="00685C47" w:rsidRDefault="00856515" w:rsidP="00856515">
      <w:pPr>
        <w:spacing w:line="276" w:lineRule="auto"/>
        <w:ind w:left="709"/>
        <w:jc w:val="both"/>
      </w:pPr>
      <w:r w:rsidRPr="00685C47">
        <w:t>Тел/факс. № (8332) 54-00-93</w:t>
      </w:r>
    </w:p>
    <w:p w:rsidR="00856515" w:rsidRPr="00685C47" w:rsidRDefault="00856515" w:rsidP="00856515">
      <w:pPr>
        <w:spacing w:line="276" w:lineRule="auto"/>
        <w:ind w:left="709"/>
        <w:jc w:val="both"/>
        <w:rPr>
          <w:u w:val="single"/>
        </w:rPr>
      </w:pPr>
      <w:r w:rsidRPr="00685C47">
        <w:rPr>
          <w:lang w:val="en-US"/>
        </w:rPr>
        <w:t>E</w:t>
      </w:r>
      <w:r w:rsidRPr="00685C47">
        <w:t>-</w:t>
      </w:r>
      <w:r w:rsidRPr="00685C47">
        <w:rPr>
          <w:lang w:val="en-US"/>
        </w:rPr>
        <w:t>mail</w:t>
      </w:r>
      <w:r w:rsidRPr="00685C47">
        <w:t xml:space="preserve">: </w:t>
      </w:r>
      <w:proofErr w:type="spellStart"/>
      <w:r w:rsidRPr="00685C47">
        <w:rPr>
          <w:u w:val="single"/>
          <w:lang w:val="en-US"/>
        </w:rPr>
        <w:t>ic</w:t>
      </w:r>
      <w:proofErr w:type="spellEnd"/>
      <w:r w:rsidR="00E83113" w:rsidRPr="00685C47">
        <w:rPr>
          <w:u w:val="single"/>
        </w:rPr>
        <w:t>@</w:t>
      </w:r>
      <w:proofErr w:type="spellStart"/>
      <w:r w:rsidR="00052DEF" w:rsidRPr="00685C47">
        <w:rPr>
          <w:u w:val="single"/>
          <w:lang w:val="en-US"/>
        </w:rPr>
        <w:t>kopss</w:t>
      </w:r>
      <w:proofErr w:type="spellEnd"/>
      <w:r w:rsidR="00052DEF" w:rsidRPr="00685C47">
        <w:rPr>
          <w:u w:val="single"/>
        </w:rPr>
        <w:t>43</w:t>
      </w:r>
      <w:r w:rsidR="00E83113" w:rsidRPr="00685C47">
        <w:rPr>
          <w:u w:val="single"/>
        </w:rPr>
        <w:t>.</w:t>
      </w:r>
      <w:proofErr w:type="spellStart"/>
      <w:r w:rsidR="00E83113" w:rsidRPr="00685C47">
        <w:rPr>
          <w:u w:val="single"/>
          <w:lang w:val="en-US"/>
        </w:rPr>
        <w:t>ru</w:t>
      </w:r>
      <w:proofErr w:type="spellEnd"/>
    </w:p>
    <w:p w:rsidR="00856515" w:rsidRPr="00685C47" w:rsidRDefault="00856515" w:rsidP="00856515">
      <w:pPr>
        <w:spacing w:line="276" w:lineRule="auto"/>
        <w:ind w:left="709"/>
      </w:pPr>
    </w:p>
    <w:p w:rsidR="00856515" w:rsidRPr="00685C47" w:rsidRDefault="00856515" w:rsidP="00856515">
      <w:pPr>
        <w:spacing w:line="276" w:lineRule="auto"/>
        <w:ind w:left="709"/>
      </w:pPr>
      <w:r w:rsidRPr="00685C47">
        <w:t xml:space="preserve">Исполнитель: </w:t>
      </w:r>
    </w:p>
    <w:p w:rsidR="00AC1CDC" w:rsidRPr="00685C47" w:rsidRDefault="003844EF" w:rsidP="00EB202E">
      <w:pPr>
        <w:spacing w:line="276" w:lineRule="auto"/>
        <w:ind w:firstLine="709"/>
        <w:jc w:val="both"/>
      </w:pPr>
      <w:r w:rsidRPr="00685C47">
        <w:t>инженер</w:t>
      </w:r>
      <w:r w:rsidR="00856515" w:rsidRPr="00685C47">
        <w:t xml:space="preserve"> отдела </w:t>
      </w:r>
      <w:r w:rsidR="00CB504C" w:rsidRPr="00685C47">
        <w:t>мониторинга, прогнозирования и</w:t>
      </w:r>
      <w:r w:rsidR="00856515" w:rsidRPr="00685C47">
        <w:t xml:space="preserve"> предупреждения ЧС и происшествий – Ворожцова О.В.</w:t>
      </w:r>
      <w:r w:rsidR="00AC1CDC" w:rsidRPr="00685C47">
        <w:t>, т</w:t>
      </w:r>
      <w:r w:rsidR="00FD267B" w:rsidRPr="00685C47">
        <w:t>ел. № (8332) 56-56-56</w:t>
      </w:r>
      <w:r w:rsidR="00EB202E" w:rsidRPr="00685C47">
        <w:t>.</w:t>
      </w:r>
    </w:p>
    <w:sectPr w:rsidR="00AC1CDC" w:rsidRPr="00685C47" w:rsidSect="005C3DCF">
      <w:footerReference w:type="default" r:id="rId18"/>
      <w:pgSz w:w="11906" w:h="16838" w:code="9"/>
      <w:pgMar w:top="719" w:right="848"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F6" w:rsidRDefault="00D006F6">
      <w:r>
        <w:separator/>
      </w:r>
    </w:p>
  </w:endnote>
  <w:endnote w:type="continuationSeparator" w:id="0">
    <w:p w:rsidR="00D006F6" w:rsidRDefault="00D0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0F" w:rsidRDefault="004E7A0F">
    <w:pPr>
      <w:pStyle w:val="a9"/>
      <w:jc w:val="center"/>
    </w:pPr>
    <w:r>
      <w:fldChar w:fldCharType="begin"/>
    </w:r>
    <w:r>
      <w:instrText xml:space="preserve"> PAGE   \* MERGEFORMAT </w:instrText>
    </w:r>
    <w:r>
      <w:fldChar w:fldCharType="separate"/>
    </w:r>
    <w:r w:rsidR="00C72B61">
      <w:rPr>
        <w:noProof/>
      </w:rPr>
      <w:t>19</w:t>
    </w:r>
    <w:r>
      <w:fldChar w:fldCharType="end"/>
    </w:r>
  </w:p>
  <w:p w:rsidR="004E7A0F" w:rsidRDefault="004E7A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F6" w:rsidRDefault="00D006F6">
      <w:r>
        <w:separator/>
      </w:r>
    </w:p>
  </w:footnote>
  <w:footnote w:type="continuationSeparator" w:id="0">
    <w:p w:rsidR="00D006F6" w:rsidRDefault="00D00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9AE"/>
    <w:multiLevelType w:val="hybridMultilevel"/>
    <w:tmpl w:val="86C0E3DA"/>
    <w:lvl w:ilvl="0" w:tplc="0419000F">
      <w:start w:val="2"/>
      <w:numFmt w:val="decimal"/>
      <w:lvlText w:val="%1."/>
      <w:lvlJc w:val="left"/>
      <w:pPr>
        <w:ind w:left="40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746BC8"/>
    <w:multiLevelType w:val="multilevel"/>
    <w:tmpl w:val="1706B718"/>
    <w:lvl w:ilvl="0">
      <w:start w:val="1"/>
      <w:numFmt w:val="decimal"/>
      <w:suff w:val="space"/>
      <w:lvlText w:val="%1."/>
      <w:lvlJc w:val="left"/>
      <w:pPr>
        <w:ind w:left="720" w:hanging="360"/>
      </w:pPr>
      <w:rPr>
        <w:rFonts w:cs="Times New Roman" w:hint="default"/>
        <w:b/>
      </w:rPr>
    </w:lvl>
    <w:lvl w:ilvl="1">
      <w:start w:val="7"/>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F6247F0"/>
    <w:multiLevelType w:val="multilevel"/>
    <w:tmpl w:val="AF82BB44"/>
    <w:lvl w:ilvl="0">
      <w:start w:val="1"/>
      <w:numFmt w:val="decimal"/>
      <w:suff w:val="space"/>
      <w:lvlText w:val="%1."/>
      <w:lvlJc w:val="left"/>
      <w:pPr>
        <w:ind w:left="2629" w:hanging="36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575BF9"/>
    <w:multiLevelType w:val="hybridMultilevel"/>
    <w:tmpl w:val="75A6BBB4"/>
    <w:lvl w:ilvl="0" w:tplc="C4462EF2">
      <w:start w:val="1"/>
      <w:numFmt w:val="decimal"/>
      <w:suff w:val="space"/>
      <w:lvlText w:val="%1"/>
      <w:lvlJc w:val="left"/>
      <w:pPr>
        <w:ind w:left="0" w:firstLine="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16643868"/>
    <w:multiLevelType w:val="multilevel"/>
    <w:tmpl w:val="AF82BB44"/>
    <w:lvl w:ilvl="0">
      <w:start w:val="1"/>
      <w:numFmt w:val="decimal"/>
      <w:suff w:val="space"/>
      <w:lvlText w:val="%1."/>
      <w:lvlJc w:val="left"/>
      <w:pPr>
        <w:ind w:left="2629" w:hanging="36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7B912DE"/>
    <w:multiLevelType w:val="multilevel"/>
    <w:tmpl w:val="A32EA5C8"/>
    <w:lvl w:ilvl="0">
      <w:start w:val="1"/>
      <w:numFmt w:val="decimal"/>
      <w:suff w:val="space"/>
      <w:lvlText w:val="%1."/>
      <w:lvlJc w:val="left"/>
      <w:rPr>
        <w:rFonts w:cs="Times New Roman" w:hint="default"/>
        <w:color w:val="auto"/>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6">
    <w:nsid w:val="40DF598B"/>
    <w:multiLevelType w:val="multilevel"/>
    <w:tmpl w:val="AF82BB44"/>
    <w:lvl w:ilvl="0">
      <w:start w:val="1"/>
      <w:numFmt w:val="decimal"/>
      <w:suff w:val="space"/>
      <w:lvlText w:val="%1."/>
      <w:lvlJc w:val="left"/>
      <w:pPr>
        <w:ind w:left="2629" w:hanging="36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416C126F"/>
    <w:multiLevelType w:val="hybridMultilevel"/>
    <w:tmpl w:val="10782412"/>
    <w:lvl w:ilvl="0" w:tplc="243A4014">
      <w:start w:val="1"/>
      <w:numFmt w:val="decimal"/>
      <w:suff w:val="space"/>
      <w:lvlText w:val="%1"/>
      <w:lvlJc w:val="left"/>
      <w:pPr>
        <w:ind w:left="0" w:firstLine="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nsid w:val="41DC69F5"/>
    <w:multiLevelType w:val="multilevel"/>
    <w:tmpl w:val="9C68C62C"/>
    <w:lvl w:ilvl="0">
      <w:start w:val="1"/>
      <w:numFmt w:val="decimal"/>
      <w:lvlText w:val="%1."/>
      <w:lvlJc w:val="left"/>
      <w:pPr>
        <w:ind w:left="448" w:hanging="448"/>
      </w:pPr>
      <w:rPr>
        <w:rFonts w:hint="default"/>
      </w:rPr>
    </w:lvl>
    <w:lvl w:ilvl="1">
      <w:start w:val="7"/>
      <w:numFmt w:val="decimal"/>
      <w:suff w:val="space"/>
      <w:lvlText w:val="%1.%2."/>
      <w:lvlJc w:val="left"/>
      <w:pPr>
        <w:ind w:left="4418" w:hanging="448"/>
      </w:pPr>
      <w:rPr>
        <w:rFonts w:hint="default"/>
      </w:rPr>
    </w:lvl>
    <w:lvl w:ilvl="2">
      <w:start w:val="1"/>
      <w:numFmt w:val="decimal"/>
      <w:lvlText w:val="%1.%2.%3."/>
      <w:lvlJc w:val="left"/>
      <w:pPr>
        <w:ind w:left="448" w:hanging="448"/>
      </w:pPr>
      <w:rPr>
        <w:rFonts w:hint="default"/>
      </w:rPr>
    </w:lvl>
    <w:lvl w:ilvl="3">
      <w:start w:val="1"/>
      <w:numFmt w:val="decimal"/>
      <w:lvlText w:val="%1.%2.%3.%4."/>
      <w:lvlJc w:val="left"/>
      <w:pPr>
        <w:ind w:left="448" w:hanging="448"/>
      </w:pPr>
      <w:rPr>
        <w:rFonts w:hint="default"/>
      </w:rPr>
    </w:lvl>
    <w:lvl w:ilvl="4">
      <w:start w:val="1"/>
      <w:numFmt w:val="decimal"/>
      <w:lvlText w:val="%1.%2.%3.%4.%5."/>
      <w:lvlJc w:val="left"/>
      <w:pPr>
        <w:ind w:left="448" w:hanging="448"/>
      </w:pPr>
      <w:rPr>
        <w:rFonts w:hint="default"/>
      </w:rPr>
    </w:lvl>
    <w:lvl w:ilvl="5">
      <w:start w:val="1"/>
      <w:numFmt w:val="decimal"/>
      <w:lvlText w:val="%1.%2.%3.%4.%5.%6."/>
      <w:lvlJc w:val="left"/>
      <w:pPr>
        <w:ind w:left="448" w:hanging="448"/>
      </w:pPr>
      <w:rPr>
        <w:rFonts w:hint="default"/>
      </w:rPr>
    </w:lvl>
    <w:lvl w:ilvl="6">
      <w:start w:val="1"/>
      <w:numFmt w:val="decimal"/>
      <w:lvlText w:val="%1.%2.%3.%4.%5.%6.%7."/>
      <w:lvlJc w:val="left"/>
      <w:pPr>
        <w:ind w:left="448" w:hanging="448"/>
      </w:pPr>
      <w:rPr>
        <w:rFonts w:hint="default"/>
      </w:rPr>
    </w:lvl>
    <w:lvl w:ilvl="7">
      <w:start w:val="1"/>
      <w:numFmt w:val="decimal"/>
      <w:lvlText w:val="%1.%2.%3.%4.%5.%6.%7.%8."/>
      <w:lvlJc w:val="left"/>
      <w:pPr>
        <w:ind w:left="448" w:hanging="448"/>
      </w:pPr>
      <w:rPr>
        <w:rFonts w:hint="default"/>
      </w:rPr>
    </w:lvl>
    <w:lvl w:ilvl="8">
      <w:start w:val="1"/>
      <w:numFmt w:val="decimal"/>
      <w:lvlText w:val="%1.%2.%3.%4.%5.%6.%7.%8.%9."/>
      <w:lvlJc w:val="left"/>
      <w:pPr>
        <w:ind w:left="448" w:hanging="448"/>
      </w:pPr>
      <w:rPr>
        <w:rFonts w:hint="default"/>
      </w:rPr>
    </w:lvl>
  </w:abstractNum>
  <w:abstractNum w:abstractNumId="9">
    <w:nsid w:val="499D518F"/>
    <w:multiLevelType w:val="hybridMultilevel"/>
    <w:tmpl w:val="1FC8B1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30F2293"/>
    <w:multiLevelType w:val="multilevel"/>
    <w:tmpl w:val="A9AA64BE"/>
    <w:lvl w:ilvl="0">
      <w:start w:val="1"/>
      <w:numFmt w:val="decimal"/>
      <w:suff w:val="space"/>
      <w:lvlText w:val="%1."/>
      <w:lvlJc w:val="left"/>
      <w:rPr>
        <w:rFonts w:cs="Times New Roman" w:hint="default"/>
        <w:color w:val="auto"/>
      </w:rPr>
    </w:lvl>
    <w:lvl w:ilvl="1">
      <w:start w:val="2"/>
      <w:numFmt w:val="decimal"/>
      <w:isLgl/>
      <w:lvlText w:val="%1.%2."/>
      <w:lvlJc w:val="left"/>
      <w:pPr>
        <w:ind w:left="510" w:hanging="51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59A6020D"/>
    <w:multiLevelType w:val="multilevel"/>
    <w:tmpl w:val="8C9A50F4"/>
    <w:lvl w:ilvl="0">
      <w:start w:val="1"/>
      <w:numFmt w:val="decimal"/>
      <w:suff w:val="space"/>
      <w:lvlText w:val="%1"/>
      <w:lvlJc w:val="left"/>
      <w:pPr>
        <w:ind w:left="0" w:firstLine="0"/>
      </w:pPr>
      <w:rPr>
        <w:rFonts w:cs="Times New Roman" w:hint="default"/>
        <w:color w:val="auto"/>
      </w:rPr>
    </w:lvl>
    <w:lvl w:ilvl="1">
      <w:start w:val="8"/>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0EC05DD"/>
    <w:multiLevelType w:val="multilevel"/>
    <w:tmpl w:val="1D2C7882"/>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nsid w:val="633B0FD4"/>
    <w:multiLevelType w:val="hybridMultilevel"/>
    <w:tmpl w:val="3B6ACFA4"/>
    <w:lvl w:ilvl="0" w:tplc="CC243846">
      <w:start w:val="1"/>
      <w:numFmt w:val="bullet"/>
      <w:suff w:val="space"/>
      <w:lvlText w:val=""/>
      <w:lvlJc w:val="left"/>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nsid w:val="66396309"/>
    <w:multiLevelType w:val="hybridMultilevel"/>
    <w:tmpl w:val="18D299F4"/>
    <w:lvl w:ilvl="0" w:tplc="54B41474">
      <w:start w:val="3"/>
      <w:numFmt w:val="decimal"/>
      <w:suff w:val="space"/>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5">
    <w:nsid w:val="700408A3"/>
    <w:multiLevelType w:val="hybridMultilevel"/>
    <w:tmpl w:val="10782412"/>
    <w:lvl w:ilvl="0" w:tplc="243A4014">
      <w:start w:val="1"/>
      <w:numFmt w:val="decimal"/>
      <w:suff w:val="space"/>
      <w:lvlText w:val="%1"/>
      <w:lvlJc w:val="left"/>
      <w:pPr>
        <w:ind w:left="0" w:firstLine="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
    <w:nsid w:val="72AC0587"/>
    <w:multiLevelType w:val="multilevel"/>
    <w:tmpl w:val="36A23A16"/>
    <w:lvl w:ilvl="0">
      <w:start w:val="1"/>
      <w:numFmt w:val="decimal"/>
      <w:suff w:val="space"/>
      <w:lvlText w:val="%1"/>
      <w:lvlJc w:val="left"/>
      <w:pPr>
        <w:ind w:left="0" w:firstLine="0"/>
      </w:pPr>
      <w:rPr>
        <w:rFonts w:cs="Times New Roman" w:hint="default"/>
        <w:color w:val="auto"/>
      </w:rPr>
    </w:lvl>
    <w:lvl w:ilvl="1">
      <w:start w:val="6"/>
      <w:numFmt w:val="decimal"/>
      <w:isLgl/>
      <w:suff w:val="space"/>
      <w:lvlText w:val="%1.%2."/>
      <w:lvlJc w:val="left"/>
      <w:pPr>
        <w:ind w:left="313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17">
    <w:nsid w:val="7509309F"/>
    <w:multiLevelType w:val="hybridMultilevel"/>
    <w:tmpl w:val="D5B4ED9A"/>
    <w:lvl w:ilvl="0" w:tplc="23442A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
  </w:num>
  <w:num w:numId="5">
    <w:abstractNumId w:val="5"/>
  </w:num>
  <w:num w:numId="6">
    <w:abstractNumId w:val="0"/>
  </w:num>
  <w:num w:numId="7">
    <w:abstractNumId w:val="9"/>
  </w:num>
  <w:num w:numId="8">
    <w:abstractNumId w:val="13"/>
  </w:num>
  <w:num w:numId="9">
    <w:abstractNumId w:val="17"/>
  </w:num>
  <w:num w:numId="10">
    <w:abstractNumId w:val="14"/>
  </w:num>
  <w:num w:numId="11">
    <w:abstractNumId w:val="2"/>
  </w:num>
  <w:num w:numId="12">
    <w:abstractNumId w:val="4"/>
  </w:num>
  <w:num w:numId="13">
    <w:abstractNumId w:val="7"/>
  </w:num>
  <w:num w:numId="14">
    <w:abstractNumId w:val="15"/>
  </w:num>
  <w:num w:numId="15">
    <w:abstractNumId w:val="11"/>
  </w:num>
  <w:num w:numId="16">
    <w:abstractNumId w:val="8"/>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15"/>
    <w:rsid w:val="00000A33"/>
    <w:rsid w:val="000012E0"/>
    <w:rsid w:val="0000590E"/>
    <w:rsid w:val="0000675B"/>
    <w:rsid w:val="00007037"/>
    <w:rsid w:val="00010656"/>
    <w:rsid w:val="00011050"/>
    <w:rsid w:val="00011BE7"/>
    <w:rsid w:val="00013780"/>
    <w:rsid w:val="00014240"/>
    <w:rsid w:val="00014367"/>
    <w:rsid w:val="00014992"/>
    <w:rsid w:val="00014B4C"/>
    <w:rsid w:val="000150E1"/>
    <w:rsid w:val="000160C9"/>
    <w:rsid w:val="00016ACA"/>
    <w:rsid w:val="000172CE"/>
    <w:rsid w:val="00021728"/>
    <w:rsid w:val="00021CAD"/>
    <w:rsid w:val="000234AB"/>
    <w:rsid w:val="00023592"/>
    <w:rsid w:val="00023B8F"/>
    <w:rsid w:val="000249C2"/>
    <w:rsid w:val="00031874"/>
    <w:rsid w:val="00033254"/>
    <w:rsid w:val="00033572"/>
    <w:rsid w:val="00035D99"/>
    <w:rsid w:val="0003619D"/>
    <w:rsid w:val="000414DF"/>
    <w:rsid w:val="000426B0"/>
    <w:rsid w:val="0004280E"/>
    <w:rsid w:val="0004527E"/>
    <w:rsid w:val="000454B4"/>
    <w:rsid w:val="00046229"/>
    <w:rsid w:val="0005019F"/>
    <w:rsid w:val="000516CA"/>
    <w:rsid w:val="00051C96"/>
    <w:rsid w:val="00052DEF"/>
    <w:rsid w:val="000535C7"/>
    <w:rsid w:val="00054477"/>
    <w:rsid w:val="000558AB"/>
    <w:rsid w:val="00055AF7"/>
    <w:rsid w:val="0005718D"/>
    <w:rsid w:val="00057A0D"/>
    <w:rsid w:val="00057D89"/>
    <w:rsid w:val="00060088"/>
    <w:rsid w:val="00061CFB"/>
    <w:rsid w:val="00063205"/>
    <w:rsid w:val="000638C4"/>
    <w:rsid w:val="00063B1D"/>
    <w:rsid w:val="00065ADE"/>
    <w:rsid w:val="00066EDF"/>
    <w:rsid w:val="00070FBD"/>
    <w:rsid w:val="000718B5"/>
    <w:rsid w:val="00073882"/>
    <w:rsid w:val="000741B5"/>
    <w:rsid w:val="00075A9D"/>
    <w:rsid w:val="00076BDF"/>
    <w:rsid w:val="00080735"/>
    <w:rsid w:val="0008094B"/>
    <w:rsid w:val="00081A3A"/>
    <w:rsid w:val="000823F6"/>
    <w:rsid w:val="00082C23"/>
    <w:rsid w:val="00082C5A"/>
    <w:rsid w:val="000831A8"/>
    <w:rsid w:val="00084AFD"/>
    <w:rsid w:val="00085F6B"/>
    <w:rsid w:val="00086F5D"/>
    <w:rsid w:val="0009034F"/>
    <w:rsid w:val="00090EF7"/>
    <w:rsid w:val="00091C2C"/>
    <w:rsid w:val="00091F7F"/>
    <w:rsid w:val="00093142"/>
    <w:rsid w:val="00094353"/>
    <w:rsid w:val="000954C1"/>
    <w:rsid w:val="00095A77"/>
    <w:rsid w:val="000A17EA"/>
    <w:rsid w:val="000A22EA"/>
    <w:rsid w:val="000A500A"/>
    <w:rsid w:val="000A7367"/>
    <w:rsid w:val="000B0350"/>
    <w:rsid w:val="000B0373"/>
    <w:rsid w:val="000B2DAD"/>
    <w:rsid w:val="000B2FED"/>
    <w:rsid w:val="000B401B"/>
    <w:rsid w:val="000C1884"/>
    <w:rsid w:val="000C21D8"/>
    <w:rsid w:val="000C276A"/>
    <w:rsid w:val="000C741E"/>
    <w:rsid w:val="000D0FE7"/>
    <w:rsid w:val="000D2A87"/>
    <w:rsid w:val="000D4D56"/>
    <w:rsid w:val="000D5D88"/>
    <w:rsid w:val="000D6B42"/>
    <w:rsid w:val="000D6CB2"/>
    <w:rsid w:val="000E0A66"/>
    <w:rsid w:val="000E1E79"/>
    <w:rsid w:val="000E2C00"/>
    <w:rsid w:val="000E2C0B"/>
    <w:rsid w:val="000E6122"/>
    <w:rsid w:val="000F28E4"/>
    <w:rsid w:val="00100265"/>
    <w:rsid w:val="001002C2"/>
    <w:rsid w:val="001015D5"/>
    <w:rsid w:val="00101AC2"/>
    <w:rsid w:val="00104140"/>
    <w:rsid w:val="00104A9E"/>
    <w:rsid w:val="00110031"/>
    <w:rsid w:val="00110412"/>
    <w:rsid w:val="00110447"/>
    <w:rsid w:val="00110B29"/>
    <w:rsid w:val="001113FB"/>
    <w:rsid w:val="0011401D"/>
    <w:rsid w:val="00115984"/>
    <w:rsid w:val="001179FB"/>
    <w:rsid w:val="00117A60"/>
    <w:rsid w:val="0012186C"/>
    <w:rsid w:val="00122032"/>
    <w:rsid w:val="001225F2"/>
    <w:rsid w:val="00124BAF"/>
    <w:rsid w:val="00127810"/>
    <w:rsid w:val="00130FA9"/>
    <w:rsid w:val="001318D8"/>
    <w:rsid w:val="00132267"/>
    <w:rsid w:val="001322A6"/>
    <w:rsid w:val="001346C4"/>
    <w:rsid w:val="00134CCD"/>
    <w:rsid w:val="001409D5"/>
    <w:rsid w:val="0014158A"/>
    <w:rsid w:val="001428E9"/>
    <w:rsid w:val="00143564"/>
    <w:rsid w:val="001437F9"/>
    <w:rsid w:val="001471E2"/>
    <w:rsid w:val="0014725E"/>
    <w:rsid w:val="001509BC"/>
    <w:rsid w:val="00151630"/>
    <w:rsid w:val="001522A6"/>
    <w:rsid w:val="00154125"/>
    <w:rsid w:val="00154919"/>
    <w:rsid w:val="00154969"/>
    <w:rsid w:val="00154D8D"/>
    <w:rsid w:val="0015690D"/>
    <w:rsid w:val="00156C45"/>
    <w:rsid w:val="0016227B"/>
    <w:rsid w:val="00162D95"/>
    <w:rsid w:val="00164548"/>
    <w:rsid w:val="00176E4E"/>
    <w:rsid w:val="001803AF"/>
    <w:rsid w:val="00180B05"/>
    <w:rsid w:val="00181140"/>
    <w:rsid w:val="001825E8"/>
    <w:rsid w:val="00183FD4"/>
    <w:rsid w:val="00187415"/>
    <w:rsid w:val="00191A2F"/>
    <w:rsid w:val="00191A9B"/>
    <w:rsid w:val="0019249E"/>
    <w:rsid w:val="0019347E"/>
    <w:rsid w:val="001934E3"/>
    <w:rsid w:val="001939FE"/>
    <w:rsid w:val="00195186"/>
    <w:rsid w:val="00197B8E"/>
    <w:rsid w:val="001A0A6A"/>
    <w:rsid w:val="001A3C6F"/>
    <w:rsid w:val="001A7627"/>
    <w:rsid w:val="001B4091"/>
    <w:rsid w:val="001C1AA7"/>
    <w:rsid w:val="001C3940"/>
    <w:rsid w:val="001C61F0"/>
    <w:rsid w:val="001C64CB"/>
    <w:rsid w:val="001D1AF4"/>
    <w:rsid w:val="001D1D84"/>
    <w:rsid w:val="001D4F93"/>
    <w:rsid w:val="001E0BAB"/>
    <w:rsid w:val="001E18CE"/>
    <w:rsid w:val="001E1BF0"/>
    <w:rsid w:val="001E21AB"/>
    <w:rsid w:val="001E2BF6"/>
    <w:rsid w:val="001E2EA9"/>
    <w:rsid w:val="001E4AB6"/>
    <w:rsid w:val="001E5D08"/>
    <w:rsid w:val="001E669A"/>
    <w:rsid w:val="001E71E7"/>
    <w:rsid w:val="001F011E"/>
    <w:rsid w:val="001F351F"/>
    <w:rsid w:val="001F3CA0"/>
    <w:rsid w:val="001F4143"/>
    <w:rsid w:val="001F4783"/>
    <w:rsid w:val="001F4B90"/>
    <w:rsid w:val="001F52A7"/>
    <w:rsid w:val="001F72F4"/>
    <w:rsid w:val="001F79AD"/>
    <w:rsid w:val="001F7F51"/>
    <w:rsid w:val="00201A63"/>
    <w:rsid w:val="00201D4E"/>
    <w:rsid w:val="00203349"/>
    <w:rsid w:val="002038E6"/>
    <w:rsid w:val="00204580"/>
    <w:rsid w:val="00204FEC"/>
    <w:rsid w:val="00205AA9"/>
    <w:rsid w:val="00207646"/>
    <w:rsid w:val="00210144"/>
    <w:rsid w:val="0021067F"/>
    <w:rsid w:val="00210C5D"/>
    <w:rsid w:val="002129CD"/>
    <w:rsid w:val="00213A7E"/>
    <w:rsid w:val="00215B33"/>
    <w:rsid w:val="00217AC0"/>
    <w:rsid w:val="00217DD9"/>
    <w:rsid w:val="002200B3"/>
    <w:rsid w:val="0022012B"/>
    <w:rsid w:val="0022069B"/>
    <w:rsid w:val="00222687"/>
    <w:rsid w:val="00222F5B"/>
    <w:rsid w:val="0022385E"/>
    <w:rsid w:val="00223D3B"/>
    <w:rsid w:val="00224662"/>
    <w:rsid w:val="002250AC"/>
    <w:rsid w:val="00225948"/>
    <w:rsid w:val="002271E0"/>
    <w:rsid w:val="0022745C"/>
    <w:rsid w:val="00227F71"/>
    <w:rsid w:val="002309BB"/>
    <w:rsid w:val="0023246B"/>
    <w:rsid w:val="0023268D"/>
    <w:rsid w:val="00234256"/>
    <w:rsid w:val="0023425A"/>
    <w:rsid w:val="00235B04"/>
    <w:rsid w:val="00236789"/>
    <w:rsid w:val="002420D7"/>
    <w:rsid w:val="00243C95"/>
    <w:rsid w:val="002444F3"/>
    <w:rsid w:val="002462B1"/>
    <w:rsid w:val="002476D6"/>
    <w:rsid w:val="00247E37"/>
    <w:rsid w:val="00251090"/>
    <w:rsid w:val="002513FD"/>
    <w:rsid w:val="00253BC0"/>
    <w:rsid w:val="002542C1"/>
    <w:rsid w:val="002555E5"/>
    <w:rsid w:val="00255FE2"/>
    <w:rsid w:val="0025753A"/>
    <w:rsid w:val="00260FC8"/>
    <w:rsid w:val="002610DD"/>
    <w:rsid w:val="00261421"/>
    <w:rsid w:val="00262A85"/>
    <w:rsid w:val="00263C20"/>
    <w:rsid w:val="002663E7"/>
    <w:rsid w:val="0027060A"/>
    <w:rsid w:val="00271197"/>
    <w:rsid w:val="0027270A"/>
    <w:rsid w:val="00273A25"/>
    <w:rsid w:val="002754C0"/>
    <w:rsid w:val="00276956"/>
    <w:rsid w:val="00277255"/>
    <w:rsid w:val="00277529"/>
    <w:rsid w:val="00277832"/>
    <w:rsid w:val="00277BF7"/>
    <w:rsid w:val="00283B5B"/>
    <w:rsid w:val="0028486A"/>
    <w:rsid w:val="0028561E"/>
    <w:rsid w:val="00286057"/>
    <w:rsid w:val="00286BA2"/>
    <w:rsid w:val="00287029"/>
    <w:rsid w:val="0028764B"/>
    <w:rsid w:val="00290DA8"/>
    <w:rsid w:val="002923AD"/>
    <w:rsid w:val="00293E5A"/>
    <w:rsid w:val="00293EEB"/>
    <w:rsid w:val="002965FA"/>
    <w:rsid w:val="002A0F3E"/>
    <w:rsid w:val="002A29F3"/>
    <w:rsid w:val="002A36AA"/>
    <w:rsid w:val="002A4290"/>
    <w:rsid w:val="002A5AE2"/>
    <w:rsid w:val="002A65C5"/>
    <w:rsid w:val="002A6FCD"/>
    <w:rsid w:val="002A7E0A"/>
    <w:rsid w:val="002B1033"/>
    <w:rsid w:val="002B3B7B"/>
    <w:rsid w:val="002B4B84"/>
    <w:rsid w:val="002B6767"/>
    <w:rsid w:val="002B6BA4"/>
    <w:rsid w:val="002B70A7"/>
    <w:rsid w:val="002C1C71"/>
    <w:rsid w:val="002C1C9A"/>
    <w:rsid w:val="002C2991"/>
    <w:rsid w:val="002C45F0"/>
    <w:rsid w:val="002C4637"/>
    <w:rsid w:val="002C4B7D"/>
    <w:rsid w:val="002C57FC"/>
    <w:rsid w:val="002C61C7"/>
    <w:rsid w:val="002C7652"/>
    <w:rsid w:val="002D063D"/>
    <w:rsid w:val="002D265D"/>
    <w:rsid w:val="002D3A1C"/>
    <w:rsid w:val="002D4712"/>
    <w:rsid w:val="002D51E9"/>
    <w:rsid w:val="002D5F08"/>
    <w:rsid w:val="002D6A1E"/>
    <w:rsid w:val="002E0FDD"/>
    <w:rsid w:val="002E133F"/>
    <w:rsid w:val="002E1859"/>
    <w:rsid w:val="002E1B6E"/>
    <w:rsid w:val="002E42D9"/>
    <w:rsid w:val="002E4C6C"/>
    <w:rsid w:val="002E7BAA"/>
    <w:rsid w:val="002F02AC"/>
    <w:rsid w:val="002F4127"/>
    <w:rsid w:val="0030003D"/>
    <w:rsid w:val="00301170"/>
    <w:rsid w:val="00302119"/>
    <w:rsid w:val="00303421"/>
    <w:rsid w:val="003043E6"/>
    <w:rsid w:val="003064C2"/>
    <w:rsid w:val="00307674"/>
    <w:rsid w:val="0031066B"/>
    <w:rsid w:val="00312BF8"/>
    <w:rsid w:val="00320C5B"/>
    <w:rsid w:val="00322C40"/>
    <w:rsid w:val="003233DE"/>
    <w:rsid w:val="00324216"/>
    <w:rsid w:val="003249D2"/>
    <w:rsid w:val="00325BEC"/>
    <w:rsid w:val="00327DC2"/>
    <w:rsid w:val="00331ADB"/>
    <w:rsid w:val="003330F2"/>
    <w:rsid w:val="00336120"/>
    <w:rsid w:val="003375D9"/>
    <w:rsid w:val="00337F5B"/>
    <w:rsid w:val="00340EF3"/>
    <w:rsid w:val="003413D1"/>
    <w:rsid w:val="00344277"/>
    <w:rsid w:val="00346C16"/>
    <w:rsid w:val="003477AD"/>
    <w:rsid w:val="00350187"/>
    <w:rsid w:val="003503E8"/>
    <w:rsid w:val="00351A6E"/>
    <w:rsid w:val="00351D0F"/>
    <w:rsid w:val="003568E7"/>
    <w:rsid w:val="00357541"/>
    <w:rsid w:val="00357799"/>
    <w:rsid w:val="00360352"/>
    <w:rsid w:val="00361315"/>
    <w:rsid w:val="00362039"/>
    <w:rsid w:val="003621C9"/>
    <w:rsid w:val="00366363"/>
    <w:rsid w:val="00367557"/>
    <w:rsid w:val="00367586"/>
    <w:rsid w:val="00367B66"/>
    <w:rsid w:val="00372744"/>
    <w:rsid w:val="003765C9"/>
    <w:rsid w:val="00376BF3"/>
    <w:rsid w:val="00380453"/>
    <w:rsid w:val="00381C3E"/>
    <w:rsid w:val="003844EF"/>
    <w:rsid w:val="00384D4A"/>
    <w:rsid w:val="00387818"/>
    <w:rsid w:val="003905CF"/>
    <w:rsid w:val="00391577"/>
    <w:rsid w:val="003973A6"/>
    <w:rsid w:val="003A0D9D"/>
    <w:rsid w:val="003A10B9"/>
    <w:rsid w:val="003A1A72"/>
    <w:rsid w:val="003A23D0"/>
    <w:rsid w:val="003A628F"/>
    <w:rsid w:val="003B0B7A"/>
    <w:rsid w:val="003B3D31"/>
    <w:rsid w:val="003B4AFC"/>
    <w:rsid w:val="003B6B3E"/>
    <w:rsid w:val="003B756C"/>
    <w:rsid w:val="003C0242"/>
    <w:rsid w:val="003C0861"/>
    <w:rsid w:val="003C50BE"/>
    <w:rsid w:val="003C7365"/>
    <w:rsid w:val="003D11AA"/>
    <w:rsid w:val="003D1481"/>
    <w:rsid w:val="003D1C72"/>
    <w:rsid w:val="003D356B"/>
    <w:rsid w:val="003D40F2"/>
    <w:rsid w:val="003D4528"/>
    <w:rsid w:val="003D6694"/>
    <w:rsid w:val="003D6818"/>
    <w:rsid w:val="003D6D8D"/>
    <w:rsid w:val="003D6FC1"/>
    <w:rsid w:val="003E3BBC"/>
    <w:rsid w:val="003E4A72"/>
    <w:rsid w:val="003E6D68"/>
    <w:rsid w:val="003E6D94"/>
    <w:rsid w:val="003F0337"/>
    <w:rsid w:val="003F3045"/>
    <w:rsid w:val="003F3098"/>
    <w:rsid w:val="003F45D6"/>
    <w:rsid w:val="003F4B60"/>
    <w:rsid w:val="003F5772"/>
    <w:rsid w:val="003F587D"/>
    <w:rsid w:val="003F5908"/>
    <w:rsid w:val="00400831"/>
    <w:rsid w:val="004008C4"/>
    <w:rsid w:val="00400D92"/>
    <w:rsid w:val="00400FE2"/>
    <w:rsid w:val="00403C5D"/>
    <w:rsid w:val="004054DE"/>
    <w:rsid w:val="0041125E"/>
    <w:rsid w:val="0041199E"/>
    <w:rsid w:val="0041438E"/>
    <w:rsid w:val="0041519B"/>
    <w:rsid w:val="00417257"/>
    <w:rsid w:val="0042057F"/>
    <w:rsid w:val="00421C51"/>
    <w:rsid w:val="0042255B"/>
    <w:rsid w:val="004249B1"/>
    <w:rsid w:val="0042508D"/>
    <w:rsid w:val="00426D05"/>
    <w:rsid w:val="00427620"/>
    <w:rsid w:val="00431014"/>
    <w:rsid w:val="0043128D"/>
    <w:rsid w:val="00434AD2"/>
    <w:rsid w:val="004367C5"/>
    <w:rsid w:val="00437511"/>
    <w:rsid w:val="00440DFD"/>
    <w:rsid w:val="004416FC"/>
    <w:rsid w:val="00441888"/>
    <w:rsid w:val="00441C3A"/>
    <w:rsid w:val="00442413"/>
    <w:rsid w:val="00442F05"/>
    <w:rsid w:val="00444091"/>
    <w:rsid w:val="004446F5"/>
    <w:rsid w:val="00450E58"/>
    <w:rsid w:val="0045165C"/>
    <w:rsid w:val="00454457"/>
    <w:rsid w:val="00455A66"/>
    <w:rsid w:val="00455C99"/>
    <w:rsid w:val="00456BE8"/>
    <w:rsid w:val="00461615"/>
    <w:rsid w:val="004617C0"/>
    <w:rsid w:val="00464C4E"/>
    <w:rsid w:val="00465EE5"/>
    <w:rsid w:val="00470A6F"/>
    <w:rsid w:val="00472104"/>
    <w:rsid w:val="00473EF0"/>
    <w:rsid w:val="004744AA"/>
    <w:rsid w:val="00477EEE"/>
    <w:rsid w:val="00480EF0"/>
    <w:rsid w:val="00481C03"/>
    <w:rsid w:val="004848EE"/>
    <w:rsid w:val="00484EDF"/>
    <w:rsid w:val="00485AE0"/>
    <w:rsid w:val="004865A7"/>
    <w:rsid w:val="0049128D"/>
    <w:rsid w:val="004931FD"/>
    <w:rsid w:val="00493C79"/>
    <w:rsid w:val="00495B92"/>
    <w:rsid w:val="004A104D"/>
    <w:rsid w:val="004A21DD"/>
    <w:rsid w:val="004A3B47"/>
    <w:rsid w:val="004A55F0"/>
    <w:rsid w:val="004A56C1"/>
    <w:rsid w:val="004A57BD"/>
    <w:rsid w:val="004A6281"/>
    <w:rsid w:val="004A6474"/>
    <w:rsid w:val="004A676A"/>
    <w:rsid w:val="004A7C8D"/>
    <w:rsid w:val="004B0E3E"/>
    <w:rsid w:val="004B1572"/>
    <w:rsid w:val="004B359C"/>
    <w:rsid w:val="004B3C0F"/>
    <w:rsid w:val="004B422C"/>
    <w:rsid w:val="004B476D"/>
    <w:rsid w:val="004B4B91"/>
    <w:rsid w:val="004B5B26"/>
    <w:rsid w:val="004B6B4D"/>
    <w:rsid w:val="004B6B8A"/>
    <w:rsid w:val="004B714F"/>
    <w:rsid w:val="004C0643"/>
    <w:rsid w:val="004C0711"/>
    <w:rsid w:val="004C0866"/>
    <w:rsid w:val="004C0CA6"/>
    <w:rsid w:val="004C1743"/>
    <w:rsid w:val="004C2E4E"/>
    <w:rsid w:val="004C6738"/>
    <w:rsid w:val="004D1B95"/>
    <w:rsid w:val="004D2781"/>
    <w:rsid w:val="004D2C03"/>
    <w:rsid w:val="004D2CEC"/>
    <w:rsid w:val="004D2D1E"/>
    <w:rsid w:val="004D75CA"/>
    <w:rsid w:val="004E1825"/>
    <w:rsid w:val="004E18F5"/>
    <w:rsid w:val="004E3B35"/>
    <w:rsid w:val="004E3F7F"/>
    <w:rsid w:val="004E7A0F"/>
    <w:rsid w:val="004E7C94"/>
    <w:rsid w:val="004F1706"/>
    <w:rsid w:val="004F1AC5"/>
    <w:rsid w:val="004F1C08"/>
    <w:rsid w:val="004F2267"/>
    <w:rsid w:val="004F257E"/>
    <w:rsid w:val="004F33E6"/>
    <w:rsid w:val="004F3832"/>
    <w:rsid w:val="004F6191"/>
    <w:rsid w:val="0050041D"/>
    <w:rsid w:val="00502301"/>
    <w:rsid w:val="005025D0"/>
    <w:rsid w:val="00502AFB"/>
    <w:rsid w:val="00502E50"/>
    <w:rsid w:val="005070C2"/>
    <w:rsid w:val="005074C8"/>
    <w:rsid w:val="00507788"/>
    <w:rsid w:val="005102C5"/>
    <w:rsid w:val="00511988"/>
    <w:rsid w:val="005127AC"/>
    <w:rsid w:val="005171F4"/>
    <w:rsid w:val="005179D7"/>
    <w:rsid w:val="00520132"/>
    <w:rsid w:val="00521792"/>
    <w:rsid w:val="00522E67"/>
    <w:rsid w:val="005239A2"/>
    <w:rsid w:val="00525D40"/>
    <w:rsid w:val="00527475"/>
    <w:rsid w:val="0052773F"/>
    <w:rsid w:val="00531861"/>
    <w:rsid w:val="00531E22"/>
    <w:rsid w:val="005323D6"/>
    <w:rsid w:val="00532B40"/>
    <w:rsid w:val="00532DAA"/>
    <w:rsid w:val="00535AC2"/>
    <w:rsid w:val="005365C6"/>
    <w:rsid w:val="00540A26"/>
    <w:rsid w:val="00540EE6"/>
    <w:rsid w:val="00543690"/>
    <w:rsid w:val="00546CDD"/>
    <w:rsid w:val="005471C5"/>
    <w:rsid w:val="005477A4"/>
    <w:rsid w:val="005502EE"/>
    <w:rsid w:val="0055057B"/>
    <w:rsid w:val="00551628"/>
    <w:rsid w:val="0055368A"/>
    <w:rsid w:val="00553F7D"/>
    <w:rsid w:val="0055465F"/>
    <w:rsid w:val="005569EF"/>
    <w:rsid w:val="0055753D"/>
    <w:rsid w:val="00563F66"/>
    <w:rsid w:val="005660F4"/>
    <w:rsid w:val="005668AF"/>
    <w:rsid w:val="00567A93"/>
    <w:rsid w:val="00567C6A"/>
    <w:rsid w:val="005774FB"/>
    <w:rsid w:val="00577617"/>
    <w:rsid w:val="00582B5A"/>
    <w:rsid w:val="00583D64"/>
    <w:rsid w:val="0058401B"/>
    <w:rsid w:val="00584EE6"/>
    <w:rsid w:val="00591264"/>
    <w:rsid w:val="00591B75"/>
    <w:rsid w:val="00594B3F"/>
    <w:rsid w:val="00594ED8"/>
    <w:rsid w:val="005A0DEA"/>
    <w:rsid w:val="005A1A12"/>
    <w:rsid w:val="005A3A94"/>
    <w:rsid w:val="005A3E76"/>
    <w:rsid w:val="005A4696"/>
    <w:rsid w:val="005A49CB"/>
    <w:rsid w:val="005A5658"/>
    <w:rsid w:val="005A5B36"/>
    <w:rsid w:val="005A5FFD"/>
    <w:rsid w:val="005A76C4"/>
    <w:rsid w:val="005B053F"/>
    <w:rsid w:val="005B2B2B"/>
    <w:rsid w:val="005B3B30"/>
    <w:rsid w:val="005B61A5"/>
    <w:rsid w:val="005B763C"/>
    <w:rsid w:val="005C22F6"/>
    <w:rsid w:val="005C3B4D"/>
    <w:rsid w:val="005C3DCF"/>
    <w:rsid w:val="005C45B8"/>
    <w:rsid w:val="005C60F3"/>
    <w:rsid w:val="005C6E40"/>
    <w:rsid w:val="005D31AB"/>
    <w:rsid w:val="005D3BCF"/>
    <w:rsid w:val="005D474F"/>
    <w:rsid w:val="005D5786"/>
    <w:rsid w:val="005E1AA8"/>
    <w:rsid w:val="005E241E"/>
    <w:rsid w:val="005E36DC"/>
    <w:rsid w:val="005E6204"/>
    <w:rsid w:val="005E6B1F"/>
    <w:rsid w:val="005E7743"/>
    <w:rsid w:val="005E79F6"/>
    <w:rsid w:val="005F0FCF"/>
    <w:rsid w:val="005F5D75"/>
    <w:rsid w:val="005F693D"/>
    <w:rsid w:val="00600B09"/>
    <w:rsid w:val="006013D7"/>
    <w:rsid w:val="00601497"/>
    <w:rsid w:val="006032CF"/>
    <w:rsid w:val="006038C3"/>
    <w:rsid w:val="006054ED"/>
    <w:rsid w:val="0060608E"/>
    <w:rsid w:val="0060696F"/>
    <w:rsid w:val="00613B40"/>
    <w:rsid w:val="00613D86"/>
    <w:rsid w:val="00614A81"/>
    <w:rsid w:val="00615F87"/>
    <w:rsid w:val="006164FF"/>
    <w:rsid w:val="00617FB1"/>
    <w:rsid w:val="00620871"/>
    <w:rsid w:val="006213EB"/>
    <w:rsid w:val="006221DC"/>
    <w:rsid w:val="00622B18"/>
    <w:rsid w:val="00622B2E"/>
    <w:rsid w:val="006236A2"/>
    <w:rsid w:val="006243DA"/>
    <w:rsid w:val="00626BC0"/>
    <w:rsid w:val="00627F28"/>
    <w:rsid w:val="00634F77"/>
    <w:rsid w:val="00635096"/>
    <w:rsid w:val="0063674F"/>
    <w:rsid w:val="00636D44"/>
    <w:rsid w:val="00637D73"/>
    <w:rsid w:val="00640BB1"/>
    <w:rsid w:val="006413A3"/>
    <w:rsid w:val="00642B28"/>
    <w:rsid w:val="00642D22"/>
    <w:rsid w:val="00643F85"/>
    <w:rsid w:val="00643FA7"/>
    <w:rsid w:val="006447CA"/>
    <w:rsid w:val="006473E3"/>
    <w:rsid w:val="00650FC3"/>
    <w:rsid w:val="006510C0"/>
    <w:rsid w:val="00654DAA"/>
    <w:rsid w:val="006555CC"/>
    <w:rsid w:val="00655B58"/>
    <w:rsid w:val="00655D68"/>
    <w:rsid w:val="00655D78"/>
    <w:rsid w:val="00660B7A"/>
    <w:rsid w:val="0066177D"/>
    <w:rsid w:val="006637AB"/>
    <w:rsid w:val="00664740"/>
    <w:rsid w:val="00665967"/>
    <w:rsid w:val="00667BF9"/>
    <w:rsid w:val="00670C5B"/>
    <w:rsid w:val="00670DD8"/>
    <w:rsid w:val="006717C7"/>
    <w:rsid w:val="00671A94"/>
    <w:rsid w:val="0067257C"/>
    <w:rsid w:val="00672E3C"/>
    <w:rsid w:val="00680525"/>
    <w:rsid w:val="00680BF8"/>
    <w:rsid w:val="00681C39"/>
    <w:rsid w:val="006823A7"/>
    <w:rsid w:val="0068321A"/>
    <w:rsid w:val="00683F5E"/>
    <w:rsid w:val="00685158"/>
    <w:rsid w:val="00685C47"/>
    <w:rsid w:val="006864BB"/>
    <w:rsid w:val="006866A8"/>
    <w:rsid w:val="00690762"/>
    <w:rsid w:val="006918B6"/>
    <w:rsid w:val="00692225"/>
    <w:rsid w:val="00692C54"/>
    <w:rsid w:val="00694E07"/>
    <w:rsid w:val="0069633F"/>
    <w:rsid w:val="0069717A"/>
    <w:rsid w:val="006A1515"/>
    <w:rsid w:val="006A3690"/>
    <w:rsid w:val="006A396D"/>
    <w:rsid w:val="006B0DC4"/>
    <w:rsid w:val="006B21F0"/>
    <w:rsid w:val="006B6834"/>
    <w:rsid w:val="006B7F85"/>
    <w:rsid w:val="006C353E"/>
    <w:rsid w:val="006C3E51"/>
    <w:rsid w:val="006C75E9"/>
    <w:rsid w:val="006C786F"/>
    <w:rsid w:val="006D3547"/>
    <w:rsid w:val="006E1AF1"/>
    <w:rsid w:val="006E1C99"/>
    <w:rsid w:val="006E267C"/>
    <w:rsid w:val="006E2866"/>
    <w:rsid w:val="006E28E3"/>
    <w:rsid w:val="006E2DAC"/>
    <w:rsid w:val="006E410A"/>
    <w:rsid w:val="006E7A85"/>
    <w:rsid w:val="006F25BA"/>
    <w:rsid w:val="006F7C1B"/>
    <w:rsid w:val="006F7F47"/>
    <w:rsid w:val="00710227"/>
    <w:rsid w:val="0071083A"/>
    <w:rsid w:val="007110BA"/>
    <w:rsid w:val="00712073"/>
    <w:rsid w:val="007129D3"/>
    <w:rsid w:val="00713CE3"/>
    <w:rsid w:val="00715FC9"/>
    <w:rsid w:val="0072019A"/>
    <w:rsid w:val="00721BCE"/>
    <w:rsid w:val="007247F8"/>
    <w:rsid w:val="0072671C"/>
    <w:rsid w:val="00727160"/>
    <w:rsid w:val="0073248E"/>
    <w:rsid w:val="0073289E"/>
    <w:rsid w:val="00733826"/>
    <w:rsid w:val="00733B3A"/>
    <w:rsid w:val="00734D73"/>
    <w:rsid w:val="007360DB"/>
    <w:rsid w:val="00736E6A"/>
    <w:rsid w:val="00741114"/>
    <w:rsid w:val="00743538"/>
    <w:rsid w:val="00744688"/>
    <w:rsid w:val="00747387"/>
    <w:rsid w:val="00747AC0"/>
    <w:rsid w:val="00751A92"/>
    <w:rsid w:val="00754948"/>
    <w:rsid w:val="00756080"/>
    <w:rsid w:val="007568E7"/>
    <w:rsid w:val="00756FE4"/>
    <w:rsid w:val="00757E4F"/>
    <w:rsid w:val="007629F2"/>
    <w:rsid w:val="00763378"/>
    <w:rsid w:val="007654EE"/>
    <w:rsid w:val="00766C82"/>
    <w:rsid w:val="00766E8D"/>
    <w:rsid w:val="007673CA"/>
    <w:rsid w:val="00771297"/>
    <w:rsid w:val="00772367"/>
    <w:rsid w:val="00773FFF"/>
    <w:rsid w:val="00774B8D"/>
    <w:rsid w:val="00774E23"/>
    <w:rsid w:val="00775230"/>
    <w:rsid w:val="00775960"/>
    <w:rsid w:val="00777EAE"/>
    <w:rsid w:val="007835DA"/>
    <w:rsid w:val="0078375E"/>
    <w:rsid w:val="00784D5D"/>
    <w:rsid w:val="00785571"/>
    <w:rsid w:val="00785DB7"/>
    <w:rsid w:val="00785FED"/>
    <w:rsid w:val="00791EC6"/>
    <w:rsid w:val="00793236"/>
    <w:rsid w:val="00793C71"/>
    <w:rsid w:val="00793F4B"/>
    <w:rsid w:val="00794D64"/>
    <w:rsid w:val="0079516A"/>
    <w:rsid w:val="007A2B09"/>
    <w:rsid w:val="007A3811"/>
    <w:rsid w:val="007A3AD1"/>
    <w:rsid w:val="007A70C2"/>
    <w:rsid w:val="007A7F40"/>
    <w:rsid w:val="007B042C"/>
    <w:rsid w:val="007B2B83"/>
    <w:rsid w:val="007B2E69"/>
    <w:rsid w:val="007B3779"/>
    <w:rsid w:val="007B3A3A"/>
    <w:rsid w:val="007B3CEB"/>
    <w:rsid w:val="007B3E71"/>
    <w:rsid w:val="007B45D9"/>
    <w:rsid w:val="007B6223"/>
    <w:rsid w:val="007B65C5"/>
    <w:rsid w:val="007B6B34"/>
    <w:rsid w:val="007B7690"/>
    <w:rsid w:val="007C36F3"/>
    <w:rsid w:val="007C62E3"/>
    <w:rsid w:val="007C791D"/>
    <w:rsid w:val="007D06DE"/>
    <w:rsid w:val="007D2D28"/>
    <w:rsid w:val="007D2E0E"/>
    <w:rsid w:val="007D38C8"/>
    <w:rsid w:val="007D51E2"/>
    <w:rsid w:val="007D69D3"/>
    <w:rsid w:val="007D707E"/>
    <w:rsid w:val="007D74AF"/>
    <w:rsid w:val="007D7650"/>
    <w:rsid w:val="007E1009"/>
    <w:rsid w:val="007E19F8"/>
    <w:rsid w:val="007E229E"/>
    <w:rsid w:val="007E46F5"/>
    <w:rsid w:val="007E4F5D"/>
    <w:rsid w:val="007F52C1"/>
    <w:rsid w:val="007F5E13"/>
    <w:rsid w:val="007F7C8D"/>
    <w:rsid w:val="00803A5E"/>
    <w:rsid w:val="00804B68"/>
    <w:rsid w:val="00806003"/>
    <w:rsid w:val="00813F26"/>
    <w:rsid w:val="0081740F"/>
    <w:rsid w:val="00820158"/>
    <w:rsid w:val="0082066A"/>
    <w:rsid w:val="008215D4"/>
    <w:rsid w:val="008233A0"/>
    <w:rsid w:val="00824417"/>
    <w:rsid w:val="00830AC2"/>
    <w:rsid w:val="00831F52"/>
    <w:rsid w:val="008404C3"/>
    <w:rsid w:val="00840AAF"/>
    <w:rsid w:val="00842462"/>
    <w:rsid w:val="008455A1"/>
    <w:rsid w:val="00845DBE"/>
    <w:rsid w:val="008469D5"/>
    <w:rsid w:val="008474C9"/>
    <w:rsid w:val="008479E1"/>
    <w:rsid w:val="00850E22"/>
    <w:rsid w:val="00851369"/>
    <w:rsid w:val="00853902"/>
    <w:rsid w:val="0085586E"/>
    <w:rsid w:val="00856515"/>
    <w:rsid w:val="00864B40"/>
    <w:rsid w:val="0086532E"/>
    <w:rsid w:val="008672A7"/>
    <w:rsid w:val="00867E7F"/>
    <w:rsid w:val="008708E5"/>
    <w:rsid w:val="008752DC"/>
    <w:rsid w:val="00875502"/>
    <w:rsid w:val="00876163"/>
    <w:rsid w:val="00885071"/>
    <w:rsid w:val="00885AEA"/>
    <w:rsid w:val="00885C12"/>
    <w:rsid w:val="00886B52"/>
    <w:rsid w:val="00886DCF"/>
    <w:rsid w:val="00886E63"/>
    <w:rsid w:val="008901A8"/>
    <w:rsid w:val="008902CE"/>
    <w:rsid w:val="008902FA"/>
    <w:rsid w:val="008914A1"/>
    <w:rsid w:val="00893BA5"/>
    <w:rsid w:val="008949C9"/>
    <w:rsid w:val="00896C8E"/>
    <w:rsid w:val="008A0702"/>
    <w:rsid w:val="008A2AE1"/>
    <w:rsid w:val="008A533A"/>
    <w:rsid w:val="008A5E3A"/>
    <w:rsid w:val="008A6BCC"/>
    <w:rsid w:val="008B058E"/>
    <w:rsid w:val="008B0971"/>
    <w:rsid w:val="008B2519"/>
    <w:rsid w:val="008B38C1"/>
    <w:rsid w:val="008B39E7"/>
    <w:rsid w:val="008B4820"/>
    <w:rsid w:val="008B4AD9"/>
    <w:rsid w:val="008C294B"/>
    <w:rsid w:val="008C6972"/>
    <w:rsid w:val="008C78D5"/>
    <w:rsid w:val="008C7CD8"/>
    <w:rsid w:val="008D23AC"/>
    <w:rsid w:val="008D2A93"/>
    <w:rsid w:val="008D3B0C"/>
    <w:rsid w:val="008D67BD"/>
    <w:rsid w:val="008D6EE1"/>
    <w:rsid w:val="008E0A9C"/>
    <w:rsid w:val="008E13F6"/>
    <w:rsid w:val="008E4A09"/>
    <w:rsid w:val="008E4EED"/>
    <w:rsid w:val="008E5EB4"/>
    <w:rsid w:val="008E607A"/>
    <w:rsid w:val="008F0B48"/>
    <w:rsid w:val="008F37BF"/>
    <w:rsid w:val="008F4541"/>
    <w:rsid w:val="008F5428"/>
    <w:rsid w:val="008F5D8A"/>
    <w:rsid w:val="00900112"/>
    <w:rsid w:val="00904C83"/>
    <w:rsid w:val="00906EB7"/>
    <w:rsid w:val="009114DB"/>
    <w:rsid w:val="00912294"/>
    <w:rsid w:val="009140C2"/>
    <w:rsid w:val="00915121"/>
    <w:rsid w:val="0091614B"/>
    <w:rsid w:val="00920B14"/>
    <w:rsid w:val="00921669"/>
    <w:rsid w:val="00921841"/>
    <w:rsid w:val="00924262"/>
    <w:rsid w:val="00926461"/>
    <w:rsid w:val="00930FCE"/>
    <w:rsid w:val="0093113C"/>
    <w:rsid w:val="0093283C"/>
    <w:rsid w:val="009331F4"/>
    <w:rsid w:val="009354FD"/>
    <w:rsid w:val="00936095"/>
    <w:rsid w:val="009376CB"/>
    <w:rsid w:val="009420EA"/>
    <w:rsid w:val="00942156"/>
    <w:rsid w:val="009426B3"/>
    <w:rsid w:val="009429E8"/>
    <w:rsid w:val="00947F45"/>
    <w:rsid w:val="009507D0"/>
    <w:rsid w:val="0095111A"/>
    <w:rsid w:val="00952EB0"/>
    <w:rsid w:val="00954918"/>
    <w:rsid w:val="00955C04"/>
    <w:rsid w:val="00956435"/>
    <w:rsid w:val="00956CDA"/>
    <w:rsid w:val="009604F8"/>
    <w:rsid w:val="00961292"/>
    <w:rsid w:val="00963722"/>
    <w:rsid w:val="00966794"/>
    <w:rsid w:val="00967504"/>
    <w:rsid w:val="009706A8"/>
    <w:rsid w:val="00981E8E"/>
    <w:rsid w:val="00981E97"/>
    <w:rsid w:val="00982F3F"/>
    <w:rsid w:val="00982F4F"/>
    <w:rsid w:val="009836EE"/>
    <w:rsid w:val="00983B17"/>
    <w:rsid w:val="009929E0"/>
    <w:rsid w:val="0099332F"/>
    <w:rsid w:val="009935D2"/>
    <w:rsid w:val="00996DA5"/>
    <w:rsid w:val="00997A6B"/>
    <w:rsid w:val="009A34FB"/>
    <w:rsid w:val="009A44E3"/>
    <w:rsid w:val="009A6BBF"/>
    <w:rsid w:val="009B1CA9"/>
    <w:rsid w:val="009B57E0"/>
    <w:rsid w:val="009B5847"/>
    <w:rsid w:val="009B5905"/>
    <w:rsid w:val="009B71CB"/>
    <w:rsid w:val="009B76FD"/>
    <w:rsid w:val="009B7793"/>
    <w:rsid w:val="009C00B7"/>
    <w:rsid w:val="009C031F"/>
    <w:rsid w:val="009C039F"/>
    <w:rsid w:val="009C2331"/>
    <w:rsid w:val="009C395E"/>
    <w:rsid w:val="009C4370"/>
    <w:rsid w:val="009C45BC"/>
    <w:rsid w:val="009D1213"/>
    <w:rsid w:val="009D1BD1"/>
    <w:rsid w:val="009D38E5"/>
    <w:rsid w:val="009D3BD0"/>
    <w:rsid w:val="009D56F6"/>
    <w:rsid w:val="009D5BD8"/>
    <w:rsid w:val="009D6A6E"/>
    <w:rsid w:val="009E295B"/>
    <w:rsid w:val="009E2CC9"/>
    <w:rsid w:val="009E4507"/>
    <w:rsid w:val="009E5536"/>
    <w:rsid w:val="009E572E"/>
    <w:rsid w:val="009E678B"/>
    <w:rsid w:val="009E7761"/>
    <w:rsid w:val="009E7882"/>
    <w:rsid w:val="009F193B"/>
    <w:rsid w:val="009F4016"/>
    <w:rsid w:val="009F4912"/>
    <w:rsid w:val="009F6521"/>
    <w:rsid w:val="00A00CC2"/>
    <w:rsid w:val="00A01324"/>
    <w:rsid w:val="00A035DA"/>
    <w:rsid w:val="00A04333"/>
    <w:rsid w:val="00A04BAA"/>
    <w:rsid w:val="00A04FA4"/>
    <w:rsid w:val="00A069D1"/>
    <w:rsid w:val="00A0720E"/>
    <w:rsid w:val="00A1039B"/>
    <w:rsid w:val="00A121FB"/>
    <w:rsid w:val="00A126DB"/>
    <w:rsid w:val="00A14D4C"/>
    <w:rsid w:val="00A16D5C"/>
    <w:rsid w:val="00A201E9"/>
    <w:rsid w:val="00A212FF"/>
    <w:rsid w:val="00A231D9"/>
    <w:rsid w:val="00A25DCF"/>
    <w:rsid w:val="00A267BD"/>
    <w:rsid w:val="00A30A23"/>
    <w:rsid w:val="00A34A2C"/>
    <w:rsid w:val="00A363DE"/>
    <w:rsid w:val="00A36C8E"/>
    <w:rsid w:val="00A40DD7"/>
    <w:rsid w:val="00A40EA7"/>
    <w:rsid w:val="00A420CA"/>
    <w:rsid w:val="00A425DC"/>
    <w:rsid w:val="00A427C3"/>
    <w:rsid w:val="00A43C4F"/>
    <w:rsid w:val="00A45D33"/>
    <w:rsid w:val="00A47A32"/>
    <w:rsid w:val="00A500DE"/>
    <w:rsid w:val="00A51B54"/>
    <w:rsid w:val="00A53283"/>
    <w:rsid w:val="00A5447E"/>
    <w:rsid w:val="00A54487"/>
    <w:rsid w:val="00A553FC"/>
    <w:rsid w:val="00A555E0"/>
    <w:rsid w:val="00A609FB"/>
    <w:rsid w:val="00A6266D"/>
    <w:rsid w:val="00A62B16"/>
    <w:rsid w:val="00A648F0"/>
    <w:rsid w:val="00A65152"/>
    <w:rsid w:val="00A65AD2"/>
    <w:rsid w:val="00A66E17"/>
    <w:rsid w:val="00A70D23"/>
    <w:rsid w:val="00A74EBE"/>
    <w:rsid w:val="00A77174"/>
    <w:rsid w:val="00A81A0B"/>
    <w:rsid w:val="00A83263"/>
    <w:rsid w:val="00A848B5"/>
    <w:rsid w:val="00A8607E"/>
    <w:rsid w:val="00A86B9A"/>
    <w:rsid w:val="00A86E17"/>
    <w:rsid w:val="00A877CE"/>
    <w:rsid w:val="00A87FE6"/>
    <w:rsid w:val="00A900FC"/>
    <w:rsid w:val="00A919E8"/>
    <w:rsid w:val="00A92E99"/>
    <w:rsid w:val="00A937FF"/>
    <w:rsid w:val="00A938CF"/>
    <w:rsid w:val="00A9421A"/>
    <w:rsid w:val="00A94EBF"/>
    <w:rsid w:val="00A94EFC"/>
    <w:rsid w:val="00A951E0"/>
    <w:rsid w:val="00A97636"/>
    <w:rsid w:val="00AA0E37"/>
    <w:rsid w:val="00AA126D"/>
    <w:rsid w:val="00AA1A1E"/>
    <w:rsid w:val="00AA1FBA"/>
    <w:rsid w:val="00AA2F71"/>
    <w:rsid w:val="00AA3A7B"/>
    <w:rsid w:val="00AA6826"/>
    <w:rsid w:val="00AA76CD"/>
    <w:rsid w:val="00AA7CC4"/>
    <w:rsid w:val="00AB0113"/>
    <w:rsid w:val="00AB1028"/>
    <w:rsid w:val="00AB1808"/>
    <w:rsid w:val="00AB35DD"/>
    <w:rsid w:val="00AB3E2B"/>
    <w:rsid w:val="00AB5118"/>
    <w:rsid w:val="00AB59A7"/>
    <w:rsid w:val="00AB6597"/>
    <w:rsid w:val="00AC0917"/>
    <w:rsid w:val="00AC1CDC"/>
    <w:rsid w:val="00AC4379"/>
    <w:rsid w:val="00AC6E46"/>
    <w:rsid w:val="00AD01EB"/>
    <w:rsid w:val="00AD7010"/>
    <w:rsid w:val="00AD7593"/>
    <w:rsid w:val="00AE44EF"/>
    <w:rsid w:val="00AE4C5D"/>
    <w:rsid w:val="00AE5B50"/>
    <w:rsid w:val="00AE68CD"/>
    <w:rsid w:val="00AE6A36"/>
    <w:rsid w:val="00AF0366"/>
    <w:rsid w:val="00AF2A04"/>
    <w:rsid w:val="00B00ABD"/>
    <w:rsid w:val="00B0106E"/>
    <w:rsid w:val="00B010E8"/>
    <w:rsid w:val="00B0342C"/>
    <w:rsid w:val="00B03E3C"/>
    <w:rsid w:val="00B06B21"/>
    <w:rsid w:val="00B10C99"/>
    <w:rsid w:val="00B13DBD"/>
    <w:rsid w:val="00B2111E"/>
    <w:rsid w:val="00B21E03"/>
    <w:rsid w:val="00B24435"/>
    <w:rsid w:val="00B24B74"/>
    <w:rsid w:val="00B256B6"/>
    <w:rsid w:val="00B26FE2"/>
    <w:rsid w:val="00B2777D"/>
    <w:rsid w:val="00B31C80"/>
    <w:rsid w:val="00B32F8F"/>
    <w:rsid w:val="00B346E3"/>
    <w:rsid w:val="00B400CD"/>
    <w:rsid w:val="00B414F9"/>
    <w:rsid w:val="00B44A3E"/>
    <w:rsid w:val="00B44C25"/>
    <w:rsid w:val="00B45D10"/>
    <w:rsid w:val="00B50B64"/>
    <w:rsid w:val="00B53FA5"/>
    <w:rsid w:val="00B567C6"/>
    <w:rsid w:val="00B57497"/>
    <w:rsid w:val="00B578C6"/>
    <w:rsid w:val="00B605BA"/>
    <w:rsid w:val="00B6275F"/>
    <w:rsid w:val="00B649EF"/>
    <w:rsid w:val="00B6503F"/>
    <w:rsid w:val="00B651CD"/>
    <w:rsid w:val="00B6637C"/>
    <w:rsid w:val="00B66E92"/>
    <w:rsid w:val="00B67288"/>
    <w:rsid w:val="00B67AFC"/>
    <w:rsid w:val="00B727AB"/>
    <w:rsid w:val="00B74AF3"/>
    <w:rsid w:val="00B74CAF"/>
    <w:rsid w:val="00B74F1C"/>
    <w:rsid w:val="00B77022"/>
    <w:rsid w:val="00B77146"/>
    <w:rsid w:val="00B821E1"/>
    <w:rsid w:val="00B83775"/>
    <w:rsid w:val="00B83BC7"/>
    <w:rsid w:val="00B90323"/>
    <w:rsid w:val="00B90E71"/>
    <w:rsid w:val="00B9150B"/>
    <w:rsid w:val="00B9312D"/>
    <w:rsid w:val="00B93E6D"/>
    <w:rsid w:val="00B94720"/>
    <w:rsid w:val="00B9499A"/>
    <w:rsid w:val="00B94B48"/>
    <w:rsid w:val="00B94EB4"/>
    <w:rsid w:val="00B96D86"/>
    <w:rsid w:val="00B97632"/>
    <w:rsid w:val="00BA0B3F"/>
    <w:rsid w:val="00BA0D2D"/>
    <w:rsid w:val="00BA1C69"/>
    <w:rsid w:val="00BA3A65"/>
    <w:rsid w:val="00BA5ACF"/>
    <w:rsid w:val="00BA681D"/>
    <w:rsid w:val="00BA69DB"/>
    <w:rsid w:val="00BA6A05"/>
    <w:rsid w:val="00BA6C70"/>
    <w:rsid w:val="00BA762D"/>
    <w:rsid w:val="00BB0B1A"/>
    <w:rsid w:val="00BB1B64"/>
    <w:rsid w:val="00BB22EC"/>
    <w:rsid w:val="00BB3FE7"/>
    <w:rsid w:val="00BB43C9"/>
    <w:rsid w:val="00BC1C1D"/>
    <w:rsid w:val="00BC3842"/>
    <w:rsid w:val="00BC3A5C"/>
    <w:rsid w:val="00BC44B7"/>
    <w:rsid w:val="00BC73B6"/>
    <w:rsid w:val="00BC772B"/>
    <w:rsid w:val="00BD02A9"/>
    <w:rsid w:val="00BD20A0"/>
    <w:rsid w:val="00BD407F"/>
    <w:rsid w:val="00BD56FF"/>
    <w:rsid w:val="00BD5B0B"/>
    <w:rsid w:val="00BE05AA"/>
    <w:rsid w:val="00BE140B"/>
    <w:rsid w:val="00BE2482"/>
    <w:rsid w:val="00BE68FE"/>
    <w:rsid w:val="00BE692D"/>
    <w:rsid w:val="00BE7A4B"/>
    <w:rsid w:val="00BF000A"/>
    <w:rsid w:val="00BF058C"/>
    <w:rsid w:val="00BF1EF5"/>
    <w:rsid w:val="00BF2F09"/>
    <w:rsid w:val="00BF38CC"/>
    <w:rsid w:val="00BF3B65"/>
    <w:rsid w:val="00BF4401"/>
    <w:rsid w:val="00BF44AE"/>
    <w:rsid w:val="00BF707D"/>
    <w:rsid w:val="00C001E6"/>
    <w:rsid w:val="00C007FB"/>
    <w:rsid w:val="00C00BA6"/>
    <w:rsid w:val="00C03C6E"/>
    <w:rsid w:val="00C05374"/>
    <w:rsid w:val="00C06757"/>
    <w:rsid w:val="00C127DA"/>
    <w:rsid w:val="00C13E25"/>
    <w:rsid w:val="00C14ED3"/>
    <w:rsid w:val="00C16133"/>
    <w:rsid w:val="00C16E4E"/>
    <w:rsid w:val="00C17DFF"/>
    <w:rsid w:val="00C21C93"/>
    <w:rsid w:val="00C229EF"/>
    <w:rsid w:val="00C24E5B"/>
    <w:rsid w:val="00C305AA"/>
    <w:rsid w:val="00C309E0"/>
    <w:rsid w:val="00C30E56"/>
    <w:rsid w:val="00C322D9"/>
    <w:rsid w:val="00C32763"/>
    <w:rsid w:val="00C3327F"/>
    <w:rsid w:val="00C337CD"/>
    <w:rsid w:val="00C34303"/>
    <w:rsid w:val="00C34D53"/>
    <w:rsid w:val="00C36204"/>
    <w:rsid w:val="00C40523"/>
    <w:rsid w:val="00C407C4"/>
    <w:rsid w:val="00C463BE"/>
    <w:rsid w:val="00C47768"/>
    <w:rsid w:val="00C47F87"/>
    <w:rsid w:val="00C52FD6"/>
    <w:rsid w:val="00C55407"/>
    <w:rsid w:val="00C62527"/>
    <w:rsid w:val="00C649BB"/>
    <w:rsid w:val="00C6752A"/>
    <w:rsid w:val="00C7145B"/>
    <w:rsid w:val="00C72B61"/>
    <w:rsid w:val="00C73DED"/>
    <w:rsid w:val="00C75475"/>
    <w:rsid w:val="00C765C9"/>
    <w:rsid w:val="00C77057"/>
    <w:rsid w:val="00C7766F"/>
    <w:rsid w:val="00C776B0"/>
    <w:rsid w:val="00C82706"/>
    <w:rsid w:val="00C84049"/>
    <w:rsid w:val="00C84E63"/>
    <w:rsid w:val="00C862B2"/>
    <w:rsid w:val="00C91CF9"/>
    <w:rsid w:val="00C92A14"/>
    <w:rsid w:val="00C92AEA"/>
    <w:rsid w:val="00C9336B"/>
    <w:rsid w:val="00C9388F"/>
    <w:rsid w:val="00C96075"/>
    <w:rsid w:val="00C97C2F"/>
    <w:rsid w:val="00CA3D7D"/>
    <w:rsid w:val="00CA4EC4"/>
    <w:rsid w:val="00CB1CF4"/>
    <w:rsid w:val="00CB3543"/>
    <w:rsid w:val="00CB38E8"/>
    <w:rsid w:val="00CB504C"/>
    <w:rsid w:val="00CB64E3"/>
    <w:rsid w:val="00CB7B20"/>
    <w:rsid w:val="00CC02CD"/>
    <w:rsid w:val="00CC1A5A"/>
    <w:rsid w:val="00CC1B91"/>
    <w:rsid w:val="00CC2735"/>
    <w:rsid w:val="00CC372D"/>
    <w:rsid w:val="00CC4A4C"/>
    <w:rsid w:val="00CC56B2"/>
    <w:rsid w:val="00CC7284"/>
    <w:rsid w:val="00CD0AE3"/>
    <w:rsid w:val="00CD1499"/>
    <w:rsid w:val="00CD2CCA"/>
    <w:rsid w:val="00CD67D4"/>
    <w:rsid w:val="00CD6D75"/>
    <w:rsid w:val="00CD6F57"/>
    <w:rsid w:val="00CD74F9"/>
    <w:rsid w:val="00CD7D98"/>
    <w:rsid w:val="00CE171F"/>
    <w:rsid w:val="00CE5F82"/>
    <w:rsid w:val="00CE75F9"/>
    <w:rsid w:val="00CF01D6"/>
    <w:rsid w:val="00CF0595"/>
    <w:rsid w:val="00CF05A1"/>
    <w:rsid w:val="00CF076D"/>
    <w:rsid w:val="00CF0C9B"/>
    <w:rsid w:val="00CF160C"/>
    <w:rsid w:val="00CF2159"/>
    <w:rsid w:val="00CF23D7"/>
    <w:rsid w:val="00CF2A23"/>
    <w:rsid w:val="00CF6DFB"/>
    <w:rsid w:val="00D006F6"/>
    <w:rsid w:val="00D02EA9"/>
    <w:rsid w:val="00D04042"/>
    <w:rsid w:val="00D06514"/>
    <w:rsid w:val="00D1295B"/>
    <w:rsid w:val="00D14E27"/>
    <w:rsid w:val="00D15833"/>
    <w:rsid w:val="00D16A86"/>
    <w:rsid w:val="00D16F9B"/>
    <w:rsid w:val="00D24095"/>
    <w:rsid w:val="00D263EB"/>
    <w:rsid w:val="00D30A88"/>
    <w:rsid w:val="00D30F20"/>
    <w:rsid w:val="00D34B4D"/>
    <w:rsid w:val="00D35790"/>
    <w:rsid w:val="00D36C4B"/>
    <w:rsid w:val="00D3763A"/>
    <w:rsid w:val="00D404F7"/>
    <w:rsid w:val="00D40AD2"/>
    <w:rsid w:val="00D412E0"/>
    <w:rsid w:val="00D4288C"/>
    <w:rsid w:val="00D428F4"/>
    <w:rsid w:val="00D45AA8"/>
    <w:rsid w:val="00D4745E"/>
    <w:rsid w:val="00D50A8D"/>
    <w:rsid w:val="00D50D24"/>
    <w:rsid w:val="00D51368"/>
    <w:rsid w:val="00D51F79"/>
    <w:rsid w:val="00D52E8D"/>
    <w:rsid w:val="00D5401F"/>
    <w:rsid w:val="00D60539"/>
    <w:rsid w:val="00D6086D"/>
    <w:rsid w:val="00D614F5"/>
    <w:rsid w:val="00D62164"/>
    <w:rsid w:val="00D63919"/>
    <w:rsid w:val="00D6404B"/>
    <w:rsid w:val="00D65749"/>
    <w:rsid w:val="00D657A7"/>
    <w:rsid w:val="00D662F5"/>
    <w:rsid w:val="00D711EC"/>
    <w:rsid w:val="00D713D3"/>
    <w:rsid w:val="00D74715"/>
    <w:rsid w:val="00D7591C"/>
    <w:rsid w:val="00D76BB7"/>
    <w:rsid w:val="00D77900"/>
    <w:rsid w:val="00D80A73"/>
    <w:rsid w:val="00D80B75"/>
    <w:rsid w:val="00D81209"/>
    <w:rsid w:val="00D814A6"/>
    <w:rsid w:val="00D8232D"/>
    <w:rsid w:val="00D82A00"/>
    <w:rsid w:val="00D83497"/>
    <w:rsid w:val="00D839ED"/>
    <w:rsid w:val="00D84850"/>
    <w:rsid w:val="00D8556F"/>
    <w:rsid w:val="00D91D10"/>
    <w:rsid w:val="00D963A6"/>
    <w:rsid w:val="00D9692C"/>
    <w:rsid w:val="00DA068C"/>
    <w:rsid w:val="00DA1629"/>
    <w:rsid w:val="00DA2C63"/>
    <w:rsid w:val="00DA3CE9"/>
    <w:rsid w:val="00DA49AD"/>
    <w:rsid w:val="00DA56A4"/>
    <w:rsid w:val="00DA5734"/>
    <w:rsid w:val="00DA5A26"/>
    <w:rsid w:val="00DA6580"/>
    <w:rsid w:val="00DA769A"/>
    <w:rsid w:val="00DA7B5E"/>
    <w:rsid w:val="00DB0D03"/>
    <w:rsid w:val="00DB1DD9"/>
    <w:rsid w:val="00DB3B89"/>
    <w:rsid w:val="00DB6BD1"/>
    <w:rsid w:val="00DC1290"/>
    <w:rsid w:val="00DC14AA"/>
    <w:rsid w:val="00DC1838"/>
    <w:rsid w:val="00DC420F"/>
    <w:rsid w:val="00DC574A"/>
    <w:rsid w:val="00DC5794"/>
    <w:rsid w:val="00DC6CE1"/>
    <w:rsid w:val="00DC6D6E"/>
    <w:rsid w:val="00DD19E4"/>
    <w:rsid w:val="00DD4234"/>
    <w:rsid w:val="00DD439D"/>
    <w:rsid w:val="00DD5691"/>
    <w:rsid w:val="00DD585B"/>
    <w:rsid w:val="00DD76C0"/>
    <w:rsid w:val="00DE0CAA"/>
    <w:rsid w:val="00DE5216"/>
    <w:rsid w:val="00DE59A1"/>
    <w:rsid w:val="00DE6929"/>
    <w:rsid w:val="00DE7308"/>
    <w:rsid w:val="00DF043A"/>
    <w:rsid w:val="00DF1857"/>
    <w:rsid w:val="00E00F1B"/>
    <w:rsid w:val="00E02F84"/>
    <w:rsid w:val="00E03027"/>
    <w:rsid w:val="00E03332"/>
    <w:rsid w:val="00E038F9"/>
    <w:rsid w:val="00E057C4"/>
    <w:rsid w:val="00E05B59"/>
    <w:rsid w:val="00E061C2"/>
    <w:rsid w:val="00E067A3"/>
    <w:rsid w:val="00E123F7"/>
    <w:rsid w:val="00E17975"/>
    <w:rsid w:val="00E219C1"/>
    <w:rsid w:val="00E25A35"/>
    <w:rsid w:val="00E2789D"/>
    <w:rsid w:val="00E30811"/>
    <w:rsid w:val="00E316A3"/>
    <w:rsid w:val="00E33485"/>
    <w:rsid w:val="00E34957"/>
    <w:rsid w:val="00E36F79"/>
    <w:rsid w:val="00E378BF"/>
    <w:rsid w:val="00E40A46"/>
    <w:rsid w:val="00E412AF"/>
    <w:rsid w:val="00E43B63"/>
    <w:rsid w:val="00E46DFE"/>
    <w:rsid w:val="00E51093"/>
    <w:rsid w:val="00E5182C"/>
    <w:rsid w:val="00E53C82"/>
    <w:rsid w:val="00E5639B"/>
    <w:rsid w:val="00E575E4"/>
    <w:rsid w:val="00E616D2"/>
    <w:rsid w:val="00E627AB"/>
    <w:rsid w:val="00E631EE"/>
    <w:rsid w:val="00E63D49"/>
    <w:rsid w:val="00E64427"/>
    <w:rsid w:val="00E66A9A"/>
    <w:rsid w:val="00E71497"/>
    <w:rsid w:val="00E71868"/>
    <w:rsid w:val="00E7257E"/>
    <w:rsid w:val="00E77FAA"/>
    <w:rsid w:val="00E8053D"/>
    <w:rsid w:val="00E80F8F"/>
    <w:rsid w:val="00E83113"/>
    <w:rsid w:val="00E858DB"/>
    <w:rsid w:val="00E86849"/>
    <w:rsid w:val="00E8775A"/>
    <w:rsid w:val="00E903E3"/>
    <w:rsid w:val="00E91E99"/>
    <w:rsid w:val="00E94FED"/>
    <w:rsid w:val="00E95140"/>
    <w:rsid w:val="00E96557"/>
    <w:rsid w:val="00E9739C"/>
    <w:rsid w:val="00E976BB"/>
    <w:rsid w:val="00E9782D"/>
    <w:rsid w:val="00EA10B8"/>
    <w:rsid w:val="00EA2CAA"/>
    <w:rsid w:val="00EA532E"/>
    <w:rsid w:val="00EA53C1"/>
    <w:rsid w:val="00EB01B1"/>
    <w:rsid w:val="00EB0F3D"/>
    <w:rsid w:val="00EB202E"/>
    <w:rsid w:val="00EB2090"/>
    <w:rsid w:val="00EB3ADE"/>
    <w:rsid w:val="00EB4DA8"/>
    <w:rsid w:val="00EB5D39"/>
    <w:rsid w:val="00EB6274"/>
    <w:rsid w:val="00EC079B"/>
    <w:rsid w:val="00EC0A22"/>
    <w:rsid w:val="00EC207A"/>
    <w:rsid w:val="00EC345D"/>
    <w:rsid w:val="00EC3A43"/>
    <w:rsid w:val="00EC4711"/>
    <w:rsid w:val="00EC717A"/>
    <w:rsid w:val="00ED0341"/>
    <w:rsid w:val="00ED14FF"/>
    <w:rsid w:val="00ED2098"/>
    <w:rsid w:val="00ED327D"/>
    <w:rsid w:val="00ED4663"/>
    <w:rsid w:val="00ED5360"/>
    <w:rsid w:val="00ED5B89"/>
    <w:rsid w:val="00EE3866"/>
    <w:rsid w:val="00EE399C"/>
    <w:rsid w:val="00EE4940"/>
    <w:rsid w:val="00EE55FB"/>
    <w:rsid w:val="00EE5E00"/>
    <w:rsid w:val="00EE6222"/>
    <w:rsid w:val="00EE7342"/>
    <w:rsid w:val="00EF0966"/>
    <w:rsid w:val="00EF23D8"/>
    <w:rsid w:val="00EF4137"/>
    <w:rsid w:val="00EF4904"/>
    <w:rsid w:val="00EF4AD0"/>
    <w:rsid w:val="00EF56A0"/>
    <w:rsid w:val="00EF62C1"/>
    <w:rsid w:val="00EF7B86"/>
    <w:rsid w:val="00EF7BBE"/>
    <w:rsid w:val="00F00581"/>
    <w:rsid w:val="00F01496"/>
    <w:rsid w:val="00F0277F"/>
    <w:rsid w:val="00F028B6"/>
    <w:rsid w:val="00F03184"/>
    <w:rsid w:val="00F05B10"/>
    <w:rsid w:val="00F145B8"/>
    <w:rsid w:val="00F16276"/>
    <w:rsid w:val="00F17229"/>
    <w:rsid w:val="00F22B4B"/>
    <w:rsid w:val="00F2508B"/>
    <w:rsid w:val="00F25230"/>
    <w:rsid w:val="00F26114"/>
    <w:rsid w:val="00F26775"/>
    <w:rsid w:val="00F30E4D"/>
    <w:rsid w:val="00F31DB6"/>
    <w:rsid w:val="00F31F44"/>
    <w:rsid w:val="00F32565"/>
    <w:rsid w:val="00F32EAC"/>
    <w:rsid w:val="00F33522"/>
    <w:rsid w:val="00F33F1E"/>
    <w:rsid w:val="00F3633E"/>
    <w:rsid w:val="00F37B95"/>
    <w:rsid w:val="00F37C38"/>
    <w:rsid w:val="00F4012A"/>
    <w:rsid w:val="00F418AA"/>
    <w:rsid w:val="00F42F4B"/>
    <w:rsid w:val="00F466FD"/>
    <w:rsid w:val="00F5140C"/>
    <w:rsid w:val="00F526DA"/>
    <w:rsid w:val="00F53625"/>
    <w:rsid w:val="00F54ED0"/>
    <w:rsid w:val="00F555D0"/>
    <w:rsid w:val="00F56319"/>
    <w:rsid w:val="00F565C6"/>
    <w:rsid w:val="00F571F2"/>
    <w:rsid w:val="00F57310"/>
    <w:rsid w:val="00F60543"/>
    <w:rsid w:val="00F60C2F"/>
    <w:rsid w:val="00F6295D"/>
    <w:rsid w:val="00F62B79"/>
    <w:rsid w:val="00F62EA7"/>
    <w:rsid w:val="00F64560"/>
    <w:rsid w:val="00F66249"/>
    <w:rsid w:val="00F71039"/>
    <w:rsid w:val="00F72237"/>
    <w:rsid w:val="00F75532"/>
    <w:rsid w:val="00F77648"/>
    <w:rsid w:val="00F77E25"/>
    <w:rsid w:val="00F81D13"/>
    <w:rsid w:val="00F86729"/>
    <w:rsid w:val="00F86C55"/>
    <w:rsid w:val="00F90986"/>
    <w:rsid w:val="00F93BBC"/>
    <w:rsid w:val="00F9409D"/>
    <w:rsid w:val="00F9432F"/>
    <w:rsid w:val="00F94611"/>
    <w:rsid w:val="00F965ED"/>
    <w:rsid w:val="00F971F2"/>
    <w:rsid w:val="00F97D3A"/>
    <w:rsid w:val="00F97F9B"/>
    <w:rsid w:val="00FA02BA"/>
    <w:rsid w:val="00FA2A14"/>
    <w:rsid w:val="00FA2A7A"/>
    <w:rsid w:val="00FA35CB"/>
    <w:rsid w:val="00FA4AB0"/>
    <w:rsid w:val="00FA4C5C"/>
    <w:rsid w:val="00FA7B9E"/>
    <w:rsid w:val="00FA7D13"/>
    <w:rsid w:val="00FB0956"/>
    <w:rsid w:val="00FB0AA3"/>
    <w:rsid w:val="00FB144A"/>
    <w:rsid w:val="00FB3038"/>
    <w:rsid w:val="00FB50E7"/>
    <w:rsid w:val="00FB567E"/>
    <w:rsid w:val="00FB7BBA"/>
    <w:rsid w:val="00FC112C"/>
    <w:rsid w:val="00FC1363"/>
    <w:rsid w:val="00FC336A"/>
    <w:rsid w:val="00FC421D"/>
    <w:rsid w:val="00FC6A38"/>
    <w:rsid w:val="00FD088E"/>
    <w:rsid w:val="00FD12CE"/>
    <w:rsid w:val="00FD1607"/>
    <w:rsid w:val="00FD16F8"/>
    <w:rsid w:val="00FD267B"/>
    <w:rsid w:val="00FD2AE6"/>
    <w:rsid w:val="00FD5AF1"/>
    <w:rsid w:val="00FD65B7"/>
    <w:rsid w:val="00FE364A"/>
    <w:rsid w:val="00FE40D2"/>
    <w:rsid w:val="00FE5ACD"/>
    <w:rsid w:val="00FE7B0E"/>
    <w:rsid w:val="00FF1741"/>
    <w:rsid w:val="00FF363D"/>
    <w:rsid w:val="00FF3EED"/>
    <w:rsid w:val="00FF3FE6"/>
    <w:rsid w:val="00FF5DBE"/>
    <w:rsid w:val="00FF6FE5"/>
    <w:rsid w:val="00FF7A44"/>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364FC-E1A3-400C-AA07-16AFC394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56515"/>
    <w:pPr>
      <w:keepNext/>
      <w:tabs>
        <w:tab w:val="left" w:pos="9781"/>
      </w:tabs>
      <w:spacing w:line="360" w:lineRule="auto"/>
      <w:jc w:val="center"/>
      <w:outlineLvl w:val="0"/>
    </w:pPr>
    <w:rPr>
      <w:bCs/>
      <w:kern w:val="32"/>
    </w:rPr>
  </w:style>
  <w:style w:type="paragraph" w:styleId="2">
    <w:name w:val="heading 2"/>
    <w:basedOn w:val="a"/>
    <w:next w:val="a"/>
    <w:link w:val="20"/>
    <w:uiPriority w:val="99"/>
    <w:qFormat/>
    <w:rsid w:val="00856515"/>
    <w:pPr>
      <w:keepNext/>
      <w:spacing w:before="120" w:after="240" w:line="276" w:lineRule="auto"/>
      <w:jc w:val="center"/>
      <w:outlineLvl w:val="1"/>
    </w:pPr>
    <w:rPr>
      <w:rFonts w:ascii="Cambria" w:hAnsi="Cambria"/>
      <w:b/>
      <w:bCs/>
      <w:iCs/>
      <w:sz w:val="28"/>
      <w:szCs w:val="28"/>
    </w:rPr>
  </w:style>
  <w:style w:type="paragraph" w:styleId="3">
    <w:name w:val="heading 3"/>
    <w:basedOn w:val="a"/>
    <w:next w:val="a"/>
    <w:link w:val="30"/>
    <w:uiPriority w:val="99"/>
    <w:qFormat/>
    <w:rsid w:val="00856515"/>
    <w:pPr>
      <w:widowControl w:val="0"/>
      <w:spacing w:before="200" w:after="200" w:line="276" w:lineRule="auto"/>
      <w:ind w:firstLine="567"/>
      <w:jc w:val="center"/>
      <w:outlineLvl w:val="2"/>
    </w:pPr>
    <w:rPr>
      <w:bCs/>
      <w:iCs/>
      <w:color w:val="000000"/>
      <w:sz w:val="28"/>
      <w:szCs w:val="28"/>
    </w:rPr>
  </w:style>
  <w:style w:type="paragraph" w:styleId="4">
    <w:name w:val="heading 4"/>
    <w:basedOn w:val="a"/>
    <w:next w:val="a"/>
    <w:link w:val="40"/>
    <w:uiPriority w:val="99"/>
    <w:qFormat/>
    <w:rsid w:val="0085651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6515"/>
    <w:rPr>
      <w:rFonts w:ascii="Times New Roman" w:eastAsia="Times New Roman" w:hAnsi="Times New Roman" w:cs="Times New Roman"/>
      <w:bCs/>
      <w:kern w:val="32"/>
      <w:sz w:val="24"/>
      <w:szCs w:val="24"/>
      <w:lang w:eastAsia="ru-RU"/>
    </w:rPr>
  </w:style>
  <w:style w:type="character" w:customStyle="1" w:styleId="20">
    <w:name w:val="Заголовок 2 Знак"/>
    <w:basedOn w:val="a0"/>
    <w:link w:val="2"/>
    <w:uiPriority w:val="99"/>
    <w:rsid w:val="00856515"/>
    <w:rPr>
      <w:rFonts w:ascii="Cambria" w:eastAsia="Times New Roman" w:hAnsi="Cambria" w:cs="Times New Roman"/>
      <w:b/>
      <w:bCs/>
      <w:iCs/>
      <w:sz w:val="28"/>
      <w:szCs w:val="28"/>
      <w:lang w:eastAsia="ru-RU"/>
    </w:rPr>
  </w:style>
  <w:style w:type="character" w:customStyle="1" w:styleId="30">
    <w:name w:val="Заголовок 3 Знак"/>
    <w:basedOn w:val="a0"/>
    <w:link w:val="3"/>
    <w:uiPriority w:val="99"/>
    <w:rsid w:val="00856515"/>
    <w:rPr>
      <w:rFonts w:ascii="Times New Roman" w:eastAsia="Times New Roman" w:hAnsi="Times New Roman" w:cs="Times New Roman"/>
      <w:bCs/>
      <w:iCs/>
      <w:color w:val="000000"/>
      <w:sz w:val="28"/>
      <w:szCs w:val="28"/>
      <w:lang w:eastAsia="ru-RU"/>
    </w:rPr>
  </w:style>
  <w:style w:type="character" w:customStyle="1" w:styleId="40">
    <w:name w:val="Заголовок 4 Знак"/>
    <w:basedOn w:val="a0"/>
    <w:link w:val="4"/>
    <w:uiPriority w:val="99"/>
    <w:rsid w:val="00856515"/>
    <w:rPr>
      <w:rFonts w:ascii="Calibri" w:eastAsia="Times New Roman" w:hAnsi="Calibri" w:cs="Times New Roman"/>
      <w:b/>
      <w:bCs/>
      <w:sz w:val="28"/>
      <w:szCs w:val="28"/>
      <w:lang w:eastAsia="ru-RU"/>
    </w:rPr>
  </w:style>
  <w:style w:type="paragraph" w:styleId="a3">
    <w:name w:val="No Spacing"/>
    <w:uiPriority w:val="1"/>
    <w:qFormat/>
    <w:rsid w:val="00856515"/>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856515"/>
    <w:rPr>
      <w:rFonts w:cs="Times New Roman"/>
      <w:color w:val="0000FF"/>
      <w:u w:val="single"/>
    </w:rPr>
  </w:style>
  <w:style w:type="paragraph" w:styleId="a5">
    <w:name w:val="TOC Heading"/>
    <w:basedOn w:val="1"/>
    <w:next w:val="a"/>
    <w:uiPriority w:val="99"/>
    <w:qFormat/>
    <w:rsid w:val="00856515"/>
    <w:pPr>
      <w:keepLines/>
      <w:spacing w:before="480" w:line="276" w:lineRule="auto"/>
      <w:outlineLvl w:val="9"/>
    </w:pPr>
    <w:rPr>
      <w:color w:val="365F91"/>
      <w:kern w:val="0"/>
      <w:sz w:val="28"/>
      <w:szCs w:val="28"/>
      <w:lang w:eastAsia="en-US"/>
    </w:rPr>
  </w:style>
  <w:style w:type="paragraph" w:styleId="11">
    <w:name w:val="toc 1"/>
    <w:basedOn w:val="a"/>
    <w:next w:val="a"/>
    <w:autoRedefine/>
    <w:uiPriority w:val="39"/>
    <w:rsid w:val="00856515"/>
    <w:pPr>
      <w:tabs>
        <w:tab w:val="left" w:pos="426"/>
        <w:tab w:val="right" w:leader="dot" w:pos="10065"/>
      </w:tabs>
      <w:spacing w:line="312" w:lineRule="auto"/>
      <w:ind w:right="142"/>
    </w:pPr>
    <w:rPr>
      <w:rFonts w:asciiTheme="majorHAnsi" w:hAnsiTheme="majorHAnsi"/>
      <w:noProof/>
    </w:rPr>
  </w:style>
  <w:style w:type="paragraph" w:styleId="21">
    <w:name w:val="toc 2"/>
    <w:basedOn w:val="a"/>
    <w:next w:val="a"/>
    <w:autoRedefine/>
    <w:uiPriority w:val="39"/>
    <w:rsid w:val="00EC079B"/>
    <w:pPr>
      <w:tabs>
        <w:tab w:val="left" w:pos="284"/>
        <w:tab w:val="right" w:leader="dot" w:pos="10065"/>
      </w:tabs>
      <w:spacing w:line="312" w:lineRule="auto"/>
      <w:jc w:val="both"/>
    </w:pPr>
    <w:rPr>
      <w:noProof/>
      <w:color w:val="000000"/>
    </w:rPr>
  </w:style>
  <w:style w:type="paragraph" w:styleId="31">
    <w:name w:val="toc 3"/>
    <w:basedOn w:val="a"/>
    <w:next w:val="a"/>
    <w:autoRedefine/>
    <w:uiPriority w:val="39"/>
    <w:rsid w:val="00856515"/>
    <w:pPr>
      <w:tabs>
        <w:tab w:val="left" w:pos="567"/>
        <w:tab w:val="left" w:pos="993"/>
        <w:tab w:val="right" w:leader="dot" w:pos="10065"/>
      </w:tabs>
      <w:spacing w:line="336" w:lineRule="auto"/>
      <w:ind w:right="142"/>
      <w:jc w:val="both"/>
    </w:pPr>
    <w:rPr>
      <w:iCs/>
      <w:noProof/>
    </w:rPr>
  </w:style>
  <w:style w:type="paragraph" w:styleId="a6">
    <w:name w:val="Normal (Web)"/>
    <w:basedOn w:val="a"/>
    <w:uiPriority w:val="99"/>
    <w:rsid w:val="00856515"/>
    <w:pPr>
      <w:spacing w:before="100" w:beforeAutospacing="1" w:after="100" w:afterAutospacing="1"/>
    </w:pPr>
  </w:style>
  <w:style w:type="paragraph" w:styleId="32">
    <w:name w:val="Body Text Indent 3"/>
    <w:basedOn w:val="a"/>
    <w:link w:val="33"/>
    <w:uiPriority w:val="99"/>
    <w:rsid w:val="00856515"/>
    <w:pPr>
      <w:spacing w:after="120"/>
      <w:ind w:left="283"/>
    </w:pPr>
    <w:rPr>
      <w:sz w:val="16"/>
      <w:szCs w:val="16"/>
    </w:rPr>
  </w:style>
  <w:style w:type="character" w:customStyle="1" w:styleId="33">
    <w:name w:val="Основной текст с отступом 3 Знак"/>
    <w:basedOn w:val="a0"/>
    <w:link w:val="32"/>
    <w:uiPriority w:val="99"/>
    <w:rsid w:val="00856515"/>
    <w:rPr>
      <w:rFonts w:ascii="Times New Roman" w:eastAsia="Times New Roman" w:hAnsi="Times New Roman" w:cs="Times New Roman"/>
      <w:sz w:val="16"/>
      <w:szCs w:val="16"/>
      <w:lang w:eastAsia="ru-RU"/>
    </w:rPr>
  </w:style>
  <w:style w:type="paragraph" w:styleId="a7">
    <w:name w:val="header"/>
    <w:basedOn w:val="a"/>
    <w:link w:val="a8"/>
    <w:uiPriority w:val="99"/>
    <w:semiHidden/>
    <w:rsid w:val="00856515"/>
    <w:pPr>
      <w:tabs>
        <w:tab w:val="center" w:pos="4677"/>
        <w:tab w:val="right" w:pos="9355"/>
      </w:tabs>
    </w:pPr>
  </w:style>
  <w:style w:type="character" w:customStyle="1" w:styleId="a8">
    <w:name w:val="Верхний колонтитул Знак"/>
    <w:basedOn w:val="a0"/>
    <w:link w:val="a7"/>
    <w:uiPriority w:val="99"/>
    <w:semiHidden/>
    <w:rsid w:val="00856515"/>
    <w:rPr>
      <w:rFonts w:ascii="Times New Roman" w:eastAsia="Times New Roman" w:hAnsi="Times New Roman" w:cs="Times New Roman"/>
      <w:sz w:val="24"/>
      <w:szCs w:val="24"/>
      <w:lang w:eastAsia="ru-RU"/>
    </w:rPr>
  </w:style>
  <w:style w:type="paragraph" w:styleId="a9">
    <w:name w:val="footer"/>
    <w:basedOn w:val="a"/>
    <w:link w:val="aa"/>
    <w:uiPriority w:val="99"/>
    <w:rsid w:val="00856515"/>
    <w:pPr>
      <w:tabs>
        <w:tab w:val="center" w:pos="4677"/>
        <w:tab w:val="right" w:pos="9355"/>
      </w:tabs>
    </w:pPr>
  </w:style>
  <w:style w:type="character" w:customStyle="1" w:styleId="aa">
    <w:name w:val="Нижний колонтитул Знак"/>
    <w:basedOn w:val="a0"/>
    <w:link w:val="a9"/>
    <w:uiPriority w:val="99"/>
    <w:rsid w:val="00856515"/>
    <w:rPr>
      <w:rFonts w:ascii="Times New Roman" w:eastAsia="Times New Roman" w:hAnsi="Times New Roman" w:cs="Times New Roman"/>
      <w:sz w:val="24"/>
      <w:szCs w:val="24"/>
      <w:lang w:eastAsia="ru-RU"/>
    </w:rPr>
  </w:style>
  <w:style w:type="paragraph" w:styleId="ab">
    <w:name w:val="Plain Text"/>
    <w:basedOn w:val="a"/>
    <w:link w:val="ac"/>
    <w:uiPriority w:val="99"/>
    <w:rsid w:val="00856515"/>
    <w:rPr>
      <w:rFonts w:ascii="Courier New" w:hAnsi="Courier New"/>
      <w:sz w:val="20"/>
      <w:szCs w:val="20"/>
    </w:rPr>
  </w:style>
  <w:style w:type="character" w:customStyle="1" w:styleId="ac">
    <w:name w:val="Текст Знак"/>
    <w:basedOn w:val="a0"/>
    <w:link w:val="ab"/>
    <w:uiPriority w:val="99"/>
    <w:rsid w:val="00856515"/>
    <w:rPr>
      <w:rFonts w:ascii="Courier New" w:eastAsia="Times New Roman" w:hAnsi="Courier New" w:cs="Times New Roman"/>
      <w:sz w:val="20"/>
      <w:szCs w:val="20"/>
      <w:lang w:eastAsia="ru-RU"/>
    </w:rPr>
  </w:style>
  <w:style w:type="paragraph" w:customStyle="1" w:styleId="western">
    <w:name w:val="western"/>
    <w:basedOn w:val="a"/>
    <w:uiPriority w:val="99"/>
    <w:rsid w:val="00856515"/>
    <w:pPr>
      <w:spacing w:before="100" w:beforeAutospacing="1" w:after="119"/>
    </w:pPr>
  </w:style>
  <w:style w:type="paragraph" w:styleId="ad">
    <w:name w:val="Body Text"/>
    <w:basedOn w:val="a"/>
    <w:link w:val="ae"/>
    <w:uiPriority w:val="99"/>
    <w:rsid w:val="00856515"/>
    <w:pPr>
      <w:spacing w:after="120"/>
    </w:pPr>
    <w:rPr>
      <w:sz w:val="20"/>
      <w:szCs w:val="20"/>
    </w:rPr>
  </w:style>
  <w:style w:type="character" w:customStyle="1" w:styleId="ae">
    <w:name w:val="Основной текст Знак"/>
    <w:basedOn w:val="a0"/>
    <w:link w:val="ad"/>
    <w:uiPriority w:val="99"/>
    <w:rsid w:val="00856515"/>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rsid w:val="00856515"/>
    <w:pPr>
      <w:spacing w:after="120" w:line="480" w:lineRule="auto"/>
      <w:ind w:left="283"/>
    </w:pPr>
  </w:style>
  <w:style w:type="character" w:customStyle="1" w:styleId="23">
    <w:name w:val="Основной текст с отступом 2 Знак"/>
    <w:basedOn w:val="a0"/>
    <w:link w:val="22"/>
    <w:uiPriority w:val="99"/>
    <w:semiHidden/>
    <w:rsid w:val="00856515"/>
    <w:rPr>
      <w:rFonts w:ascii="Times New Roman" w:eastAsia="Times New Roman" w:hAnsi="Times New Roman" w:cs="Times New Roman"/>
      <w:sz w:val="24"/>
      <w:szCs w:val="24"/>
      <w:lang w:eastAsia="ru-RU"/>
    </w:rPr>
  </w:style>
  <w:style w:type="paragraph" w:customStyle="1" w:styleId="12">
    <w:name w:val="1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paragraph" w:customStyle="1" w:styleId="110">
    <w:name w:val="1 Знак Знак Знак Знак Знак Знак Знак Знак Знак1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856515"/>
    <w:rPr>
      <w:rFonts w:cs="Times New Roman"/>
    </w:rPr>
  </w:style>
  <w:style w:type="character" w:customStyle="1" w:styleId="24">
    <w:name w:val="Основной текст (2)"/>
    <w:uiPriority w:val="99"/>
    <w:rsid w:val="00856515"/>
    <w:rPr>
      <w:rFonts w:ascii="Times New Roman" w:hAnsi="Times New Roman"/>
      <w:spacing w:val="0"/>
      <w:sz w:val="23"/>
    </w:rPr>
  </w:style>
  <w:style w:type="character" w:customStyle="1" w:styleId="apple-converted-space">
    <w:name w:val="apple-converted-space"/>
    <w:basedOn w:val="a0"/>
    <w:rsid w:val="00856515"/>
    <w:rPr>
      <w:rFonts w:cs="Times New Roman"/>
    </w:rPr>
  </w:style>
  <w:style w:type="paragraph" w:customStyle="1" w:styleId="13">
    <w:name w:val="1 Знак Знак Знак Знак Знак Знак Знак Знак Знак Знак Знак Знак Знак"/>
    <w:basedOn w:val="a"/>
    <w:uiPriority w:val="99"/>
    <w:rsid w:val="00856515"/>
    <w:pPr>
      <w:widowControl w:val="0"/>
      <w:adjustRightInd w:val="0"/>
      <w:spacing w:after="160" w:line="240" w:lineRule="exact"/>
      <w:jc w:val="right"/>
    </w:pPr>
    <w:rPr>
      <w:sz w:val="20"/>
      <w:szCs w:val="20"/>
      <w:lang w:val="en-GB" w:eastAsia="en-US"/>
    </w:rPr>
  </w:style>
  <w:style w:type="table" w:styleId="af">
    <w:name w:val="Table Grid"/>
    <w:basedOn w:val="a1"/>
    <w:uiPriority w:val="99"/>
    <w:rsid w:val="0085651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Знак Знак Знак Знак"/>
    <w:basedOn w:val="a"/>
    <w:uiPriority w:val="99"/>
    <w:rsid w:val="00856515"/>
    <w:pPr>
      <w:spacing w:before="100" w:beforeAutospacing="1" w:after="100" w:afterAutospacing="1"/>
    </w:pPr>
    <w:rPr>
      <w:rFonts w:ascii="Tahoma" w:hAnsi="Tahoma" w:cs="Tahoma"/>
      <w:lang w:val="en-US" w:eastAsia="en-US"/>
    </w:rPr>
  </w:style>
  <w:style w:type="paragraph" w:styleId="af1">
    <w:name w:val="Balloon Text"/>
    <w:basedOn w:val="a"/>
    <w:link w:val="af2"/>
    <w:uiPriority w:val="99"/>
    <w:semiHidden/>
    <w:rsid w:val="00856515"/>
    <w:rPr>
      <w:rFonts w:ascii="Tahoma" w:hAnsi="Tahoma"/>
      <w:sz w:val="16"/>
      <w:szCs w:val="16"/>
    </w:rPr>
  </w:style>
  <w:style w:type="character" w:customStyle="1" w:styleId="af2">
    <w:name w:val="Текст выноски Знак"/>
    <w:basedOn w:val="a0"/>
    <w:link w:val="af1"/>
    <w:uiPriority w:val="99"/>
    <w:semiHidden/>
    <w:rsid w:val="00856515"/>
    <w:rPr>
      <w:rFonts w:ascii="Tahoma" w:eastAsia="Times New Roman" w:hAnsi="Tahoma" w:cs="Times New Roman"/>
      <w:sz w:val="16"/>
      <w:szCs w:val="16"/>
      <w:lang w:eastAsia="ru-RU"/>
    </w:rPr>
  </w:style>
  <w:style w:type="paragraph" w:customStyle="1" w:styleId="1c">
    <w:name w:val="Абзац1 c отступом"/>
    <w:basedOn w:val="a"/>
    <w:rsid w:val="00856515"/>
    <w:pPr>
      <w:spacing w:after="60" w:line="360" w:lineRule="exact"/>
      <w:ind w:firstLine="709"/>
      <w:jc w:val="both"/>
    </w:pPr>
    <w:rPr>
      <w:sz w:val="28"/>
      <w:szCs w:val="20"/>
    </w:rPr>
  </w:style>
  <w:style w:type="character" w:styleId="af3">
    <w:name w:val="Emphasis"/>
    <w:basedOn w:val="a0"/>
    <w:uiPriority w:val="20"/>
    <w:qFormat/>
    <w:rsid w:val="00856515"/>
    <w:rPr>
      <w:rFonts w:cs="Times New Roman"/>
      <w:i/>
    </w:rPr>
  </w:style>
  <w:style w:type="paragraph" w:styleId="af4">
    <w:name w:val="List Paragraph"/>
    <w:basedOn w:val="a"/>
    <w:uiPriority w:val="34"/>
    <w:qFormat/>
    <w:rsid w:val="00856515"/>
    <w:pPr>
      <w:ind w:left="720"/>
      <w:contextualSpacing/>
    </w:pPr>
  </w:style>
  <w:style w:type="paragraph" w:customStyle="1" w:styleId="default">
    <w:name w:val="default"/>
    <w:basedOn w:val="a"/>
    <w:rsid w:val="00856515"/>
    <w:pPr>
      <w:spacing w:before="100" w:beforeAutospacing="1" w:after="100" w:afterAutospacing="1"/>
    </w:pPr>
  </w:style>
  <w:style w:type="paragraph" w:styleId="af5">
    <w:name w:val="Title"/>
    <w:basedOn w:val="a"/>
    <w:link w:val="af6"/>
    <w:uiPriority w:val="10"/>
    <w:qFormat/>
    <w:rsid w:val="00856515"/>
    <w:pPr>
      <w:jc w:val="center"/>
    </w:pPr>
    <w:rPr>
      <w:b/>
      <w:bCs/>
      <w:sz w:val="26"/>
    </w:rPr>
  </w:style>
  <w:style w:type="character" w:customStyle="1" w:styleId="af6">
    <w:name w:val="Название Знак"/>
    <w:basedOn w:val="a0"/>
    <w:link w:val="af5"/>
    <w:uiPriority w:val="10"/>
    <w:rsid w:val="00856515"/>
    <w:rPr>
      <w:rFonts w:ascii="Times New Roman" w:eastAsia="Times New Roman" w:hAnsi="Times New Roman" w:cs="Times New Roman"/>
      <w:b/>
      <w:bCs/>
      <w:sz w:val="26"/>
      <w:szCs w:val="24"/>
      <w:lang w:eastAsia="ru-RU"/>
    </w:rPr>
  </w:style>
  <w:style w:type="paragraph" w:customStyle="1" w:styleId="af7">
    <w:name w:val="Знак"/>
    <w:basedOn w:val="a"/>
    <w:uiPriority w:val="99"/>
    <w:rsid w:val="00856515"/>
    <w:pPr>
      <w:spacing w:before="100" w:beforeAutospacing="1" w:after="100" w:afterAutospacing="1"/>
    </w:pPr>
    <w:rPr>
      <w:rFonts w:ascii="Tahoma" w:hAnsi="Tahoma" w:cs="Tahoma"/>
      <w:lang w:val="en-US" w:eastAsia="en-US"/>
    </w:rPr>
  </w:style>
  <w:style w:type="paragraph" w:styleId="af8">
    <w:name w:val="caption"/>
    <w:basedOn w:val="a"/>
    <w:next w:val="a"/>
    <w:uiPriority w:val="35"/>
    <w:unhideWhenUsed/>
    <w:qFormat/>
    <w:rsid w:val="00856515"/>
    <w:rPr>
      <w:b/>
      <w:bCs/>
      <w:sz w:val="20"/>
      <w:szCs w:val="20"/>
    </w:rPr>
  </w:style>
  <w:style w:type="paragraph" w:styleId="af9">
    <w:name w:val="Subtitle"/>
    <w:basedOn w:val="a"/>
    <w:next w:val="ad"/>
    <w:link w:val="afa"/>
    <w:uiPriority w:val="11"/>
    <w:qFormat/>
    <w:rsid w:val="00856515"/>
    <w:pPr>
      <w:keepNext/>
      <w:widowControl w:val="0"/>
      <w:suppressAutoHyphens/>
      <w:spacing w:before="240" w:after="120"/>
      <w:jc w:val="center"/>
    </w:pPr>
    <w:rPr>
      <w:rFonts w:ascii="Arial" w:hAnsi="Arial" w:cs="Tahoma"/>
      <w:i/>
      <w:iCs/>
      <w:sz w:val="28"/>
      <w:szCs w:val="28"/>
      <w:lang w:eastAsia="ar-SA"/>
    </w:rPr>
  </w:style>
  <w:style w:type="character" w:customStyle="1" w:styleId="afa">
    <w:name w:val="Подзаголовок Знак"/>
    <w:basedOn w:val="a0"/>
    <w:link w:val="af9"/>
    <w:uiPriority w:val="11"/>
    <w:rsid w:val="00856515"/>
    <w:rPr>
      <w:rFonts w:ascii="Arial" w:eastAsia="Times New Roman" w:hAnsi="Arial" w:cs="Tahoma"/>
      <w:i/>
      <w:iCs/>
      <w:sz w:val="28"/>
      <w:szCs w:val="28"/>
      <w:lang w:eastAsia="ar-SA"/>
    </w:rPr>
  </w:style>
  <w:style w:type="paragraph" w:styleId="afb">
    <w:name w:val="Document Map"/>
    <w:basedOn w:val="a"/>
    <w:link w:val="afc"/>
    <w:uiPriority w:val="99"/>
    <w:semiHidden/>
    <w:unhideWhenUsed/>
    <w:rsid w:val="00856515"/>
    <w:rPr>
      <w:rFonts w:ascii="Tahoma" w:hAnsi="Tahoma" w:cs="Tahoma"/>
      <w:sz w:val="16"/>
      <w:szCs w:val="16"/>
    </w:rPr>
  </w:style>
  <w:style w:type="character" w:customStyle="1" w:styleId="afc">
    <w:name w:val="Схема документа Знак"/>
    <w:basedOn w:val="a0"/>
    <w:link w:val="afb"/>
    <w:uiPriority w:val="99"/>
    <w:semiHidden/>
    <w:rsid w:val="00856515"/>
    <w:rPr>
      <w:rFonts w:ascii="Tahoma" w:eastAsia="Times New Roman" w:hAnsi="Tahoma" w:cs="Tahoma"/>
      <w:sz w:val="16"/>
      <w:szCs w:val="16"/>
      <w:lang w:eastAsia="ru-RU"/>
    </w:rPr>
  </w:style>
  <w:style w:type="paragraph" w:customStyle="1" w:styleId="Pa3">
    <w:name w:val="Pa3"/>
    <w:basedOn w:val="a"/>
    <w:next w:val="a"/>
    <w:uiPriority w:val="99"/>
    <w:rsid w:val="00856515"/>
    <w:pPr>
      <w:autoSpaceDE w:val="0"/>
      <w:autoSpaceDN w:val="0"/>
      <w:adjustRightInd w:val="0"/>
      <w:spacing w:line="241" w:lineRule="atLeast"/>
    </w:pPr>
    <w:rPr>
      <w:rFonts w:ascii="Arial" w:hAnsi="Arial" w:cs="Arial"/>
    </w:rPr>
  </w:style>
  <w:style w:type="character" w:customStyle="1" w:styleId="A10">
    <w:name w:val="A1"/>
    <w:uiPriority w:val="99"/>
    <w:rsid w:val="00856515"/>
    <w:rPr>
      <w:color w:val="000000"/>
      <w:sz w:val="28"/>
    </w:rPr>
  </w:style>
  <w:style w:type="paragraph" w:styleId="25">
    <w:name w:val="Body Text 2"/>
    <w:basedOn w:val="a"/>
    <w:link w:val="26"/>
    <w:uiPriority w:val="99"/>
    <w:unhideWhenUsed/>
    <w:rsid w:val="00856515"/>
    <w:pPr>
      <w:spacing w:after="120" w:line="480" w:lineRule="auto"/>
    </w:pPr>
    <w:rPr>
      <w:sz w:val="20"/>
      <w:szCs w:val="20"/>
    </w:rPr>
  </w:style>
  <w:style w:type="character" w:customStyle="1" w:styleId="26">
    <w:name w:val="Основной текст 2 Знак"/>
    <w:basedOn w:val="a0"/>
    <w:link w:val="25"/>
    <w:uiPriority w:val="99"/>
    <w:rsid w:val="00856515"/>
    <w:rPr>
      <w:rFonts w:ascii="Times New Roman" w:eastAsia="Times New Roman" w:hAnsi="Times New Roman" w:cs="Times New Roman"/>
      <w:sz w:val="20"/>
      <w:szCs w:val="20"/>
      <w:lang w:eastAsia="ru-RU"/>
    </w:rPr>
  </w:style>
  <w:style w:type="paragraph" w:customStyle="1" w:styleId="14">
    <w:name w:val="Стиль1"/>
    <w:basedOn w:val="2"/>
    <w:link w:val="15"/>
    <w:qFormat/>
    <w:rsid w:val="00856515"/>
    <w:rPr>
      <w:color w:val="7030A0"/>
    </w:rPr>
  </w:style>
  <w:style w:type="paragraph" w:customStyle="1" w:styleId="27">
    <w:name w:val="Стиль2"/>
    <w:basedOn w:val="2"/>
    <w:next w:val="14"/>
    <w:link w:val="28"/>
    <w:qFormat/>
    <w:rsid w:val="00856515"/>
  </w:style>
  <w:style w:type="character" w:customStyle="1" w:styleId="15">
    <w:name w:val="Стиль1 Знак"/>
    <w:basedOn w:val="20"/>
    <w:link w:val="14"/>
    <w:locked/>
    <w:rsid w:val="00856515"/>
    <w:rPr>
      <w:rFonts w:ascii="Cambria" w:eastAsia="Times New Roman" w:hAnsi="Cambria" w:cs="Times New Roman"/>
      <w:b/>
      <w:bCs/>
      <w:iCs/>
      <w:color w:val="7030A0"/>
      <w:sz w:val="28"/>
      <w:szCs w:val="28"/>
      <w:lang w:eastAsia="ru-RU"/>
    </w:rPr>
  </w:style>
  <w:style w:type="paragraph" w:customStyle="1" w:styleId="34">
    <w:name w:val="Стиль3"/>
    <w:basedOn w:val="27"/>
    <w:link w:val="35"/>
    <w:qFormat/>
    <w:rsid w:val="00856515"/>
    <w:pPr>
      <w:ind w:firstLine="3119"/>
      <w:jc w:val="left"/>
    </w:pPr>
    <w:rPr>
      <w:rFonts w:ascii="Times New Roman" w:hAnsi="Times New Roman"/>
      <w:b w:val="0"/>
      <w:sz w:val="24"/>
      <w:szCs w:val="24"/>
    </w:rPr>
  </w:style>
  <w:style w:type="paragraph" w:customStyle="1" w:styleId="41">
    <w:name w:val="Стиль4"/>
    <w:basedOn w:val="1"/>
    <w:link w:val="42"/>
    <w:qFormat/>
    <w:rsid w:val="00856515"/>
    <w:pPr>
      <w:spacing w:after="240" w:line="276" w:lineRule="auto"/>
    </w:pPr>
  </w:style>
  <w:style w:type="character" w:customStyle="1" w:styleId="28">
    <w:name w:val="Стиль2 Знак"/>
    <w:basedOn w:val="20"/>
    <w:link w:val="27"/>
    <w:locked/>
    <w:rsid w:val="00856515"/>
    <w:rPr>
      <w:rFonts w:ascii="Cambria" w:eastAsia="Times New Roman" w:hAnsi="Cambria" w:cs="Times New Roman"/>
      <w:b/>
      <w:bCs/>
      <w:iCs/>
      <w:sz w:val="28"/>
      <w:szCs w:val="28"/>
      <w:lang w:eastAsia="ru-RU"/>
    </w:rPr>
  </w:style>
  <w:style w:type="character" w:customStyle="1" w:styleId="35">
    <w:name w:val="Стиль3 Знак"/>
    <w:basedOn w:val="28"/>
    <w:link w:val="34"/>
    <w:locked/>
    <w:rsid w:val="00856515"/>
    <w:rPr>
      <w:rFonts w:ascii="Times New Roman" w:eastAsia="Times New Roman" w:hAnsi="Times New Roman" w:cs="Times New Roman"/>
      <w:b w:val="0"/>
      <w:bCs/>
      <w:iCs/>
      <w:sz w:val="24"/>
      <w:szCs w:val="24"/>
      <w:lang w:eastAsia="ru-RU"/>
    </w:rPr>
  </w:style>
  <w:style w:type="paragraph" w:customStyle="1" w:styleId="5">
    <w:name w:val="Стиль5"/>
    <w:basedOn w:val="41"/>
    <w:link w:val="50"/>
    <w:qFormat/>
    <w:rsid w:val="00856515"/>
  </w:style>
  <w:style w:type="character" w:customStyle="1" w:styleId="42">
    <w:name w:val="Стиль4 Знак"/>
    <w:basedOn w:val="10"/>
    <w:link w:val="41"/>
    <w:locked/>
    <w:rsid w:val="00856515"/>
    <w:rPr>
      <w:rFonts w:ascii="Times New Roman" w:eastAsia="Times New Roman" w:hAnsi="Times New Roman" w:cs="Times New Roman"/>
      <w:bCs/>
      <w:kern w:val="32"/>
      <w:sz w:val="24"/>
      <w:szCs w:val="24"/>
      <w:lang w:eastAsia="ru-RU"/>
    </w:rPr>
  </w:style>
  <w:style w:type="paragraph" w:customStyle="1" w:styleId="6">
    <w:name w:val="Стиль6"/>
    <w:basedOn w:val="2"/>
    <w:link w:val="60"/>
    <w:qFormat/>
    <w:rsid w:val="00856515"/>
    <w:pPr>
      <w:spacing w:before="240"/>
    </w:pPr>
    <w:rPr>
      <w:sz w:val="32"/>
      <w:szCs w:val="32"/>
    </w:rPr>
  </w:style>
  <w:style w:type="character" w:customStyle="1" w:styleId="50">
    <w:name w:val="Стиль5 Знак"/>
    <w:basedOn w:val="42"/>
    <w:link w:val="5"/>
    <w:locked/>
    <w:rsid w:val="00856515"/>
    <w:rPr>
      <w:rFonts w:ascii="Times New Roman" w:eastAsia="Times New Roman" w:hAnsi="Times New Roman" w:cs="Times New Roman"/>
      <w:bCs/>
      <w:kern w:val="32"/>
      <w:sz w:val="24"/>
      <w:szCs w:val="24"/>
      <w:lang w:eastAsia="ru-RU"/>
    </w:rPr>
  </w:style>
  <w:style w:type="paragraph" w:customStyle="1" w:styleId="7">
    <w:name w:val="Стиль7"/>
    <w:basedOn w:val="3"/>
    <w:next w:val="2"/>
    <w:link w:val="70"/>
    <w:qFormat/>
    <w:rsid w:val="00856515"/>
    <w:pPr>
      <w:keepLines/>
      <w:ind w:left="720"/>
    </w:pPr>
  </w:style>
  <w:style w:type="character" w:customStyle="1" w:styleId="60">
    <w:name w:val="Стиль6 Знак"/>
    <w:basedOn w:val="20"/>
    <w:link w:val="6"/>
    <w:locked/>
    <w:rsid w:val="00856515"/>
    <w:rPr>
      <w:rFonts w:ascii="Cambria" w:eastAsia="Times New Roman" w:hAnsi="Cambria" w:cs="Times New Roman"/>
      <w:b/>
      <w:bCs/>
      <w:iCs/>
      <w:sz w:val="32"/>
      <w:szCs w:val="32"/>
      <w:lang w:eastAsia="ru-RU"/>
    </w:rPr>
  </w:style>
  <w:style w:type="paragraph" w:customStyle="1" w:styleId="8">
    <w:name w:val="Стиль8"/>
    <w:basedOn w:val="1"/>
    <w:next w:val="14"/>
    <w:link w:val="80"/>
    <w:qFormat/>
    <w:rsid w:val="00856515"/>
    <w:pPr>
      <w:spacing w:before="360" w:after="180"/>
    </w:pPr>
  </w:style>
  <w:style w:type="character" w:customStyle="1" w:styleId="70">
    <w:name w:val="Стиль7 Знак"/>
    <w:basedOn w:val="30"/>
    <w:link w:val="7"/>
    <w:locked/>
    <w:rsid w:val="00856515"/>
    <w:rPr>
      <w:rFonts w:ascii="Times New Roman" w:eastAsia="Times New Roman" w:hAnsi="Times New Roman" w:cs="Times New Roman"/>
      <w:bCs/>
      <w:iCs/>
      <w:color w:val="000000"/>
      <w:sz w:val="28"/>
      <w:szCs w:val="28"/>
      <w:lang w:eastAsia="ru-RU"/>
    </w:rPr>
  </w:style>
  <w:style w:type="paragraph" w:customStyle="1" w:styleId="9">
    <w:name w:val="Стиль9"/>
    <w:basedOn w:val="7"/>
    <w:next w:val="2"/>
    <w:link w:val="90"/>
    <w:qFormat/>
    <w:rsid w:val="00856515"/>
  </w:style>
  <w:style w:type="character" w:customStyle="1" w:styleId="80">
    <w:name w:val="Стиль8 Знак"/>
    <w:basedOn w:val="10"/>
    <w:link w:val="8"/>
    <w:locked/>
    <w:rsid w:val="00856515"/>
    <w:rPr>
      <w:rFonts w:ascii="Times New Roman" w:eastAsia="Times New Roman" w:hAnsi="Times New Roman" w:cs="Times New Roman"/>
      <w:bCs/>
      <w:kern w:val="32"/>
      <w:sz w:val="24"/>
      <w:szCs w:val="24"/>
      <w:lang w:eastAsia="ru-RU"/>
    </w:rPr>
  </w:style>
  <w:style w:type="paragraph" w:customStyle="1" w:styleId="100">
    <w:name w:val="Стиль10"/>
    <w:basedOn w:val="2"/>
    <w:next w:val="2"/>
    <w:link w:val="101"/>
    <w:qFormat/>
    <w:rsid w:val="00856515"/>
  </w:style>
  <w:style w:type="character" w:customStyle="1" w:styleId="90">
    <w:name w:val="Стиль9 Знак"/>
    <w:basedOn w:val="70"/>
    <w:link w:val="9"/>
    <w:locked/>
    <w:rsid w:val="00856515"/>
    <w:rPr>
      <w:rFonts w:ascii="Times New Roman" w:eastAsia="Times New Roman" w:hAnsi="Times New Roman" w:cs="Times New Roman"/>
      <w:bCs/>
      <w:iCs/>
      <w:color w:val="000000"/>
      <w:sz w:val="28"/>
      <w:szCs w:val="28"/>
      <w:lang w:eastAsia="ru-RU"/>
    </w:rPr>
  </w:style>
  <w:style w:type="paragraph" w:customStyle="1" w:styleId="111">
    <w:name w:val="Стиль11"/>
    <w:basedOn w:val="2"/>
    <w:next w:val="2"/>
    <w:link w:val="112"/>
    <w:qFormat/>
    <w:rsid w:val="00856515"/>
  </w:style>
  <w:style w:type="character" w:customStyle="1" w:styleId="101">
    <w:name w:val="Стиль10 Знак"/>
    <w:basedOn w:val="20"/>
    <w:link w:val="100"/>
    <w:locked/>
    <w:rsid w:val="00856515"/>
    <w:rPr>
      <w:rFonts w:ascii="Cambria" w:eastAsia="Times New Roman" w:hAnsi="Cambria" w:cs="Times New Roman"/>
      <w:b/>
      <w:bCs/>
      <w:iCs/>
      <w:sz w:val="28"/>
      <w:szCs w:val="28"/>
      <w:lang w:eastAsia="ru-RU"/>
    </w:rPr>
  </w:style>
  <w:style w:type="paragraph" w:customStyle="1" w:styleId="120">
    <w:name w:val="Стиль12"/>
    <w:basedOn w:val="2"/>
    <w:next w:val="2"/>
    <w:link w:val="121"/>
    <w:qFormat/>
    <w:rsid w:val="00856515"/>
  </w:style>
  <w:style w:type="character" w:customStyle="1" w:styleId="112">
    <w:name w:val="Стиль11 Знак"/>
    <w:basedOn w:val="20"/>
    <w:link w:val="111"/>
    <w:locked/>
    <w:rsid w:val="00856515"/>
    <w:rPr>
      <w:rFonts w:ascii="Cambria" w:eastAsia="Times New Roman" w:hAnsi="Cambria" w:cs="Times New Roman"/>
      <w:b/>
      <w:bCs/>
      <w:iCs/>
      <w:sz w:val="28"/>
      <w:szCs w:val="28"/>
      <w:lang w:eastAsia="ru-RU"/>
    </w:rPr>
  </w:style>
  <w:style w:type="paragraph" w:customStyle="1" w:styleId="130">
    <w:name w:val="Стиль13"/>
    <w:basedOn w:val="a"/>
    <w:next w:val="1c"/>
    <w:link w:val="131"/>
    <w:qFormat/>
    <w:rsid w:val="00856515"/>
    <w:pPr>
      <w:widowControl w:val="0"/>
      <w:spacing w:line="276" w:lineRule="auto"/>
      <w:ind w:firstLine="567"/>
      <w:jc w:val="both"/>
    </w:pPr>
    <w:rPr>
      <w:b/>
    </w:rPr>
  </w:style>
  <w:style w:type="character" w:customStyle="1" w:styleId="121">
    <w:name w:val="Стиль12 Знак"/>
    <w:basedOn w:val="20"/>
    <w:link w:val="120"/>
    <w:locked/>
    <w:rsid w:val="00856515"/>
    <w:rPr>
      <w:rFonts w:ascii="Cambria" w:eastAsia="Times New Roman" w:hAnsi="Cambria" w:cs="Times New Roman"/>
      <w:b/>
      <w:bCs/>
      <w:iCs/>
      <w:sz w:val="28"/>
      <w:szCs w:val="28"/>
      <w:lang w:eastAsia="ru-RU"/>
    </w:rPr>
  </w:style>
  <w:style w:type="paragraph" w:customStyle="1" w:styleId="140">
    <w:name w:val="Стиль14"/>
    <w:basedOn w:val="1"/>
    <w:next w:val="1"/>
    <w:link w:val="141"/>
    <w:qFormat/>
    <w:rsid w:val="00856515"/>
    <w:pPr>
      <w:spacing w:line="276" w:lineRule="auto"/>
      <w:ind w:firstLine="708"/>
    </w:pPr>
    <w:rPr>
      <w:color w:val="7030A0"/>
    </w:rPr>
  </w:style>
  <w:style w:type="character" w:customStyle="1" w:styleId="131">
    <w:name w:val="Стиль13 Знак"/>
    <w:basedOn w:val="a0"/>
    <w:link w:val="130"/>
    <w:locked/>
    <w:rsid w:val="00856515"/>
    <w:rPr>
      <w:rFonts w:ascii="Times New Roman" w:eastAsia="Times New Roman" w:hAnsi="Times New Roman" w:cs="Times New Roman"/>
      <w:b/>
      <w:sz w:val="24"/>
      <w:szCs w:val="24"/>
      <w:lang w:eastAsia="ru-RU"/>
    </w:rPr>
  </w:style>
  <w:style w:type="paragraph" w:customStyle="1" w:styleId="150">
    <w:name w:val="Стиль15"/>
    <w:basedOn w:val="1"/>
    <w:next w:val="1"/>
    <w:link w:val="151"/>
    <w:qFormat/>
    <w:rsid w:val="00856515"/>
  </w:style>
  <w:style w:type="character" w:customStyle="1" w:styleId="141">
    <w:name w:val="Стиль14 Знак"/>
    <w:basedOn w:val="10"/>
    <w:link w:val="140"/>
    <w:locked/>
    <w:rsid w:val="00856515"/>
    <w:rPr>
      <w:rFonts w:ascii="Times New Roman" w:eastAsia="Times New Roman" w:hAnsi="Times New Roman" w:cs="Times New Roman"/>
      <w:bCs/>
      <w:color w:val="7030A0"/>
      <w:kern w:val="32"/>
      <w:sz w:val="24"/>
      <w:szCs w:val="24"/>
      <w:lang w:eastAsia="ru-RU"/>
    </w:rPr>
  </w:style>
  <w:style w:type="paragraph" w:customStyle="1" w:styleId="16">
    <w:name w:val="Стиль16"/>
    <w:basedOn w:val="3"/>
    <w:next w:val="3"/>
    <w:link w:val="160"/>
    <w:qFormat/>
    <w:rsid w:val="00856515"/>
  </w:style>
  <w:style w:type="character" w:customStyle="1" w:styleId="151">
    <w:name w:val="Стиль15 Знак"/>
    <w:basedOn w:val="10"/>
    <w:link w:val="150"/>
    <w:locked/>
    <w:rsid w:val="00856515"/>
    <w:rPr>
      <w:rFonts w:ascii="Times New Roman" w:eastAsia="Times New Roman" w:hAnsi="Times New Roman" w:cs="Times New Roman"/>
      <w:bCs/>
      <w:kern w:val="32"/>
      <w:sz w:val="24"/>
      <w:szCs w:val="24"/>
      <w:lang w:eastAsia="ru-RU"/>
    </w:rPr>
  </w:style>
  <w:style w:type="paragraph" w:customStyle="1" w:styleId="17">
    <w:name w:val="Стиль17"/>
    <w:basedOn w:val="3"/>
    <w:next w:val="3"/>
    <w:link w:val="170"/>
    <w:qFormat/>
    <w:rsid w:val="00856515"/>
  </w:style>
  <w:style w:type="character" w:customStyle="1" w:styleId="160">
    <w:name w:val="Стиль16 Знак"/>
    <w:basedOn w:val="30"/>
    <w:link w:val="16"/>
    <w:locked/>
    <w:rsid w:val="00856515"/>
    <w:rPr>
      <w:rFonts w:ascii="Times New Roman" w:eastAsia="Times New Roman" w:hAnsi="Times New Roman" w:cs="Times New Roman"/>
      <w:bCs/>
      <w:iCs/>
      <w:color w:val="000000"/>
      <w:sz w:val="28"/>
      <w:szCs w:val="28"/>
      <w:lang w:eastAsia="ru-RU"/>
    </w:rPr>
  </w:style>
  <w:style w:type="paragraph" w:customStyle="1" w:styleId="18">
    <w:name w:val="Стиль18"/>
    <w:basedOn w:val="3"/>
    <w:next w:val="3"/>
    <w:link w:val="180"/>
    <w:qFormat/>
    <w:rsid w:val="00856515"/>
  </w:style>
  <w:style w:type="character" w:customStyle="1" w:styleId="170">
    <w:name w:val="Стиль17 Знак"/>
    <w:basedOn w:val="30"/>
    <w:link w:val="17"/>
    <w:locked/>
    <w:rsid w:val="00856515"/>
    <w:rPr>
      <w:rFonts w:ascii="Times New Roman" w:eastAsia="Times New Roman" w:hAnsi="Times New Roman" w:cs="Times New Roman"/>
      <w:bCs/>
      <w:iCs/>
      <w:color w:val="000000"/>
      <w:sz w:val="28"/>
      <w:szCs w:val="28"/>
      <w:lang w:eastAsia="ru-RU"/>
    </w:rPr>
  </w:style>
  <w:style w:type="character" w:customStyle="1" w:styleId="180">
    <w:name w:val="Стиль18 Знак"/>
    <w:basedOn w:val="30"/>
    <w:link w:val="18"/>
    <w:locked/>
    <w:rsid w:val="00856515"/>
    <w:rPr>
      <w:rFonts w:ascii="Times New Roman" w:eastAsia="Times New Roman" w:hAnsi="Times New Roman" w:cs="Times New Roman"/>
      <w:bCs/>
      <w:iCs/>
      <w:color w:val="000000"/>
      <w:sz w:val="28"/>
      <w:szCs w:val="28"/>
      <w:lang w:eastAsia="ru-RU"/>
    </w:rPr>
  </w:style>
  <w:style w:type="paragraph" w:customStyle="1" w:styleId="19">
    <w:name w:val="Стиль19"/>
    <w:basedOn w:val="150"/>
    <w:link w:val="190"/>
    <w:qFormat/>
    <w:rsid w:val="00856515"/>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56515"/>
    <w:pPr>
      <w:widowControl w:val="0"/>
      <w:adjustRightInd w:val="0"/>
      <w:spacing w:after="160" w:line="240" w:lineRule="exact"/>
      <w:jc w:val="right"/>
    </w:pPr>
    <w:rPr>
      <w:sz w:val="20"/>
      <w:szCs w:val="20"/>
      <w:lang w:val="en-GB" w:eastAsia="en-US"/>
    </w:rPr>
  </w:style>
  <w:style w:type="character" w:customStyle="1" w:styleId="190">
    <w:name w:val="Стиль19 Знак"/>
    <w:basedOn w:val="151"/>
    <w:link w:val="19"/>
    <w:locked/>
    <w:rsid w:val="00856515"/>
    <w:rPr>
      <w:rFonts w:ascii="Times New Roman" w:eastAsia="Times New Roman" w:hAnsi="Times New Roman" w:cs="Times New Roman"/>
      <w:bCs/>
      <w:kern w:val="32"/>
      <w:sz w:val="24"/>
      <w:szCs w:val="24"/>
      <w:lang w:eastAsia="ru-RU"/>
    </w:rPr>
  </w:style>
  <w:style w:type="paragraph" w:customStyle="1" w:styleId="200">
    <w:name w:val="Стиль20"/>
    <w:basedOn w:val="2"/>
    <w:link w:val="201"/>
    <w:qFormat/>
    <w:rsid w:val="00856515"/>
  </w:style>
  <w:style w:type="paragraph" w:customStyle="1" w:styleId="210">
    <w:name w:val="Стиль21"/>
    <w:basedOn w:val="200"/>
    <w:link w:val="211"/>
    <w:qFormat/>
    <w:rsid w:val="00856515"/>
  </w:style>
  <w:style w:type="character" w:customStyle="1" w:styleId="201">
    <w:name w:val="Стиль20 Знак"/>
    <w:basedOn w:val="20"/>
    <w:link w:val="200"/>
    <w:locked/>
    <w:rsid w:val="00856515"/>
    <w:rPr>
      <w:rFonts w:ascii="Cambria" w:eastAsia="Times New Roman" w:hAnsi="Cambria" w:cs="Times New Roman"/>
      <w:b/>
      <w:bCs/>
      <w:iCs/>
      <w:sz w:val="28"/>
      <w:szCs w:val="28"/>
      <w:lang w:eastAsia="ru-RU"/>
    </w:rPr>
  </w:style>
  <w:style w:type="paragraph" w:customStyle="1" w:styleId="220">
    <w:name w:val="Стиль22"/>
    <w:basedOn w:val="210"/>
    <w:link w:val="221"/>
    <w:qFormat/>
    <w:rsid w:val="00856515"/>
  </w:style>
  <w:style w:type="character" w:customStyle="1" w:styleId="211">
    <w:name w:val="Стиль21 Знак"/>
    <w:basedOn w:val="201"/>
    <w:link w:val="210"/>
    <w:locked/>
    <w:rsid w:val="00856515"/>
    <w:rPr>
      <w:rFonts w:ascii="Cambria" w:eastAsia="Times New Roman" w:hAnsi="Cambria" w:cs="Times New Roman"/>
      <w:b/>
      <w:bCs/>
      <w:iCs/>
      <w:sz w:val="28"/>
      <w:szCs w:val="28"/>
      <w:lang w:eastAsia="ru-RU"/>
    </w:rPr>
  </w:style>
  <w:style w:type="paragraph" w:customStyle="1" w:styleId="230">
    <w:name w:val="Стиль23"/>
    <w:basedOn w:val="210"/>
    <w:next w:val="210"/>
    <w:link w:val="231"/>
    <w:qFormat/>
    <w:rsid w:val="00856515"/>
    <w:pPr>
      <w:spacing w:before="240"/>
    </w:pPr>
    <w:rPr>
      <w:rFonts w:asciiTheme="majorHAnsi" w:hAnsiTheme="majorHAnsi"/>
      <w:b w:val="0"/>
    </w:rPr>
  </w:style>
  <w:style w:type="character" w:customStyle="1" w:styleId="221">
    <w:name w:val="Стиль22 Знак"/>
    <w:basedOn w:val="211"/>
    <w:link w:val="220"/>
    <w:locked/>
    <w:rsid w:val="00856515"/>
    <w:rPr>
      <w:rFonts w:ascii="Cambria" w:eastAsia="Times New Roman" w:hAnsi="Cambria" w:cs="Times New Roman"/>
      <w:b/>
      <w:bCs/>
      <w:iCs/>
      <w:sz w:val="28"/>
      <w:szCs w:val="28"/>
      <w:lang w:eastAsia="ru-RU"/>
    </w:rPr>
  </w:style>
  <w:style w:type="paragraph" w:customStyle="1" w:styleId="240">
    <w:name w:val="Стиль24"/>
    <w:basedOn w:val="210"/>
    <w:next w:val="210"/>
    <w:link w:val="241"/>
    <w:qFormat/>
    <w:rsid w:val="00856515"/>
    <w:pPr>
      <w:spacing w:before="240"/>
    </w:pPr>
    <w:rPr>
      <w:rFonts w:asciiTheme="majorHAnsi" w:hAnsiTheme="majorHAnsi"/>
      <w:b w:val="0"/>
    </w:rPr>
  </w:style>
  <w:style w:type="character" w:customStyle="1" w:styleId="231">
    <w:name w:val="Стиль23 Знак"/>
    <w:basedOn w:val="211"/>
    <w:link w:val="230"/>
    <w:locked/>
    <w:rsid w:val="00856515"/>
    <w:rPr>
      <w:rFonts w:asciiTheme="majorHAnsi" w:eastAsia="Times New Roman" w:hAnsiTheme="majorHAnsi" w:cs="Times New Roman"/>
      <w:b w:val="0"/>
      <w:bCs/>
      <w:iCs/>
      <w:sz w:val="28"/>
      <w:szCs w:val="28"/>
      <w:lang w:eastAsia="ru-RU"/>
    </w:rPr>
  </w:style>
  <w:style w:type="paragraph" w:customStyle="1" w:styleId="250">
    <w:name w:val="Стиль25"/>
    <w:basedOn w:val="2"/>
    <w:link w:val="251"/>
    <w:qFormat/>
    <w:rsid w:val="00856515"/>
    <w:rPr>
      <w:b w:val="0"/>
    </w:rPr>
  </w:style>
  <w:style w:type="character" w:customStyle="1" w:styleId="241">
    <w:name w:val="Стиль24 Знак"/>
    <w:basedOn w:val="211"/>
    <w:link w:val="240"/>
    <w:locked/>
    <w:rsid w:val="00856515"/>
    <w:rPr>
      <w:rFonts w:asciiTheme="majorHAnsi" w:eastAsia="Times New Roman" w:hAnsiTheme="majorHAnsi" w:cs="Times New Roman"/>
      <w:b w:val="0"/>
      <w:bCs/>
      <w:iCs/>
      <w:sz w:val="28"/>
      <w:szCs w:val="28"/>
      <w:lang w:eastAsia="ru-RU"/>
    </w:rPr>
  </w:style>
  <w:style w:type="paragraph" w:customStyle="1" w:styleId="260">
    <w:name w:val="Стиль26"/>
    <w:basedOn w:val="2"/>
    <w:link w:val="261"/>
    <w:qFormat/>
    <w:rsid w:val="00856515"/>
    <w:rPr>
      <w:b w:val="0"/>
    </w:rPr>
  </w:style>
  <w:style w:type="character" w:customStyle="1" w:styleId="251">
    <w:name w:val="Стиль25 Знак"/>
    <w:basedOn w:val="20"/>
    <w:link w:val="250"/>
    <w:locked/>
    <w:rsid w:val="00856515"/>
    <w:rPr>
      <w:rFonts w:ascii="Cambria" w:eastAsia="Times New Roman" w:hAnsi="Cambria" w:cs="Times New Roman"/>
      <w:b w:val="0"/>
      <w:bCs/>
      <w:iCs/>
      <w:sz w:val="28"/>
      <w:szCs w:val="28"/>
      <w:lang w:eastAsia="ru-RU"/>
    </w:rPr>
  </w:style>
  <w:style w:type="paragraph" w:customStyle="1" w:styleId="270">
    <w:name w:val="Стиль27"/>
    <w:basedOn w:val="2"/>
    <w:link w:val="271"/>
    <w:qFormat/>
    <w:rsid w:val="00856515"/>
  </w:style>
  <w:style w:type="character" w:customStyle="1" w:styleId="261">
    <w:name w:val="Стиль26 Знак"/>
    <w:basedOn w:val="20"/>
    <w:link w:val="260"/>
    <w:locked/>
    <w:rsid w:val="00856515"/>
    <w:rPr>
      <w:rFonts w:ascii="Cambria" w:eastAsia="Times New Roman" w:hAnsi="Cambria" w:cs="Times New Roman"/>
      <w:b w:val="0"/>
      <w:bCs/>
      <w:iCs/>
      <w:sz w:val="28"/>
      <w:szCs w:val="28"/>
      <w:lang w:eastAsia="ru-RU"/>
    </w:rPr>
  </w:style>
  <w:style w:type="paragraph" w:customStyle="1" w:styleId="280">
    <w:name w:val="Стиль28"/>
    <w:basedOn w:val="2"/>
    <w:link w:val="281"/>
    <w:qFormat/>
    <w:rsid w:val="00856515"/>
    <w:rPr>
      <w:rFonts w:asciiTheme="majorHAnsi" w:hAnsiTheme="majorHAnsi"/>
      <w:b w:val="0"/>
    </w:rPr>
  </w:style>
  <w:style w:type="character" w:customStyle="1" w:styleId="271">
    <w:name w:val="Стиль27 Знак"/>
    <w:basedOn w:val="20"/>
    <w:link w:val="270"/>
    <w:locked/>
    <w:rsid w:val="00856515"/>
    <w:rPr>
      <w:rFonts w:ascii="Cambria" w:eastAsia="Times New Roman" w:hAnsi="Cambria" w:cs="Times New Roman"/>
      <w:b/>
      <w:bCs/>
      <w:iCs/>
      <w:sz w:val="28"/>
      <w:szCs w:val="28"/>
      <w:lang w:eastAsia="ru-RU"/>
    </w:rPr>
  </w:style>
  <w:style w:type="paragraph" w:customStyle="1" w:styleId="29">
    <w:name w:val="Стиль29"/>
    <w:basedOn w:val="2"/>
    <w:link w:val="290"/>
    <w:qFormat/>
    <w:rsid w:val="00856515"/>
    <w:pPr>
      <w:spacing w:before="240" w:line="240" w:lineRule="auto"/>
    </w:pPr>
    <w:rPr>
      <w:rFonts w:asciiTheme="majorHAnsi" w:hAnsiTheme="majorHAnsi"/>
      <w:b w:val="0"/>
      <w:sz w:val="32"/>
      <w:szCs w:val="32"/>
    </w:rPr>
  </w:style>
  <w:style w:type="character" w:customStyle="1" w:styleId="281">
    <w:name w:val="Стиль28 Знак"/>
    <w:basedOn w:val="20"/>
    <w:link w:val="280"/>
    <w:locked/>
    <w:rsid w:val="00856515"/>
    <w:rPr>
      <w:rFonts w:asciiTheme="majorHAnsi" w:eastAsia="Times New Roman" w:hAnsiTheme="majorHAnsi" w:cs="Times New Roman"/>
      <w:b w:val="0"/>
      <w:bCs/>
      <w:iCs/>
      <w:sz w:val="28"/>
      <w:szCs w:val="28"/>
      <w:lang w:eastAsia="ru-RU"/>
    </w:rPr>
  </w:style>
  <w:style w:type="paragraph" w:customStyle="1" w:styleId="300">
    <w:name w:val="Стиль30"/>
    <w:basedOn w:val="2"/>
    <w:link w:val="301"/>
    <w:qFormat/>
    <w:rsid w:val="00856515"/>
    <w:pPr>
      <w:spacing w:line="240" w:lineRule="auto"/>
    </w:pPr>
    <w:rPr>
      <w:rFonts w:asciiTheme="majorHAnsi" w:hAnsiTheme="majorHAnsi"/>
      <w:b w:val="0"/>
      <w:sz w:val="32"/>
      <w:szCs w:val="32"/>
    </w:rPr>
  </w:style>
  <w:style w:type="character" w:customStyle="1" w:styleId="290">
    <w:name w:val="Стиль29 Знак"/>
    <w:basedOn w:val="20"/>
    <w:link w:val="29"/>
    <w:locked/>
    <w:rsid w:val="00856515"/>
    <w:rPr>
      <w:rFonts w:asciiTheme="majorHAnsi" w:eastAsia="Times New Roman" w:hAnsiTheme="majorHAnsi" w:cs="Times New Roman"/>
      <w:b w:val="0"/>
      <w:bCs/>
      <w:iCs/>
      <w:sz w:val="32"/>
      <w:szCs w:val="32"/>
      <w:lang w:eastAsia="ru-RU"/>
    </w:rPr>
  </w:style>
  <w:style w:type="character" w:customStyle="1" w:styleId="301">
    <w:name w:val="Стиль30 Знак"/>
    <w:basedOn w:val="20"/>
    <w:link w:val="300"/>
    <w:locked/>
    <w:rsid w:val="00856515"/>
    <w:rPr>
      <w:rFonts w:asciiTheme="majorHAnsi" w:eastAsia="Times New Roman" w:hAnsiTheme="majorHAnsi" w:cs="Times New Roman"/>
      <w:b w:val="0"/>
      <w:bCs/>
      <w:iCs/>
      <w:sz w:val="32"/>
      <w:szCs w:val="32"/>
      <w:lang w:eastAsia="ru-RU"/>
    </w:rPr>
  </w:style>
  <w:style w:type="paragraph" w:customStyle="1" w:styleId="310">
    <w:name w:val="Стиль31"/>
    <w:basedOn w:val="2"/>
    <w:link w:val="311"/>
    <w:qFormat/>
    <w:rsid w:val="00856515"/>
  </w:style>
  <w:style w:type="paragraph" w:customStyle="1" w:styleId="320">
    <w:name w:val="Стиль32"/>
    <w:basedOn w:val="2"/>
    <w:link w:val="321"/>
    <w:qFormat/>
    <w:rsid w:val="00856515"/>
    <w:rPr>
      <w:iCs w:val="0"/>
    </w:rPr>
  </w:style>
  <w:style w:type="character" w:customStyle="1" w:styleId="311">
    <w:name w:val="Стиль31 Знак"/>
    <w:basedOn w:val="20"/>
    <w:link w:val="310"/>
    <w:locked/>
    <w:rsid w:val="00856515"/>
    <w:rPr>
      <w:rFonts w:ascii="Cambria" w:eastAsia="Times New Roman" w:hAnsi="Cambria" w:cs="Times New Roman"/>
      <w:b/>
      <w:bCs/>
      <w:iCs/>
      <w:sz w:val="28"/>
      <w:szCs w:val="28"/>
      <w:lang w:eastAsia="ru-RU"/>
    </w:rPr>
  </w:style>
  <w:style w:type="paragraph" w:customStyle="1" w:styleId="330">
    <w:name w:val="Стиль33"/>
    <w:basedOn w:val="2"/>
    <w:link w:val="331"/>
    <w:qFormat/>
    <w:rsid w:val="00856515"/>
    <w:pPr>
      <w:spacing w:after="0"/>
    </w:pPr>
    <w:rPr>
      <w:iCs w:val="0"/>
    </w:rPr>
  </w:style>
  <w:style w:type="character" w:customStyle="1" w:styleId="321">
    <w:name w:val="Стиль32 Знак"/>
    <w:basedOn w:val="20"/>
    <w:link w:val="320"/>
    <w:locked/>
    <w:rsid w:val="00856515"/>
    <w:rPr>
      <w:rFonts w:ascii="Cambria" w:eastAsia="Times New Roman" w:hAnsi="Cambria" w:cs="Times New Roman"/>
      <w:b/>
      <w:bCs/>
      <w:iCs w:val="0"/>
      <w:sz w:val="28"/>
      <w:szCs w:val="28"/>
      <w:lang w:eastAsia="ru-RU"/>
    </w:rPr>
  </w:style>
  <w:style w:type="character" w:customStyle="1" w:styleId="331">
    <w:name w:val="Стиль33 Знак"/>
    <w:basedOn w:val="20"/>
    <w:link w:val="330"/>
    <w:locked/>
    <w:rsid w:val="00856515"/>
    <w:rPr>
      <w:rFonts w:ascii="Cambria" w:eastAsia="Times New Roman" w:hAnsi="Cambria" w:cs="Times New Roman"/>
      <w:b/>
      <w:bCs/>
      <w:iCs w:val="0"/>
      <w:sz w:val="28"/>
      <w:szCs w:val="28"/>
      <w:lang w:eastAsia="ru-RU"/>
    </w:rPr>
  </w:style>
  <w:style w:type="character" w:styleId="afe">
    <w:name w:val="annotation reference"/>
    <w:basedOn w:val="a0"/>
    <w:uiPriority w:val="99"/>
    <w:semiHidden/>
    <w:unhideWhenUsed/>
    <w:rsid w:val="002E0FDD"/>
    <w:rPr>
      <w:sz w:val="16"/>
      <w:szCs w:val="16"/>
    </w:rPr>
  </w:style>
  <w:style w:type="paragraph" w:styleId="aff">
    <w:name w:val="annotation text"/>
    <w:basedOn w:val="a"/>
    <w:link w:val="aff0"/>
    <w:uiPriority w:val="99"/>
    <w:semiHidden/>
    <w:unhideWhenUsed/>
    <w:rsid w:val="002E0FDD"/>
    <w:rPr>
      <w:sz w:val="20"/>
      <w:szCs w:val="20"/>
    </w:rPr>
  </w:style>
  <w:style w:type="character" w:customStyle="1" w:styleId="aff0">
    <w:name w:val="Текст примечания Знак"/>
    <w:basedOn w:val="a0"/>
    <w:link w:val="aff"/>
    <w:uiPriority w:val="99"/>
    <w:semiHidden/>
    <w:rsid w:val="002E0FD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E0FDD"/>
    <w:rPr>
      <w:b/>
      <w:bCs/>
    </w:rPr>
  </w:style>
  <w:style w:type="character" w:customStyle="1" w:styleId="aff2">
    <w:name w:val="Тема примечания Знак"/>
    <w:basedOn w:val="aff0"/>
    <w:link w:val="aff1"/>
    <w:uiPriority w:val="99"/>
    <w:semiHidden/>
    <w:rsid w:val="002E0FDD"/>
    <w:rPr>
      <w:rFonts w:ascii="Times New Roman" w:eastAsia="Times New Roman" w:hAnsi="Times New Roman" w:cs="Times New Roman"/>
      <w:b/>
      <w:bCs/>
      <w:sz w:val="20"/>
      <w:szCs w:val="20"/>
      <w:lang w:eastAsia="ru-RU"/>
    </w:rPr>
  </w:style>
  <w:style w:type="paragraph" w:customStyle="1" w:styleId="aff3">
    <w:name w:val="Знак Знак Знак Знак Знак Знак Знак"/>
    <w:basedOn w:val="a"/>
    <w:rsid w:val="00154969"/>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691">
      <w:bodyDiv w:val="1"/>
      <w:marLeft w:val="0"/>
      <w:marRight w:val="0"/>
      <w:marTop w:val="0"/>
      <w:marBottom w:val="0"/>
      <w:divBdr>
        <w:top w:val="none" w:sz="0" w:space="0" w:color="auto"/>
        <w:left w:val="none" w:sz="0" w:space="0" w:color="auto"/>
        <w:bottom w:val="none" w:sz="0" w:space="0" w:color="auto"/>
        <w:right w:val="none" w:sz="0" w:space="0" w:color="auto"/>
      </w:divBdr>
    </w:div>
    <w:div w:id="91705648">
      <w:bodyDiv w:val="1"/>
      <w:marLeft w:val="0"/>
      <w:marRight w:val="0"/>
      <w:marTop w:val="0"/>
      <w:marBottom w:val="0"/>
      <w:divBdr>
        <w:top w:val="none" w:sz="0" w:space="0" w:color="auto"/>
        <w:left w:val="none" w:sz="0" w:space="0" w:color="auto"/>
        <w:bottom w:val="none" w:sz="0" w:space="0" w:color="auto"/>
        <w:right w:val="none" w:sz="0" w:space="0" w:color="auto"/>
      </w:divBdr>
    </w:div>
    <w:div w:id="126288425">
      <w:bodyDiv w:val="1"/>
      <w:marLeft w:val="0"/>
      <w:marRight w:val="0"/>
      <w:marTop w:val="0"/>
      <w:marBottom w:val="0"/>
      <w:divBdr>
        <w:top w:val="none" w:sz="0" w:space="0" w:color="auto"/>
        <w:left w:val="none" w:sz="0" w:space="0" w:color="auto"/>
        <w:bottom w:val="none" w:sz="0" w:space="0" w:color="auto"/>
        <w:right w:val="none" w:sz="0" w:space="0" w:color="auto"/>
      </w:divBdr>
    </w:div>
    <w:div w:id="140586983">
      <w:bodyDiv w:val="1"/>
      <w:marLeft w:val="0"/>
      <w:marRight w:val="0"/>
      <w:marTop w:val="0"/>
      <w:marBottom w:val="0"/>
      <w:divBdr>
        <w:top w:val="none" w:sz="0" w:space="0" w:color="auto"/>
        <w:left w:val="none" w:sz="0" w:space="0" w:color="auto"/>
        <w:bottom w:val="none" w:sz="0" w:space="0" w:color="auto"/>
        <w:right w:val="none" w:sz="0" w:space="0" w:color="auto"/>
      </w:divBdr>
    </w:div>
    <w:div w:id="166673999">
      <w:bodyDiv w:val="1"/>
      <w:marLeft w:val="0"/>
      <w:marRight w:val="0"/>
      <w:marTop w:val="0"/>
      <w:marBottom w:val="0"/>
      <w:divBdr>
        <w:top w:val="none" w:sz="0" w:space="0" w:color="auto"/>
        <w:left w:val="none" w:sz="0" w:space="0" w:color="auto"/>
        <w:bottom w:val="none" w:sz="0" w:space="0" w:color="auto"/>
        <w:right w:val="none" w:sz="0" w:space="0" w:color="auto"/>
      </w:divBdr>
    </w:div>
    <w:div w:id="204030307">
      <w:bodyDiv w:val="1"/>
      <w:marLeft w:val="0"/>
      <w:marRight w:val="0"/>
      <w:marTop w:val="0"/>
      <w:marBottom w:val="0"/>
      <w:divBdr>
        <w:top w:val="none" w:sz="0" w:space="0" w:color="auto"/>
        <w:left w:val="none" w:sz="0" w:space="0" w:color="auto"/>
        <w:bottom w:val="none" w:sz="0" w:space="0" w:color="auto"/>
        <w:right w:val="none" w:sz="0" w:space="0" w:color="auto"/>
      </w:divBdr>
    </w:div>
    <w:div w:id="206263308">
      <w:bodyDiv w:val="1"/>
      <w:marLeft w:val="0"/>
      <w:marRight w:val="0"/>
      <w:marTop w:val="0"/>
      <w:marBottom w:val="0"/>
      <w:divBdr>
        <w:top w:val="none" w:sz="0" w:space="0" w:color="auto"/>
        <w:left w:val="none" w:sz="0" w:space="0" w:color="auto"/>
        <w:bottom w:val="none" w:sz="0" w:space="0" w:color="auto"/>
        <w:right w:val="none" w:sz="0" w:space="0" w:color="auto"/>
      </w:divBdr>
    </w:div>
    <w:div w:id="251547287">
      <w:bodyDiv w:val="1"/>
      <w:marLeft w:val="0"/>
      <w:marRight w:val="0"/>
      <w:marTop w:val="0"/>
      <w:marBottom w:val="0"/>
      <w:divBdr>
        <w:top w:val="none" w:sz="0" w:space="0" w:color="auto"/>
        <w:left w:val="none" w:sz="0" w:space="0" w:color="auto"/>
        <w:bottom w:val="none" w:sz="0" w:space="0" w:color="auto"/>
        <w:right w:val="none" w:sz="0" w:space="0" w:color="auto"/>
      </w:divBdr>
    </w:div>
    <w:div w:id="314841243">
      <w:bodyDiv w:val="1"/>
      <w:marLeft w:val="0"/>
      <w:marRight w:val="0"/>
      <w:marTop w:val="0"/>
      <w:marBottom w:val="0"/>
      <w:divBdr>
        <w:top w:val="none" w:sz="0" w:space="0" w:color="auto"/>
        <w:left w:val="none" w:sz="0" w:space="0" w:color="auto"/>
        <w:bottom w:val="none" w:sz="0" w:space="0" w:color="auto"/>
        <w:right w:val="none" w:sz="0" w:space="0" w:color="auto"/>
      </w:divBdr>
    </w:div>
    <w:div w:id="329137031">
      <w:bodyDiv w:val="1"/>
      <w:marLeft w:val="0"/>
      <w:marRight w:val="0"/>
      <w:marTop w:val="0"/>
      <w:marBottom w:val="0"/>
      <w:divBdr>
        <w:top w:val="none" w:sz="0" w:space="0" w:color="auto"/>
        <w:left w:val="none" w:sz="0" w:space="0" w:color="auto"/>
        <w:bottom w:val="none" w:sz="0" w:space="0" w:color="auto"/>
        <w:right w:val="none" w:sz="0" w:space="0" w:color="auto"/>
      </w:divBdr>
    </w:div>
    <w:div w:id="357705642">
      <w:bodyDiv w:val="1"/>
      <w:marLeft w:val="0"/>
      <w:marRight w:val="0"/>
      <w:marTop w:val="0"/>
      <w:marBottom w:val="0"/>
      <w:divBdr>
        <w:top w:val="none" w:sz="0" w:space="0" w:color="auto"/>
        <w:left w:val="none" w:sz="0" w:space="0" w:color="auto"/>
        <w:bottom w:val="none" w:sz="0" w:space="0" w:color="auto"/>
        <w:right w:val="none" w:sz="0" w:space="0" w:color="auto"/>
      </w:divBdr>
    </w:div>
    <w:div w:id="379675681">
      <w:bodyDiv w:val="1"/>
      <w:marLeft w:val="0"/>
      <w:marRight w:val="0"/>
      <w:marTop w:val="0"/>
      <w:marBottom w:val="0"/>
      <w:divBdr>
        <w:top w:val="none" w:sz="0" w:space="0" w:color="auto"/>
        <w:left w:val="none" w:sz="0" w:space="0" w:color="auto"/>
        <w:bottom w:val="none" w:sz="0" w:space="0" w:color="auto"/>
        <w:right w:val="none" w:sz="0" w:space="0" w:color="auto"/>
      </w:divBdr>
    </w:div>
    <w:div w:id="411435967">
      <w:bodyDiv w:val="1"/>
      <w:marLeft w:val="0"/>
      <w:marRight w:val="0"/>
      <w:marTop w:val="0"/>
      <w:marBottom w:val="0"/>
      <w:divBdr>
        <w:top w:val="none" w:sz="0" w:space="0" w:color="auto"/>
        <w:left w:val="none" w:sz="0" w:space="0" w:color="auto"/>
        <w:bottom w:val="none" w:sz="0" w:space="0" w:color="auto"/>
        <w:right w:val="none" w:sz="0" w:space="0" w:color="auto"/>
      </w:divBdr>
    </w:div>
    <w:div w:id="429618426">
      <w:bodyDiv w:val="1"/>
      <w:marLeft w:val="0"/>
      <w:marRight w:val="0"/>
      <w:marTop w:val="0"/>
      <w:marBottom w:val="0"/>
      <w:divBdr>
        <w:top w:val="none" w:sz="0" w:space="0" w:color="auto"/>
        <w:left w:val="none" w:sz="0" w:space="0" w:color="auto"/>
        <w:bottom w:val="none" w:sz="0" w:space="0" w:color="auto"/>
        <w:right w:val="none" w:sz="0" w:space="0" w:color="auto"/>
      </w:divBdr>
    </w:div>
    <w:div w:id="452558160">
      <w:bodyDiv w:val="1"/>
      <w:marLeft w:val="0"/>
      <w:marRight w:val="0"/>
      <w:marTop w:val="0"/>
      <w:marBottom w:val="0"/>
      <w:divBdr>
        <w:top w:val="none" w:sz="0" w:space="0" w:color="auto"/>
        <w:left w:val="none" w:sz="0" w:space="0" w:color="auto"/>
        <w:bottom w:val="none" w:sz="0" w:space="0" w:color="auto"/>
        <w:right w:val="none" w:sz="0" w:space="0" w:color="auto"/>
      </w:divBdr>
    </w:div>
    <w:div w:id="489181312">
      <w:bodyDiv w:val="1"/>
      <w:marLeft w:val="0"/>
      <w:marRight w:val="0"/>
      <w:marTop w:val="0"/>
      <w:marBottom w:val="0"/>
      <w:divBdr>
        <w:top w:val="none" w:sz="0" w:space="0" w:color="auto"/>
        <w:left w:val="none" w:sz="0" w:space="0" w:color="auto"/>
        <w:bottom w:val="none" w:sz="0" w:space="0" w:color="auto"/>
        <w:right w:val="none" w:sz="0" w:space="0" w:color="auto"/>
      </w:divBdr>
    </w:div>
    <w:div w:id="556207892">
      <w:bodyDiv w:val="1"/>
      <w:marLeft w:val="0"/>
      <w:marRight w:val="0"/>
      <w:marTop w:val="0"/>
      <w:marBottom w:val="0"/>
      <w:divBdr>
        <w:top w:val="none" w:sz="0" w:space="0" w:color="auto"/>
        <w:left w:val="none" w:sz="0" w:space="0" w:color="auto"/>
        <w:bottom w:val="none" w:sz="0" w:space="0" w:color="auto"/>
        <w:right w:val="none" w:sz="0" w:space="0" w:color="auto"/>
      </w:divBdr>
    </w:div>
    <w:div w:id="596256311">
      <w:bodyDiv w:val="1"/>
      <w:marLeft w:val="0"/>
      <w:marRight w:val="0"/>
      <w:marTop w:val="0"/>
      <w:marBottom w:val="0"/>
      <w:divBdr>
        <w:top w:val="none" w:sz="0" w:space="0" w:color="auto"/>
        <w:left w:val="none" w:sz="0" w:space="0" w:color="auto"/>
        <w:bottom w:val="none" w:sz="0" w:space="0" w:color="auto"/>
        <w:right w:val="none" w:sz="0" w:space="0" w:color="auto"/>
      </w:divBdr>
    </w:div>
    <w:div w:id="617102022">
      <w:bodyDiv w:val="1"/>
      <w:marLeft w:val="0"/>
      <w:marRight w:val="0"/>
      <w:marTop w:val="0"/>
      <w:marBottom w:val="0"/>
      <w:divBdr>
        <w:top w:val="none" w:sz="0" w:space="0" w:color="auto"/>
        <w:left w:val="none" w:sz="0" w:space="0" w:color="auto"/>
        <w:bottom w:val="none" w:sz="0" w:space="0" w:color="auto"/>
        <w:right w:val="none" w:sz="0" w:space="0" w:color="auto"/>
      </w:divBdr>
    </w:div>
    <w:div w:id="639309048">
      <w:bodyDiv w:val="1"/>
      <w:marLeft w:val="0"/>
      <w:marRight w:val="0"/>
      <w:marTop w:val="0"/>
      <w:marBottom w:val="0"/>
      <w:divBdr>
        <w:top w:val="none" w:sz="0" w:space="0" w:color="auto"/>
        <w:left w:val="none" w:sz="0" w:space="0" w:color="auto"/>
        <w:bottom w:val="none" w:sz="0" w:space="0" w:color="auto"/>
        <w:right w:val="none" w:sz="0" w:space="0" w:color="auto"/>
      </w:divBdr>
    </w:div>
    <w:div w:id="657460768">
      <w:bodyDiv w:val="1"/>
      <w:marLeft w:val="0"/>
      <w:marRight w:val="0"/>
      <w:marTop w:val="0"/>
      <w:marBottom w:val="0"/>
      <w:divBdr>
        <w:top w:val="none" w:sz="0" w:space="0" w:color="auto"/>
        <w:left w:val="none" w:sz="0" w:space="0" w:color="auto"/>
        <w:bottom w:val="none" w:sz="0" w:space="0" w:color="auto"/>
        <w:right w:val="none" w:sz="0" w:space="0" w:color="auto"/>
      </w:divBdr>
    </w:div>
    <w:div w:id="699815914">
      <w:bodyDiv w:val="1"/>
      <w:marLeft w:val="0"/>
      <w:marRight w:val="0"/>
      <w:marTop w:val="0"/>
      <w:marBottom w:val="0"/>
      <w:divBdr>
        <w:top w:val="none" w:sz="0" w:space="0" w:color="auto"/>
        <w:left w:val="none" w:sz="0" w:space="0" w:color="auto"/>
        <w:bottom w:val="none" w:sz="0" w:space="0" w:color="auto"/>
        <w:right w:val="none" w:sz="0" w:space="0" w:color="auto"/>
      </w:divBdr>
    </w:div>
    <w:div w:id="835077682">
      <w:bodyDiv w:val="1"/>
      <w:marLeft w:val="0"/>
      <w:marRight w:val="0"/>
      <w:marTop w:val="0"/>
      <w:marBottom w:val="0"/>
      <w:divBdr>
        <w:top w:val="none" w:sz="0" w:space="0" w:color="auto"/>
        <w:left w:val="none" w:sz="0" w:space="0" w:color="auto"/>
        <w:bottom w:val="none" w:sz="0" w:space="0" w:color="auto"/>
        <w:right w:val="none" w:sz="0" w:space="0" w:color="auto"/>
      </w:divBdr>
    </w:div>
    <w:div w:id="919945608">
      <w:bodyDiv w:val="1"/>
      <w:marLeft w:val="0"/>
      <w:marRight w:val="0"/>
      <w:marTop w:val="0"/>
      <w:marBottom w:val="0"/>
      <w:divBdr>
        <w:top w:val="none" w:sz="0" w:space="0" w:color="auto"/>
        <w:left w:val="none" w:sz="0" w:space="0" w:color="auto"/>
        <w:bottom w:val="none" w:sz="0" w:space="0" w:color="auto"/>
        <w:right w:val="none" w:sz="0" w:space="0" w:color="auto"/>
      </w:divBdr>
    </w:div>
    <w:div w:id="922681448">
      <w:bodyDiv w:val="1"/>
      <w:marLeft w:val="0"/>
      <w:marRight w:val="0"/>
      <w:marTop w:val="0"/>
      <w:marBottom w:val="0"/>
      <w:divBdr>
        <w:top w:val="none" w:sz="0" w:space="0" w:color="auto"/>
        <w:left w:val="none" w:sz="0" w:space="0" w:color="auto"/>
        <w:bottom w:val="none" w:sz="0" w:space="0" w:color="auto"/>
        <w:right w:val="none" w:sz="0" w:space="0" w:color="auto"/>
      </w:divBdr>
    </w:div>
    <w:div w:id="986934637">
      <w:bodyDiv w:val="1"/>
      <w:marLeft w:val="0"/>
      <w:marRight w:val="0"/>
      <w:marTop w:val="0"/>
      <w:marBottom w:val="0"/>
      <w:divBdr>
        <w:top w:val="none" w:sz="0" w:space="0" w:color="auto"/>
        <w:left w:val="none" w:sz="0" w:space="0" w:color="auto"/>
        <w:bottom w:val="none" w:sz="0" w:space="0" w:color="auto"/>
        <w:right w:val="none" w:sz="0" w:space="0" w:color="auto"/>
      </w:divBdr>
    </w:div>
    <w:div w:id="1023508009">
      <w:bodyDiv w:val="1"/>
      <w:marLeft w:val="0"/>
      <w:marRight w:val="0"/>
      <w:marTop w:val="0"/>
      <w:marBottom w:val="0"/>
      <w:divBdr>
        <w:top w:val="none" w:sz="0" w:space="0" w:color="auto"/>
        <w:left w:val="none" w:sz="0" w:space="0" w:color="auto"/>
        <w:bottom w:val="none" w:sz="0" w:space="0" w:color="auto"/>
        <w:right w:val="none" w:sz="0" w:space="0" w:color="auto"/>
      </w:divBdr>
    </w:div>
    <w:div w:id="1198352890">
      <w:bodyDiv w:val="1"/>
      <w:marLeft w:val="0"/>
      <w:marRight w:val="0"/>
      <w:marTop w:val="0"/>
      <w:marBottom w:val="0"/>
      <w:divBdr>
        <w:top w:val="none" w:sz="0" w:space="0" w:color="auto"/>
        <w:left w:val="none" w:sz="0" w:space="0" w:color="auto"/>
        <w:bottom w:val="none" w:sz="0" w:space="0" w:color="auto"/>
        <w:right w:val="none" w:sz="0" w:space="0" w:color="auto"/>
      </w:divBdr>
    </w:div>
    <w:div w:id="1202204615">
      <w:bodyDiv w:val="1"/>
      <w:marLeft w:val="0"/>
      <w:marRight w:val="0"/>
      <w:marTop w:val="0"/>
      <w:marBottom w:val="0"/>
      <w:divBdr>
        <w:top w:val="none" w:sz="0" w:space="0" w:color="auto"/>
        <w:left w:val="none" w:sz="0" w:space="0" w:color="auto"/>
        <w:bottom w:val="none" w:sz="0" w:space="0" w:color="auto"/>
        <w:right w:val="none" w:sz="0" w:space="0" w:color="auto"/>
      </w:divBdr>
    </w:div>
    <w:div w:id="1230963183">
      <w:bodyDiv w:val="1"/>
      <w:marLeft w:val="0"/>
      <w:marRight w:val="0"/>
      <w:marTop w:val="0"/>
      <w:marBottom w:val="0"/>
      <w:divBdr>
        <w:top w:val="none" w:sz="0" w:space="0" w:color="auto"/>
        <w:left w:val="none" w:sz="0" w:space="0" w:color="auto"/>
        <w:bottom w:val="none" w:sz="0" w:space="0" w:color="auto"/>
        <w:right w:val="none" w:sz="0" w:space="0" w:color="auto"/>
      </w:divBdr>
    </w:div>
    <w:div w:id="1383823450">
      <w:bodyDiv w:val="1"/>
      <w:marLeft w:val="0"/>
      <w:marRight w:val="0"/>
      <w:marTop w:val="0"/>
      <w:marBottom w:val="0"/>
      <w:divBdr>
        <w:top w:val="none" w:sz="0" w:space="0" w:color="auto"/>
        <w:left w:val="none" w:sz="0" w:space="0" w:color="auto"/>
        <w:bottom w:val="none" w:sz="0" w:space="0" w:color="auto"/>
        <w:right w:val="none" w:sz="0" w:space="0" w:color="auto"/>
      </w:divBdr>
    </w:div>
    <w:div w:id="1401833595">
      <w:bodyDiv w:val="1"/>
      <w:marLeft w:val="0"/>
      <w:marRight w:val="0"/>
      <w:marTop w:val="0"/>
      <w:marBottom w:val="0"/>
      <w:divBdr>
        <w:top w:val="none" w:sz="0" w:space="0" w:color="auto"/>
        <w:left w:val="none" w:sz="0" w:space="0" w:color="auto"/>
        <w:bottom w:val="none" w:sz="0" w:space="0" w:color="auto"/>
        <w:right w:val="none" w:sz="0" w:space="0" w:color="auto"/>
      </w:divBdr>
    </w:div>
    <w:div w:id="1455561337">
      <w:bodyDiv w:val="1"/>
      <w:marLeft w:val="0"/>
      <w:marRight w:val="0"/>
      <w:marTop w:val="0"/>
      <w:marBottom w:val="0"/>
      <w:divBdr>
        <w:top w:val="none" w:sz="0" w:space="0" w:color="auto"/>
        <w:left w:val="none" w:sz="0" w:space="0" w:color="auto"/>
        <w:bottom w:val="none" w:sz="0" w:space="0" w:color="auto"/>
        <w:right w:val="none" w:sz="0" w:space="0" w:color="auto"/>
      </w:divBdr>
    </w:div>
    <w:div w:id="1466851455">
      <w:bodyDiv w:val="1"/>
      <w:marLeft w:val="0"/>
      <w:marRight w:val="0"/>
      <w:marTop w:val="0"/>
      <w:marBottom w:val="0"/>
      <w:divBdr>
        <w:top w:val="none" w:sz="0" w:space="0" w:color="auto"/>
        <w:left w:val="none" w:sz="0" w:space="0" w:color="auto"/>
        <w:bottom w:val="none" w:sz="0" w:space="0" w:color="auto"/>
        <w:right w:val="none" w:sz="0" w:space="0" w:color="auto"/>
      </w:divBdr>
    </w:div>
    <w:div w:id="1480730573">
      <w:bodyDiv w:val="1"/>
      <w:marLeft w:val="0"/>
      <w:marRight w:val="0"/>
      <w:marTop w:val="0"/>
      <w:marBottom w:val="0"/>
      <w:divBdr>
        <w:top w:val="none" w:sz="0" w:space="0" w:color="auto"/>
        <w:left w:val="none" w:sz="0" w:space="0" w:color="auto"/>
        <w:bottom w:val="none" w:sz="0" w:space="0" w:color="auto"/>
        <w:right w:val="none" w:sz="0" w:space="0" w:color="auto"/>
      </w:divBdr>
    </w:div>
    <w:div w:id="1555578569">
      <w:bodyDiv w:val="1"/>
      <w:marLeft w:val="0"/>
      <w:marRight w:val="0"/>
      <w:marTop w:val="0"/>
      <w:marBottom w:val="0"/>
      <w:divBdr>
        <w:top w:val="none" w:sz="0" w:space="0" w:color="auto"/>
        <w:left w:val="none" w:sz="0" w:space="0" w:color="auto"/>
        <w:bottom w:val="none" w:sz="0" w:space="0" w:color="auto"/>
        <w:right w:val="none" w:sz="0" w:space="0" w:color="auto"/>
      </w:divBdr>
    </w:div>
    <w:div w:id="1589191592">
      <w:bodyDiv w:val="1"/>
      <w:marLeft w:val="0"/>
      <w:marRight w:val="0"/>
      <w:marTop w:val="0"/>
      <w:marBottom w:val="0"/>
      <w:divBdr>
        <w:top w:val="none" w:sz="0" w:space="0" w:color="auto"/>
        <w:left w:val="none" w:sz="0" w:space="0" w:color="auto"/>
        <w:bottom w:val="none" w:sz="0" w:space="0" w:color="auto"/>
        <w:right w:val="none" w:sz="0" w:space="0" w:color="auto"/>
      </w:divBdr>
    </w:div>
    <w:div w:id="1599484930">
      <w:bodyDiv w:val="1"/>
      <w:marLeft w:val="0"/>
      <w:marRight w:val="0"/>
      <w:marTop w:val="0"/>
      <w:marBottom w:val="0"/>
      <w:divBdr>
        <w:top w:val="none" w:sz="0" w:space="0" w:color="auto"/>
        <w:left w:val="none" w:sz="0" w:space="0" w:color="auto"/>
        <w:bottom w:val="none" w:sz="0" w:space="0" w:color="auto"/>
        <w:right w:val="none" w:sz="0" w:space="0" w:color="auto"/>
      </w:divBdr>
    </w:div>
    <w:div w:id="1601526383">
      <w:bodyDiv w:val="1"/>
      <w:marLeft w:val="0"/>
      <w:marRight w:val="0"/>
      <w:marTop w:val="0"/>
      <w:marBottom w:val="0"/>
      <w:divBdr>
        <w:top w:val="none" w:sz="0" w:space="0" w:color="auto"/>
        <w:left w:val="none" w:sz="0" w:space="0" w:color="auto"/>
        <w:bottom w:val="none" w:sz="0" w:space="0" w:color="auto"/>
        <w:right w:val="none" w:sz="0" w:space="0" w:color="auto"/>
      </w:divBdr>
    </w:div>
    <w:div w:id="1658994379">
      <w:bodyDiv w:val="1"/>
      <w:marLeft w:val="0"/>
      <w:marRight w:val="0"/>
      <w:marTop w:val="0"/>
      <w:marBottom w:val="0"/>
      <w:divBdr>
        <w:top w:val="none" w:sz="0" w:space="0" w:color="auto"/>
        <w:left w:val="none" w:sz="0" w:space="0" w:color="auto"/>
        <w:bottom w:val="none" w:sz="0" w:space="0" w:color="auto"/>
        <w:right w:val="none" w:sz="0" w:space="0" w:color="auto"/>
      </w:divBdr>
    </w:div>
    <w:div w:id="1681858122">
      <w:bodyDiv w:val="1"/>
      <w:marLeft w:val="0"/>
      <w:marRight w:val="0"/>
      <w:marTop w:val="0"/>
      <w:marBottom w:val="0"/>
      <w:divBdr>
        <w:top w:val="none" w:sz="0" w:space="0" w:color="auto"/>
        <w:left w:val="none" w:sz="0" w:space="0" w:color="auto"/>
        <w:bottom w:val="none" w:sz="0" w:space="0" w:color="auto"/>
        <w:right w:val="none" w:sz="0" w:space="0" w:color="auto"/>
      </w:divBdr>
    </w:div>
    <w:div w:id="1738087853">
      <w:bodyDiv w:val="1"/>
      <w:marLeft w:val="0"/>
      <w:marRight w:val="0"/>
      <w:marTop w:val="0"/>
      <w:marBottom w:val="0"/>
      <w:divBdr>
        <w:top w:val="none" w:sz="0" w:space="0" w:color="auto"/>
        <w:left w:val="none" w:sz="0" w:space="0" w:color="auto"/>
        <w:bottom w:val="none" w:sz="0" w:space="0" w:color="auto"/>
        <w:right w:val="none" w:sz="0" w:space="0" w:color="auto"/>
      </w:divBdr>
    </w:div>
    <w:div w:id="1745566945">
      <w:bodyDiv w:val="1"/>
      <w:marLeft w:val="0"/>
      <w:marRight w:val="0"/>
      <w:marTop w:val="0"/>
      <w:marBottom w:val="0"/>
      <w:divBdr>
        <w:top w:val="none" w:sz="0" w:space="0" w:color="auto"/>
        <w:left w:val="none" w:sz="0" w:space="0" w:color="auto"/>
        <w:bottom w:val="none" w:sz="0" w:space="0" w:color="auto"/>
        <w:right w:val="none" w:sz="0" w:space="0" w:color="auto"/>
      </w:divBdr>
    </w:div>
    <w:div w:id="1856113732">
      <w:bodyDiv w:val="1"/>
      <w:marLeft w:val="0"/>
      <w:marRight w:val="0"/>
      <w:marTop w:val="0"/>
      <w:marBottom w:val="0"/>
      <w:divBdr>
        <w:top w:val="none" w:sz="0" w:space="0" w:color="auto"/>
        <w:left w:val="none" w:sz="0" w:space="0" w:color="auto"/>
        <w:bottom w:val="none" w:sz="0" w:space="0" w:color="auto"/>
        <w:right w:val="none" w:sz="0" w:space="0" w:color="auto"/>
      </w:divBdr>
    </w:div>
    <w:div w:id="1869754637">
      <w:bodyDiv w:val="1"/>
      <w:marLeft w:val="0"/>
      <w:marRight w:val="0"/>
      <w:marTop w:val="0"/>
      <w:marBottom w:val="0"/>
      <w:divBdr>
        <w:top w:val="none" w:sz="0" w:space="0" w:color="auto"/>
        <w:left w:val="none" w:sz="0" w:space="0" w:color="auto"/>
        <w:bottom w:val="none" w:sz="0" w:space="0" w:color="auto"/>
        <w:right w:val="none" w:sz="0" w:space="0" w:color="auto"/>
      </w:divBdr>
      <w:divsChild>
        <w:div w:id="1503665120">
          <w:marLeft w:val="0"/>
          <w:marRight w:val="0"/>
          <w:marTop w:val="0"/>
          <w:marBottom w:val="0"/>
          <w:divBdr>
            <w:top w:val="none" w:sz="0" w:space="0" w:color="auto"/>
            <w:left w:val="none" w:sz="0" w:space="0" w:color="auto"/>
            <w:bottom w:val="none" w:sz="0" w:space="0" w:color="auto"/>
            <w:right w:val="none" w:sz="0" w:space="0" w:color="auto"/>
          </w:divBdr>
        </w:div>
      </w:divsChild>
    </w:div>
    <w:div w:id="1921909982">
      <w:bodyDiv w:val="1"/>
      <w:marLeft w:val="0"/>
      <w:marRight w:val="0"/>
      <w:marTop w:val="0"/>
      <w:marBottom w:val="0"/>
      <w:divBdr>
        <w:top w:val="none" w:sz="0" w:space="0" w:color="auto"/>
        <w:left w:val="none" w:sz="0" w:space="0" w:color="auto"/>
        <w:bottom w:val="none" w:sz="0" w:space="0" w:color="auto"/>
        <w:right w:val="none" w:sz="0" w:space="0" w:color="auto"/>
      </w:divBdr>
    </w:div>
    <w:div w:id="1925408052">
      <w:bodyDiv w:val="1"/>
      <w:marLeft w:val="0"/>
      <w:marRight w:val="0"/>
      <w:marTop w:val="0"/>
      <w:marBottom w:val="0"/>
      <w:divBdr>
        <w:top w:val="none" w:sz="0" w:space="0" w:color="auto"/>
        <w:left w:val="none" w:sz="0" w:space="0" w:color="auto"/>
        <w:bottom w:val="none" w:sz="0" w:space="0" w:color="auto"/>
        <w:right w:val="none" w:sz="0" w:space="0" w:color="auto"/>
      </w:divBdr>
    </w:div>
    <w:div w:id="1931890793">
      <w:bodyDiv w:val="1"/>
      <w:marLeft w:val="0"/>
      <w:marRight w:val="0"/>
      <w:marTop w:val="0"/>
      <w:marBottom w:val="0"/>
      <w:divBdr>
        <w:top w:val="none" w:sz="0" w:space="0" w:color="auto"/>
        <w:left w:val="none" w:sz="0" w:space="0" w:color="auto"/>
        <w:bottom w:val="none" w:sz="0" w:space="0" w:color="auto"/>
        <w:right w:val="none" w:sz="0" w:space="0" w:color="auto"/>
      </w:divBdr>
    </w:div>
    <w:div w:id="1934167928">
      <w:bodyDiv w:val="1"/>
      <w:marLeft w:val="0"/>
      <w:marRight w:val="0"/>
      <w:marTop w:val="0"/>
      <w:marBottom w:val="0"/>
      <w:divBdr>
        <w:top w:val="none" w:sz="0" w:space="0" w:color="auto"/>
        <w:left w:val="none" w:sz="0" w:space="0" w:color="auto"/>
        <w:bottom w:val="none" w:sz="0" w:space="0" w:color="auto"/>
        <w:right w:val="none" w:sz="0" w:space="0" w:color="auto"/>
      </w:divBdr>
    </w:div>
    <w:div w:id="1937520073">
      <w:bodyDiv w:val="1"/>
      <w:marLeft w:val="0"/>
      <w:marRight w:val="0"/>
      <w:marTop w:val="0"/>
      <w:marBottom w:val="0"/>
      <w:divBdr>
        <w:top w:val="none" w:sz="0" w:space="0" w:color="auto"/>
        <w:left w:val="none" w:sz="0" w:space="0" w:color="auto"/>
        <w:bottom w:val="none" w:sz="0" w:space="0" w:color="auto"/>
        <w:right w:val="none" w:sz="0" w:space="0" w:color="auto"/>
      </w:divBdr>
    </w:div>
    <w:div w:id="1948388801">
      <w:bodyDiv w:val="1"/>
      <w:marLeft w:val="0"/>
      <w:marRight w:val="0"/>
      <w:marTop w:val="0"/>
      <w:marBottom w:val="0"/>
      <w:divBdr>
        <w:top w:val="none" w:sz="0" w:space="0" w:color="auto"/>
        <w:left w:val="none" w:sz="0" w:space="0" w:color="auto"/>
        <w:bottom w:val="none" w:sz="0" w:space="0" w:color="auto"/>
        <w:right w:val="none" w:sz="0" w:space="0" w:color="auto"/>
      </w:divBdr>
    </w:div>
    <w:div w:id="1987009130">
      <w:bodyDiv w:val="1"/>
      <w:marLeft w:val="0"/>
      <w:marRight w:val="0"/>
      <w:marTop w:val="0"/>
      <w:marBottom w:val="0"/>
      <w:divBdr>
        <w:top w:val="none" w:sz="0" w:space="0" w:color="auto"/>
        <w:left w:val="none" w:sz="0" w:space="0" w:color="auto"/>
        <w:bottom w:val="none" w:sz="0" w:space="0" w:color="auto"/>
        <w:right w:val="none" w:sz="0" w:space="0" w:color="auto"/>
      </w:divBdr>
    </w:div>
    <w:div w:id="2031878782">
      <w:bodyDiv w:val="1"/>
      <w:marLeft w:val="0"/>
      <w:marRight w:val="0"/>
      <w:marTop w:val="0"/>
      <w:marBottom w:val="0"/>
      <w:divBdr>
        <w:top w:val="none" w:sz="0" w:space="0" w:color="auto"/>
        <w:left w:val="none" w:sz="0" w:space="0" w:color="auto"/>
        <w:bottom w:val="none" w:sz="0" w:space="0" w:color="auto"/>
        <w:right w:val="none" w:sz="0" w:space="0" w:color="auto"/>
      </w:divBdr>
    </w:div>
    <w:div w:id="20524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mailto:uz@ako.kirov.ru"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829607311947743E-2"/>
          <c:y val="0.17588283464566926"/>
          <c:w val="0.90509915014164311"/>
          <c:h val="0.62603674540682419"/>
        </c:manualLayout>
      </c:layout>
      <c:barChart>
        <c:barDir val="col"/>
        <c:grouping val="clustered"/>
        <c:varyColors val="0"/>
        <c:ser>
          <c:idx val="0"/>
          <c:order val="0"/>
          <c:tx>
            <c:strRef>
              <c:f>Лист1!$B$1</c:f>
              <c:strCache>
                <c:ptCount val="1"/>
                <c:pt idx="0">
                  <c:v>2019 год</c:v>
                </c:pt>
              </c:strCache>
            </c:strRef>
          </c:tx>
          <c:spPr>
            <a:solidFill>
              <a:schemeClr val="tx2">
                <a:lumMod val="75000"/>
              </a:schemeClr>
            </a:solidFill>
          </c:spPr>
          <c:invertIfNegative val="0"/>
          <c:dLbls>
            <c:dLbl>
              <c:idx val="0"/>
              <c:layout>
                <c:manualLayout>
                  <c:x val="5.1360741067177894E-4"/>
                  <c:y val="9.146407888831326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7748988979023076E-3"/>
                  <c:y val="7.589848992981776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1.190476190476442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0144793650534901E-17"/>
                  <c:y val="1.959826450265145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530604592793248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4936">
                <a:noFill/>
              </a:ln>
            </c:spPr>
            <c:txPr>
              <a:bodyPr/>
              <a:lstStyle/>
              <a:p>
                <a:pPr>
                  <a:defRPr sz="982"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погибло, чел.</c:v>
                </c:pt>
                <c:pt idx="1">
                  <c:v>пострадало, чел.</c:v>
                </c:pt>
              </c:strCache>
            </c:strRef>
          </c:cat>
          <c:val>
            <c:numRef>
              <c:f>Лист1!$B$2:$B$3</c:f>
              <c:numCache>
                <c:formatCode>General</c:formatCode>
                <c:ptCount val="2"/>
                <c:pt idx="0">
                  <c:v>44</c:v>
                </c:pt>
                <c:pt idx="1">
                  <c:v>192</c:v>
                </c:pt>
              </c:numCache>
            </c:numRef>
          </c:val>
        </c:ser>
        <c:ser>
          <c:idx val="1"/>
          <c:order val="1"/>
          <c:tx>
            <c:strRef>
              <c:f>Лист1!$C$1</c:f>
              <c:strCache>
                <c:ptCount val="1"/>
                <c:pt idx="0">
                  <c:v>2020 год</c:v>
                </c:pt>
              </c:strCache>
            </c:strRef>
          </c:tx>
          <c:spPr>
            <a:solidFill>
              <a:schemeClr val="accent2">
                <a:lumMod val="75000"/>
              </a:schemeClr>
            </a:solidFill>
          </c:spPr>
          <c:invertIfNegative val="0"/>
          <c:dLbls>
            <c:dLbl>
              <c:idx val="0"/>
              <c:layout>
                <c:manualLayout>
                  <c:x val="1.5756637965854442E-2"/>
                  <c:y val="6.485591510154357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4525370670647604E-3"/>
                  <c:y val="-7.789129333661667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4936">
                <a:noFill/>
              </a:ln>
            </c:spPr>
            <c:txPr>
              <a:bodyPr/>
              <a:lstStyle/>
              <a:p>
                <a:pPr>
                  <a:defRPr sz="982" b="1">
                    <a:latin typeface="+mj-lt"/>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погибло, чел.</c:v>
                </c:pt>
                <c:pt idx="1">
                  <c:v>пострадало, чел.</c:v>
                </c:pt>
              </c:strCache>
            </c:strRef>
          </c:cat>
          <c:val>
            <c:numRef>
              <c:f>Лист1!$C$2:$C$3</c:f>
              <c:numCache>
                <c:formatCode>General</c:formatCode>
                <c:ptCount val="2"/>
                <c:pt idx="0">
                  <c:v>26</c:v>
                </c:pt>
                <c:pt idx="1">
                  <c:v>170</c:v>
                </c:pt>
              </c:numCache>
            </c:numRef>
          </c:val>
        </c:ser>
        <c:dLbls>
          <c:showLegendKey val="0"/>
          <c:showVal val="0"/>
          <c:showCatName val="0"/>
          <c:showSerName val="0"/>
          <c:showPercent val="0"/>
          <c:showBubbleSize val="0"/>
        </c:dLbls>
        <c:gapWidth val="150"/>
        <c:axId val="263323696"/>
        <c:axId val="263325376"/>
      </c:barChart>
      <c:catAx>
        <c:axId val="263323696"/>
        <c:scaling>
          <c:orientation val="minMax"/>
        </c:scaling>
        <c:delete val="0"/>
        <c:axPos val="b"/>
        <c:numFmt formatCode="General" sourceLinked="1"/>
        <c:majorTickMark val="out"/>
        <c:minorTickMark val="none"/>
        <c:tickLblPos val="nextTo"/>
        <c:txPr>
          <a:bodyPr/>
          <a:lstStyle/>
          <a:p>
            <a:pPr>
              <a:defRPr sz="884">
                <a:latin typeface="+mj-lt"/>
              </a:defRPr>
            </a:pPr>
            <a:endParaRPr lang="ru-RU"/>
          </a:p>
        </c:txPr>
        <c:crossAx val="263325376"/>
        <c:crosses val="autoZero"/>
        <c:auto val="1"/>
        <c:lblAlgn val="ctr"/>
        <c:lblOffset val="100"/>
        <c:noMultiLvlLbl val="0"/>
      </c:catAx>
      <c:valAx>
        <c:axId val="263325376"/>
        <c:scaling>
          <c:orientation val="minMax"/>
          <c:min val="0"/>
        </c:scaling>
        <c:delete val="0"/>
        <c:axPos val="l"/>
        <c:majorGridlines/>
        <c:numFmt formatCode="General" sourceLinked="1"/>
        <c:majorTickMark val="out"/>
        <c:minorTickMark val="none"/>
        <c:tickLblPos val="nextTo"/>
        <c:txPr>
          <a:bodyPr/>
          <a:lstStyle/>
          <a:p>
            <a:pPr>
              <a:defRPr sz="786">
                <a:latin typeface="+mj-lt"/>
              </a:defRPr>
            </a:pPr>
            <a:endParaRPr lang="ru-RU"/>
          </a:p>
        </c:txPr>
        <c:crossAx val="263323696"/>
        <c:crosses val="autoZero"/>
        <c:crossBetween val="between"/>
      </c:valAx>
    </c:plotArea>
    <c:legend>
      <c:legendPos val="b"/>
      <c:layout>
        <c:manualLayout>
          <c:xMode val="edge"/>
          <c:yMode val="edge"/>
          <c:x val="0.37646469601135923"/>
          <c:y val="0.90507523663614453"/>
          <c:w val="0.24701759821005975"/>
          <c:h val="9.4916687450267823E-2"/>
        </c:manualLayout>
      </c:layout>
      <c:overlay val="0"/>
      <c:txPr>
        <a:bodyPr/>
        <a:lstStyle/>
        <a:p>
          <a:pPr>
            <a:defRPr sz="884">
              <a:latin typeface="+mj-lt"/>
            </a:defRPr>
          </a:pPr>
          <a:endParaRPr lang="ru-RU"/>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350687269069965E-2"/>
          <c:y val="3.6532654006484484E-2"/>
          <c:w val="0.92119089316987823"/>
          <c:h val="0.69928254313955451"/>
        </c:manualLayout>
      </c:layout>
      <c:barChart>
        <c:barDir val="col"/>
        <c:grouping val="clustered"/>
        <c:varyColors val="0"/>
        <c:ser>
          <c:idx val="0"/>
          <c:order val="0"/>
          <c:tx>
            <c:strRef>
              <c:f>Лист1!$B$1</c:f>
              <c:strCache>
                <c:ptCount val="1"/>
                <c:pt idx="0">
                  <c:v>2018 год</c:v>
                </c:pt>
              </c:strCache>
            </c:strRef>
          </c:tx>
          <c:spPr>
            <a:solidFill>
              <a:schemeClr val="accent1"/>
            </a:solidFill>
            <a:ln>
              <a:noFill/>
            </a:ln>
            <a:effectLst/>
          </c:spPr>
          <c:invertIfNegative val="0"/>
          <c:dLbls>
            <c:dLbl>
              <c:idx val="0"/>
              <c:layout>
                <c:manualLayout>
                  <c:x val="0"/>
                  <c:y val="1.190476190476198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52839126816465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8.0144793650528788E-17"/>
                  <c:y val="1.959826450265145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нарушения электроснабжения</c:v>
                </c:pt>
                <c:pt idx="1">
                  <c:v>нарушения водоснабжения</c:v>
                </c:pt>
                <c:pt idx="2">
                  <c:v>нарушение теплоснабжения</c:v>
                </c:pt>
                <c:pt idx="3">
                  <c:v>нарушение газоснабжения</c:v>
                </c:pt>
                <c:pt idx="4">
                  <c:v>всего нарушений на ЖКХ</c:v>
                </c:pt>
              </c:strCache>
            </c:strRef>
          </c:cat>
          <c:val>
            <c:numRef>
              <c:f>Лист1!$B$2:$B$6</c:f>
              <c:numCache>
                <c:formatCode>General</c:formatCode>
                <c:ptCount val="5"/>
                <c:pt idx="0">
                  <c:v>4</c:v>
                </c:pt>
                <c:pt idx="1">
                  <c:v>9</c:v>
                </c:pt>
                <c:pt idx="2">
                  <c:v>3</c:v>
                </c:pt>
                <c:pt idx="3">
                  <c:v>1</c:v>
                </c:pt>
                <c:pt idx="4">
                  <c:v>17</c:v>
                </c:pt>
              </c:numCache>
            </c:numRef>
          </c:val>
        </c:ser>
        <c:ser>
          <c:idx val="1"/>
          <c:order val="1"/>
          <c:tx>
            <c:strRef>
              <c:f>Лист1!$C$1</c:f>
              <c:strCache>
                <c:ptCount val="1"/>
                <c:pt idx="0">
                  <c:v>2019 год</c:v>
                </c:pt>
              </c:strCache>
            </c:strRef>
          </c:tx>
          <c:spPr>
            <a:solidFill>
              <a:schemeClr val="accent2"/>
            </a:solidFill>
            <a:ln>
              <a:noFill/>
            </a:ln>
            <a:effectLst/>
          </c:spPr>
          <c:invertIfNegative val="0"/>
          <c:dLbls>
            <c:dLbl>
              <c:idx val="0"/>
              <c:layout>
                <c:manualLayout>
                  <c:x val="0"/>
                  <c:y val="1.166180758017489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2751336970251892E-3"/>
                  <c:y val="8.646057506477306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31236796619934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нарушения электроснабжения</c:v>
                </c:pt>
                <c:pt idx="1">
                  <c:v>нарушения водоснабжения</c:v>
                </c:pt>
                <c:pt idx="2">
                  <c:v>нарушение теплоснабжения</c:v>
                </c:pt>
                <c:pt idx="3">
                  <c:v>нарушение газоснабжения</c:v>
                </c:pt>
                <c:pt idx="4">
                  <c:v>всего нарушений на ЖКХ</c:v>
                </c:pt>
              </c:strCache>
            </c:strRef>
          </c:cat>
          <c:val>
            <c:numRef>
              <c:f>Лист1!$C$2:$C$6</c:f>
              <c:numCache>
                <c:formatCode>General</c:formatCode>
                <c:ptCount val="5"/>
                <c:pt idx="0">
                  <c:v>0</c:v>
                </c:pt>
                <c:pt idx="1">
                  <c:v>10</c:v>
                </c:pt>
                <c:pt idx="2">
                  <c:v>4</c:v>
                </c:pt>
                <c:pt idx="3">
                  <c:v>1</c:v>
                </c:pt>
                <c:pt idx="4">
                  <c:v>15</c:v>
                </c:pt>
              </c:numCache>
            </c:numRef>
          </c:val>
        </c:ser>
        <c:ser>
          <c:idx val="2"/>
          <c:order val="2"/>
          <c:tx>
            <c:strRef>
              <c:f>Лист1!$D$1</c:f>
              <c:strCache>
                <c:ptCount val="1"/>
                <c:pt idx="0">
                  <c:v>2020 год</c:v>
                </c:pt>
              </c:strCache>
            </c:strRef>
          </c:tx>
          <c:spPr>
            <a:solidFill>
              <a:schemeClr val="accent3"/>
            </a:solidFill>
            <a:ln>
              <a:noFill/>
            </a:ln>
            <a:effectLst/>
          </c:spPr>
          <c:invertIfNegative val="0"/>
          <c:dLbls>
            <c:dLbl>
              <c:idx val="0"/>
              <c:layout>
                <c:manualLayout>
                  <c:x val="0"/>
                  <c:y val="1.476014760147602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608974668633621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4672619716032359E-3"/>
                  <c:y val="-5.94968311887843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1276595744680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нарушения электроснабжения</c:v>
                </c:pt>
                <c:pt idx="1">
                  <c:v>нарушения водоснабжения</c:v>
                </c:pt>
                <c:pt idx="2">
                  <c:v>нарушение теплоснабжения</c:v>
                </c:pt>
                <c:pt idx="3">
                  <c:v>нарушение газоснабжения</c:v>
                </c:pt>
                <c:pt idx="4">
                  <c:v>всего нарушений на ЖКХ</c:v>
                </c:pt>
              </c:strCache>
            </c:strRef>
          </c:cat>
          <c:val>
            <c:numRef>
              <c:f>Лист1!$D$2:$D$6</c:f>
              <c:numCache>
                <c:formatCode>General</c:formatCode>
                <c:ptCount val="5"/>
                <c:pt idx="0">
                  <c:v>11</c:v>
                </c:pt>
                <c:pt idx="1">
                  <c:v>9</c:v>
                </c:pt>
                <c:pt idx="2">
                  <c:v>7</c:v>
                </c:pt>
                <c:pt idx="3">
                  <c:v>2</c:v>
                </c:pt>
                <c:pt idx="4">
                  <c:v>29</c:v>
                </c:pt>
              </c:numCache>
            </c:numRef>
          </c:val>
        </c:ser>
        <c:dLbls>
          <c:showLegendKey val="0"/>
          <c:showVal val="0"/>
          <c:showCatName val="0"/>
          <c:showSerName val="0"/>
          <c:showPercent val="0"/>
          <c:showBubbleSize val="0"/>
        </c:dLbls>
        <c:gapWidth val="219"/>
        <c:overlap val="-27"/>
        <c:axId val="306653008"/>
        <c:axId val="306653568"/>
      </c:barChart>
      <c:catAx>
        <c:axId val="30665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653568"/>
        <c:crosses val="autoZero"/>
        <c:auto val="1"/>
        <c:lblAlgn val="ctr"/>
        <c:lblOffset val="100"/>
        <c:noMultiLvlLbl val="0"/>
      </c:catAx>
      <c:valAx>
        <c:axId val="306653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65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20701106554058241"/>
          <c:y val="5.5336455036147453E-2"/>
          <c:w val="0.62970899962368798"/>
          <c:h val="0.60301738845144348"/>
        </c:manualLayout>
      </c:layout>
      <c:pie3DChart>
        <c:varyColors val="1"/>
        <c:ser>
          <c:idx val="0"/>
          <c:order val="0"/>
          <c:tx>
            <c:strRef>
              <c:f>Лист1!$B$1</c:f>
              <c:strCache>
                <c:ptCount val="1"/>
                <c:pt idx="0">
                  <c:v>Столбец1</c:v>
                </c:pt>
              </c:strCache>
            </c:strRef>
          </c:tx>
          <c:explosion val="32"/>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0"/>
              <c:layout>
                <c:manualLayout>
                  <c:x val="5.3838261142946882E-2"/>
                  <c:y val="-3.815969284831131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5.6437781937874736E-2"/>
                  <c:y val="-6.094039897905324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4.4449843043666726E-2"/>
                  <c:y val="-5.31618258461494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8.1801734855738314E-2"/>
                  <c:y val="-4.487769607311482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4.3212388832521161E-2"/>
                  <c:y val="2.7846250623630723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8.3351577423058043E-2"/>
                      <c:h val="7.9155188246097324E-2"/>
                    </c:manualLayout>
                  </c15:layout>
                </c:ext>
              </c:extLst>
            </c:dLbl>
            <c:dLbl>
              <c:idx val="5"/>
              <c:layout>
                <c:manualLayout>
                  <c:x val="-3.5392771910770726E-2"/>
                  <c:y val="5.043650535418609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3.7688764403542116E-2"/>
                  <c:y val="3.287188275019341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4.1711610005192183E-2"/>
                  <c:y val="1.172266689804270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4.4017319976563739E-2"/>
                  <c:y val="-5.7930775182027869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9"/>
              <c:layout>
                <c:manualLayout>
                  <c:x val="-3.6639657792322242E-2"/>
                  <c:y val="2.932141746744463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2.502669924880082E-2"/>
                  <c:y val="-1.008481377844301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1"/>
              <c:layout>
                <c:manualLayout>
                  <c:x val="-1.1559226603026732E-2"/>
                  <c:y val="-3.5514775529091935E-2"/>
                </c:manualLayout>
              </c:layout>
              <c:showLegendKey val="0"/>
              <c:showVal val="0"/>
              <c:showCatName val="0"/>
              <c:showSerName val="0"/>
              <c:showPercent val="1"/>
              <c:showBubbleSize val="0"/>
              <c:extLst>
                <c:ext xmlns:c15="http://schemas.microsoft.com/office/drawing/2012/chart" uri="{CE6537A1-D6FC-4f65-9D91-7224C49458BB}"/>
              </c:extLst>
            </c:dLbl>
            <c:dLbl>
              <c:idx val="12"/>
              <c:layout>
                <c:manualLayout>
                  <c:x val="-3.6752266220805928E-2"/>
                  <c:y val="-4.1615293956024091E-2"/>
                </c:manualLayout>
              </c:layout>
              <c:showLegendKey val="0"/>
              <c:showVal val="0"/>
              <c:showCatName val="0"/>
              <c:showSerName val="0"/>
              <c:showPercent val="1"/>
              <c:showBubbleSize val="0"/>
              <c:extLst>
                <c:ext xmlns:c15="http://schemas.microsoft.com/office/drawing/2012/chart" uri="{CE6537A1-D6FC-4f65-9D91-7224C49458BB}"/>
              </c:extLst>
            </c:dLbl>
            <c:dLbl>
              <c:idx val="13"/>
              <c:layout>
                <c:manualLayout>
                  <c:x val="-3.0658454444555592E-2"/>
                  <c:y val="-2.9875707685299669E-2"/>
                </c:manualLayout>
              </c:layout>
              <c:showLegendKey val="0"/>
              <c:showVal val="0"/>
              <c:showCatName val="0"/>
              <c:showSerName val="0"/>
              <c:showPercent val="1"/>
              <c:showBubbleSize val="0"/>
              <c:extLst>
                <c:ext xmlns:c15="http://schemas.microsoft.com/office/drawing/2012/chart" uri="{CE6537A1-D6FC-4f65-9D91-7224C49458BB}">
                  <c15:layout>
                    <c:manualLayout>
                      <c:w val="7.3672206582162711E-2"/>
                      <c:h val="5.7116620752984383E-2"/>
                    </c:manualLayout>
                  </c15:layout>
                </c:ext>
              </c:extLst>
            </c:dLbl>
            <c:spPr>
              <a:noFill/>
              <a:ln w="25053">
                <a:noFill/>
              </a:ln>
            </c:spPr>
            <c:txPr>
              <a:bodyPr/>
              <a:lstStyle/>
              <a:p>
                <a:pPr>
                  <a:defRPr sz="985" b="1">
                    <a:latin typeface="Cambria"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Лист1!$A$2:$A$14</c:f>
              <c:strCache>
                <c:ptCount val="13"/>
                <c:pt idx="0">
                  <c:v>Бани,сауны</c:v>
                </c:pt>
                <c:pt idx="1">
                  <c:v>Дома под дачи</c:v>
                </c:pt>
                <c:pt idx="2">
                  <c:v>Квартиры</c:v>
                </c:pt>
                <c:pt idx="3">
                  <c:v>Хоз.постройки</c:v>
                </c:pt>
                <c:pt idx="4">
                  <c:v>Жилые дома</c:v>
                </c:pt>
                <c:pt idx="5">
                  <c:v>Производственные помещения</c:v>
                </c:pt>
                <c:pt idx="6">
                  <c:v>Гаражи</c:v>
                </c:pt>
                <c:pt idx="7">
                  <c:v>Автомобильный транспорт</c:v>
                </c:pt>
                <c:pt idx="8">
                  <c:v>Нежилые помещения, дома</c:v>
                </c:pt>
                <c:pt idx="9">
                  <c:v>Магазины</c:v>
                </c:pt>
                <c:pt idx="10">
                  <c:v>Подъезды жилых домов</c:v>
                </c:pt>
                <c:pt idx="11">
                  <c:v>Мусор</c:v>
                </c:pt>
                <c:pt idx="12">
                  <c:v>Прочее</c:v>
                </c:pt>
              </c:strCache>
            </c:strRef>
          </c:cat>
          <c:val>
            <c:numRef>
              <c:f>Лист1!$B$2:$B$14</c:f>
              <c:numCache>
                <c:formatCode>General</c:formatCode>
                <c:ptCount val="13"/>
                <c:pt idx="0">
                  <c:v>10</c:v>
                </c:pt>
                <c:pt idx="1">
                  <c:v>3</c:v>
                </c:pt>
                <c:pt idx="2">
                  <c:v>14</c:v>
                </c:pt>
                <c:pt idx="3">
                  <c:v>9</c:v>
                </c:pt>
                <c:pt idx="4">
                  <c:v>33</c:v>
                </c:pt>
                <c:pt idx="5">
                  <c:v>3</c:v>
                </c:pt>
                <c:pt idx="6">
                  <c:v>2</c:v>
                </c:pt>
                <c:pt idx="7">
                  <c:v>3</c:v>
                </c:pt>
                <c:pt idx="8">
                  <c:v>11</c:v>
                </c:pt>
                <c:pt idx="9">
                  <c:v>1</c:v>
                </c:pt>
                <c:pt idx="10">
                  <c:v>5</c:v>
                </c:pt>
                <c:pt idx="11">
                  <c:v>6</c:v>
                </c:pt>
                <c:pt idx="12">
                  <c:v>12</c:v>
                </c:pt>
              </c:numCache>
            </c:numRef>
          </c:val>
        </c:ser>
        <c:dLbls>
          <c:showLegendKey val="0"/>
          <c:showVal val="0"/>
          <c:showCatName val="0"/>
          <c:showSerName val="0"/>
          <c:showPercent val="0"/>
          <c:showBubbleSize val="0"/>
          <c:showLeaderLines val="1"/>
        </c:dLbls>
      </c:pie3DChart>
      <c:spPr>
        <a:noFill/>
        <a:ln w="25396">
          <a:noFill/>
        </a:ln>
      </c:spPr>
    </c:plotArea>
    <c:legend>
      <c:legendPos val="b"/>
      <c:layout>
        <c:manualLayout>
          <c:xMode val="edge"/>
          <c:yMode val="edge"/>
          <c:x val="3.3877797943133697E-2"/>
          <c:y val="0.75106310058350145"/>
          <c:w val="0.9637023593466425"/>
          <c:h val="0.24526380483431309"/>
        </c:manualLayout>
      </c:layout>
      <c:overlay val="1"/>
      <c:txPr>
        <a:bodyPr/>
        <a:lstStyle/>
        <a:p>
          <a:pPr>
            <a:defRPr sz="800">
              <a:latin typeface="+mj-lt"/>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2.2139418365054096E-2"/>
          <c:y val="7.9532095525096394E-2"/>
          <c:w val="0.95333664373034332"/>
          <c:h val="0.50575109361330006"/>
        </c:manualLayout>
      </c:layout>
      <c:pie3DChart>
        <c:varyColors val="1"/>
        <c:ser>
          <c:idx val="0"/>
          <c:order val="0"/>
          <c:tx>
            <c:strRef>
              <c:f>Лист1!$B$1</c:f>
              <c:strCache>
                <c:ptCount val="1"/>
                <c:pt idx="0">
                  <c:v>Столбец1</c:v>
                </c:pt>
              </c:strCache>
            </c:strRef>
          </c:tx>
          <c:explosion val="17"/>
          <c:dPt>
            <c:idx val="0"/>
            <c:bubble3D val="0"/>
          </c:dPt>
          <c:dPt>
            <c:idx val="1"/>
            <c:bubble3D val="0"/>
          </c:dPt>
          <c:dPt>
            <c:idx val="2"/>
            <c:bubble3D val="0"/>
          </c:dPt>
          <c:dPt>
            <c:idx val="3"/>
            <c:bubble3D val="0"/>
          </c:dPt>
          <c:dPt>
            <c:idx val="4"/>
            <c:bubble3D val="0"/>
          </c:dPt>
          <c:dPt>
            <c:idx val="5"/>
            <c:bubble3D val="0"/>
          </c:dPt>
          <c:dPt>
            <c:idx val="6"/>
            <c:bubble3D val="0"/>
          </c:dPt>
          <c:dPt>
            <c:idx val="9"/>
            <c:bubble3D val="0"/>
          </c:dPt>
          <c:dLbls>
            <c:dLbl>
              <c:idx val="0"/>
              <c:layout>
                <c:manualLayout>
                  <c:x val="4.4715803967126974E-2"/>
                  <c:y val="-2.045667131114783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867662034049005E-2"/>
                  <c:y val="-2.578615944611861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3.7682926246241075E-2"/>
                  <c:y val="-5.8278949699188863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5.7111517367458869E-2"/>
                      <c:h val="5.707638240135237E-2"/>
                    </c:manualLayout>
                  </c15:layout>
                </c:ext>
              </c:extLst>
            </c:dLbl>
            <c:dLbl>
              <c:idx val="3"/>
              <c:layout>
                <c:manualLayout>
                  <c:x val="6.8780746668961376E-2"/>
                  <c:y val="2.716935074473715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6.9977864788759239E-2"/>
                  <c:y val="4.6508538284566282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5.9162112932604739E-2"/>
                      <c:h val="4.4458269876759229E-2"/>
                    </c:manualLayout>
                  </c15:layout>
                </c:ext>
              </c:extLst>
            </c:dLbl>
            <c:dLbl>
              <c:idx val="5"/>
              <c:layout>
                <c:manualLayout>
                  <c:x val="-1.4365034971721431E-2"/>
                  <c:y val="5.281207133058984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5.4981952392562927E-2"/>
                  <c:y val="6.185973666871887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8.7573780053449651E-2"/>
                  <c:y val="3.767646328159597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3.4134503678843423E-2"/>
                  <c:y val="-2.631887063499778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9"/>
              <c:layout>
                <c:manualLayout>
                  <c:x val="-5.9529662617309451E-2"/>
                  <c:y val="-2.335245131395613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3.4001214329083207E-2"/>
                  <c:y val="-3.01783264746227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1"/>
              <c:layout>
                <c:manualLayout>
                  <c:x val="-2.6715239829993929E-2"/>
                  <c:y val="-2.7434842249657063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General" sourceLinked="0"/>
            <c:spPr>
              <a:noFill/>
              <a:ln w="25190">
                <a:noFill/>
              </a:ln>
            </c:spPr>
            <c:txPr>
              <a:bodyPr/>
              <a:lstStyle/>
              <a:p>
                <a:pPr>
                  <a:defRPr b="1"/>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Лист1!$A$2:$A$11</c:f>
              <c:strCache>
                <c:ptCount val="10"/>
                <c:pt idx="0">
                  <c:v>Поджог</c:v>
                </c:pt>
                <c:pt idx="1">
                  <c:v>Неосторожное обращение с огнем </c:v>
                </c:pt>
                <c:pt idx="2">
                  <c:v>Короткое замыкание электропроводки</c:v>
                </c:pt>
                <c:pt idx="3">
                  <c:v>Неправильное устройство отопительной печи</c:v>
                </c:pt>
                <c:pt idx="4">
                  <c:v>Неосторожность при  курении</c:v>
                </c:pt>
                <c:pt idx="5">
                  <c:v>Короткое замыкание электропроводки автомобиля</c:v>
                </c:pt>
                <c:pt idx="6">
                  <c:v>НППБ при эксплуатации печи</c:v>
                </c:pt>
                <c:pt idx="7">
                  <c:v>НППБ </c:v>
                </c:pt>
                <c:pt idx="8">
                  <c:v>Неосторожное обращение с огнем неустановленного лица</c:v>
                </c:pt>
                <c:pt idx="9">
                  <c:v>Прочее</c:v>
                </c:pt>
              </c:strCache>
            </c:strRef>
          </c:cat>
          <c:val>
            <c:numRef>
              <c:f>Лист1!$B$2:$B$11</c:f>
              <c:numCache>
                <c:formatCode>General</c:formatCode>
                <c:ptCount val="10"/>
                <c:pt idx="0">
                  <c:v>2</c:v>
                </c:pt>
                <c:pt idx="1">
                  <c:v>7</c:v>
                </c:pt>
                <c:pt idx="2">
                  <c:v>19</c:v>
                </c:pt>
                <c:pt idx="3">
                  <c:v>20</c:v>
                </c:pt>
                <c:pt idx="4">
                  <c:v>13</c:v>
                </c:pt>
                <c:pt idx="5">
                  <c:v>3</c:v>
                </c:pt>
                <c:pt idx="6">
                  <c:v>4</c:v>
                </c:pt>
                <c:pt idx="7">
                  <c:v>4</c:v>
                </c:pt>
                <c:pt idx="8">
                  <c:v>25</c:v>
                </c:pt>
                <c:pt idx="9">
                  <c:v>15</c:v>
                </c:pt>
              </c:numCache>
            </c:numRef>
          </c:val>
        </c:ser>
        <c:dLbls>
          <c:showLegendKey val="0"/>
          <c:showVal val="0"/>
          <c:showCatName val="0"/>
          <c:showSerName val="0"/>
          <c:showPercent val="0"/>
          <c:showBubbleSize val="0"/>
          <c:showLeaderLines val="1"/>
        </c:dLbls>
      </c:pie3DChart>
      <c:spPr>
        <a:noFill/>
        <a:ln w="25389">
          <a:noFill/>
        </a:ln>
      </c:spPr>
    </c:plotArea>
    <c:legend>
      <c:legendPos val="b"/>
      <c:layout>
        <c:manualLayout>
          <c:xMode val="edge"/>
          <c:yMode val="edge"/>
          <c:x val="2.4286581663630845E-3"/>
          <c:y val="0.65850058866098526"/>
          <c:w val="0.99366464437846913"/>
          <c:h val="0.34149941133901474"/>
        </c:manualLayout>
      </c:layout>
      <c:overlay val="0"/>
      <c:txPr>
        <a:bodyPr/>
        <a:lstStyle/>
        <a:p>
          <a:pPr>
            <a:defRPr sz="892">
              <a:latin typeface="+mj-lt"/>
            </a:defRPr>
          </a:pPr>
          <a:endParaRPr lang="ru-RU"/>
        </a:p>
      </c:txPr>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132867132867133E-2"/>
          <c:y val="0.15625"/>
          <c:w val="0.84755244755244752"/>
          <c:h val="0.68055555555555558"/>
        </c:manualLayout>
      </c:layout>
      <c:barChart>
        <c:barDir val="col"/>
        <c:grouping val="clustered"/>
        <c:varyColors val="0"/>
        <c:ser>
          <c:idx val="1"/>
          <c:order val="0"/>
          <c:tx>
            <c:strRef>
              <c:f>Лист1!$B$1</c:f>
              <c:strCache>
                <c:ptCount val="1"/>
                <c:pt idx="0">
                  <c:v>2018</c:v>
                </c:pt>
              </c:strCache>
            </c:strRef>
          </c:tx>
          <c:invertIfNegative val="0"/>
          <c:dLbls>
            <c:dLbl>
              <c:idx val="0"/>
              <c:layout>
                <c:manualLayout>
                  <c:x val="2.0353271976087189E-3"/>
                  <c:y val="1.8223759161986954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2395887193279911E-4"/>
                  <c:y val="2.7401978081805074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8.378114067367699E-3"/>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2867916158367529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9760183038344883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96"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Кол-во пожаров</c:v>
                </c:pt>
                <c:pt idx="1">
                  <c:v>Погибло, чел.</c:v>
                </c:pt>
                <c:pt idx="2">
                  <c:v>Пострадало, чел.</c:v>
                </c:pt>
                <c:pt idx="3">
                  <c:v>Спасено, чел.</c:v>
                </c:pt>
              </c:strCache>
            </c:strRef>
          </c:cat>
          <c:val>
            <c:numRef>
              <c:f>Лист1!$B$2:$B$5</c:f>
              <c:numCache>
                <c:formatCode>General</c:formatCode>
                <c:ptCount val="4"/>
                <c:pt idx="0">
                  <c:v>150</c:v>
                </c:pt>
                <c:pt idx="1">
                  <c:v>17</c:v>
                </c:pt>
                <c:pt idx="2">
                  <c:v>11</c:v>
                </c:pt>
                <c:pt idx="3">
                  <c:v>104</c:v>
                </c:pt>
              </c:numCache>
            </c:numRef>
          </c:val>
        </c:ser>
        <c:ser>
          <c:idx val="2"/>
          <c:order val="1"/>
          <c:tx>
            <c:strRef>
              <c:f>Лист1!$C$1</c:f>
              <c:strCache>
                <c:ptCount val="1"/>
                <c:pt idx="0">
                  <c:v>2019</c:v>
                </c:pt>
              </c:strCache>
            </c:strRef>
          </c:tx>
          <c:invertIfNegative val="0"/>
          <c:dLbls>
            <c:dLbl>
              <c:idx val="0"/>
              <c:layout>
                <c:manualLayout>
                  <c:x val="-1.3788145149796658E-5"/>
                  <c:y val="2.372609313720548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3591171647629516E-4"/>
                  <c:y val="1.8166896871565735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3276014044210702E-4"/>
                  <c:y val="1.5429441358242417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5015634771731418E-3"/>
                  <c:y val="1.7594644459455324E-2"/>
                </c:manualLayout>
              </c:layout>
              <c:spPr/>
              <c:txPr>
                <a:bodyPr/>
                <a:lstStyle/>
                <a:p>
                  <a:pPr>
                    <a:defRPr sz="896" b="1">
                      <a:latin typeface="+mj-lt"/>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96"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Кол-во пожаров</c:v>
                </c:pt>
                <c:pt idx="1">
                  <c:v>Погибло, чел.</c:v>
                </c:pt>
                <c:pt idx="2">
                  <c:v>Пострадало, чел.</c:v>
                </c:pt>
                <c:pt idx="3">
                  <c:v>Спасено, чел.</c:v>
                </c:pt>
              </c:strCache>
            </c:strRef>
          </c:cat>
          <c:val>
            <c:numRef>
              <c:f>Лист1!$C$2:$C$5</c:f>
              <c:numCache>
                <c:formatCode>General</c:formatCode>
                <c:ptCount val="4"/>
                <c:pt idx="0">
                  <c:v>143</c:v>
                </c:pt>
                <c:pt idx="1">
                  <c:v>21</c:v>
                </c:pt>
                <c:pt idx="2">
                  <c:v>11</c:v>
                </c:pt>
                <c:pt idx="3">
                  <c:v>94</c:v>
                </c:pt>
              </c:numCache>
            </c:numRef>
          </c:val>
        </c:ser>
        <c:ser>
          <c:idx val="0"/>
          <c:order val="2"/>
          <c:tx>
            <c:strRef>
              <c:f>Лист1!$D$1</c:f>
              <c:strCache>
                <c:ptCount val="1"/>
                <c:pt idx="0">
                  <c:v>2020</c:v>
                </c:pt>
              </c:strCache>
            </c:strRef>
          </c:tx>
          <c:invertIfNegative val="0"/>
          <c:dLbls>
            <c:dLbl>
              <c:idx val="0"/>
              <c:layout>
                <c:manualLayout>
                  <c:x val="-2.2930733642962839E-17"/>
                  <c:y val="2.048655569782330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02432778489115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024327784891155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0031269543462835E-3"/>
                  <c:y val="1.5364916773367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Кол-во пожаров</c:v>
                </c:pt>
                <c:pt idx="1">
                  <c:v>Погибло, чел.</c:v>
                </c:pt>
                <c:pt idx="2">
                  <c:v>Пострадало, чел.</c:v>
                </c:pt>
                <c:pt idx="3">
                  <c:v>Спасено, чел.</c:v>
                </c:pt>
              </c:strCache>
            </c:strRef>
          </c:cat>
          <c:val>
            <c:numRef>
              <c:f>Лист1!$D$2:$D$5</c:f>
              <c:numCache>
                <c:formatCode>General</c:formatCode>
                <c:ptCount val="4"/>
                <c:pt idx="0">
                  <c:v>123</c:v>
                </c:pt>
                <c:pt idx="1">
                  <c:v>13</c:v>
                </c:pt>
                <c:pt idx="2">
                  <c:v>12</c:v>
                </c:pt>
                <c:pt idx="3">
                  <c:v>53</c:v>
                </c:pt>
              </c:numCache>
            </c:numRef>
          </c:val>
        </c:ser>
        <c:dLbls>
          <c:showLegendKey val="0"/>
          <c:showVal val="0"/>
          <c:showCatName val="0"/>
          <c:showSerName val="0"/>
          <c:showPercent val="0"/>
          <c:showBubbleSize val="0"/>
        </c:dLbls>
        <c:gapWidth val="150"/>
        <c:axId val="306660288"/>
        <c:axId val="275233472"/>
      </c:barChart>
      <c:catAx>
        <c:axId val="306660288"/>
        <c:scaling>
          <c:orientation val="minMax"/>
        </c:scaling>
        <c:delete val="0"/>
        <c:axPos val="b"/>
        <c:numFmt formatCode="General" sourceLinked="1"/>
        <c:majorTickMark val="out"/>
        <c:minorTickMark val="none"/>
        <c:tickLblPos val="nextTo"/>
        <c:txPr>
          <a:bodyPr/>
          <a:lstStyle/>
          <a:p>
            <a:pPr>
              <a:defRPr sz="896">
                <a:latin typeface="+mj-lt"/>
              </a:defRPr>
            </a:pPr>
            <a:endParaRPr lang="ru-RU"/>
          </a:p>
        </c:txPr>
        <c:crossAx val="275233472"/>
        <c:crosses val="autoZero"/>
        <c:auto val="1"/>
        <c:lblAlgn val="ctr"/>
        <c:lblOffset val="100"/>
        <c:noMultiLvlLbl val="0"/>
      </c:catAx>
      <c:valAx>
        <c:axId val="275233472"/>
        <c:scaling>
          <c:orientation val="minMax"/>
        </c:scaling>
        <c:delete val="0"/>
        <c:axPos val="l"/>
        <c:majorGridlines/>
        <c:numFmt formatCode="General" sourceLinked="1"/>
        <c:majorTickMark val="out"/>
        <c:minorTickMark val="none"/>
        <c:tickLblPos val="nextTo"/>
        <c:txPr>
          <a:bodyPr/>
          <a:lstStyle/>
          <a:p>
            <a:pPr>
              <a:defRPr sz="797">
                <a:latin typeface="+mj-lt"/>
              </a:defRPr>
            </a:pPr>
            <a:endParaRPr lang="ru-RU"/>
          </a:p>
        </c:txPr>
        <c:crossAx val="306660288"/>
        <c:crosses val="autoZero"/>
        <c:crossBetween val="between"/>
      </c:valAx>
    </c:plotArea>
    <c:legend>
      <c:legendPos val="b"/>
      <c:layout>
        <c:manualLayout>
          <c:xMode val="edge"/>
          <c:yMode val="edge"/>
          <c:x val="0.31980531169236026"/>
          <c:y val="0.91772542376426058"/>
          <c:w val="0.2347823689018235"/>
          <c:h val="7.811265589240525E-2"/>
        </c:manualLayout>
      </c:layout>
      <c:overlay val="0"/>
      <c:txPr>
        <a:bodyPr/>
        <a:lstStyle/>
        <a:p>
          <a:pPr>
            <a:defRPr sz="797">
              <a:latin typeface="+mj-lt"/>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104263793509844E-2"/>
          <c:y val="5.1546517850317254E-2"/>
          <c:w val="0.8881987577639755"/>
          <c:h val="0.67525773195876293"/>
        </c:manualLayout>
      </c:layout>
      <c:barChart>
        <c:barDir val="col"/>
        <c:grouping val="clustered"/>
        <c:varyColors val="0"/>
        <c:ser>
          <c:idx val="0"/>
          <c:order val="0"/>
          <c:tx>
            <c:strRef>
              <c:f>Лист1!$B$3</c:f>
              <c:strCache>
                <c:ptCount val="1"/>
                <c:pt idx="0">
                  <c:v>кол-во ДТП</c:v>
                </c:pt>
              </c:strCache>
            </c:strRef>
          </c:tx>
          <c:invertIfNegative val="0"/>
          <c:dLbls>
            <c:dLbl>
              <c:idx val="0"/>
              <c:layout>
                <c:manualLayout>
                  <c:x val="-1.7801427789564694E-4"/>
                  <c:y val="2.77725963866167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263182284862794E-5"/>
                  <c:y val="-2.14387279259995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856515298566911E-3"/>
                  <c:y val="1.791167783324221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864683581219014E-3"/>
                  <c:y val="2.43233188084498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6641538529145042E-4"/>
                  <c:y val="3.299747725709043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870412317174371E-4"/>
                  <c:y val="3.407231863007412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7278890367014626E-3"/>
                  <c:y val="1.458094437224473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2160820080138386E-3"/>
                  <c:y val="8.9289809647578975E-4"/>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0131273545146247E-3"/>
                  <c:y val="4.2637413041816369E-2"/>
                </c:manualLayout>
              </c:layout>
              <c:showLegendKey val="0"/>
              <c:showVal val="1"/>
              <c:showCatName val="0"/>
              <c:showSerName val="0"/>
              <c:showPercent val="0"/>
              <c:showBubbleSize val="0"/>
              <c:extLst>
                <c:ext xmlns:c15="http://schemas.microsoft.com/office/drawing/2012/chart" uri="{CE6537A1-D6FC-4f65-9D91-7224C49458BB}">
                  <c15:layout>
                    <c:manualLayout>
                      <c:w val="4.8249539583807732E-2"/>
                      <c:h val="0.10174757281553398"/>
                    </c:manualLayout>
                  </c15:layout>
                </c:ext>
              </c:extLst>
            </c:dLbl>
            <c:dLbl>
              <c:idx val="9"/>
              <c:layout>
                <c:manualLayout>
                  <c:x val="-1.4882290449557617E-16"/>
                  <c:y val="2.5889967637540482E-2"/>
                </c:manualLayout>
              </c:layout>
              <c:showLegendKey val="0"/>
              <c:showVal val="1"/>
              <c:showCatName val="0"/>
              <c:showSerName val="0"/>
              <c:showPercent val="0"/>
              <c:showBubbleSize val="0"/>
              <c:extLst>
                <c:ext xmlns:c15="http://schemas.microsoft.com/office/drawing/2012/chart" uri="{CE6537A1-D6FC-4f65-9D91-7224C49458BB}"/>
              </c:extLst>
            </c:dLbl>
            <c:spPr>
              <a:noFill/>
              <a:ln w="24964">
                <a:noFill/>
              </a:ln>
            </c:spPr>
            <c:txPr>
              <a:bodyPr/>
              <a:lstStyle/>
              <a:p>
                <a:pPr>
                  <a:defRPr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Лист1!$B$4:$B$13</c:f>
              <c:numCache>
                <c:formatCode>General</c:formatCode>
                <c:ptCount val="10"/>
                <c:pt idx="0">
                  <c:v>117</c:v>
                </c:pt>
                <c:pt idx="1">
                  <c:v>111</c:v>
                </c:pt>
                <c:pt idx="2">
                  <c:v>129</c:v>
                </c:pt>
                <c:pt idx="3">
                  <c:v>128</c:v>
                </c:pt>
                <c:pt idx="4">
                  <c:v>129</c:v>
                </c:pt>
                <c:pt idx="5">
                  <c:v>124</c:v>
                </c:pt>
                <c:pt idx="6">
                  <c:v>93</c:v>
                </c:pt>
                <c:pt idx="7">
                  <c:v>115</c:v>
                </c:pt>
                <c:pt idx="8">
                  <c:v>135</c:v>
                </c:pt>
                <c:pt idx="9">
                  <c:v>124</c:v>
                </c:pt>
              </c:numCache>
            </c:numRef>
          </c:val>
        </c:ser>
        <c:dLbls>
          <c:showLegendKey val="0"/>
          <c:showVal val="0"/>
          <c:showCatName val="0"/>
          <c:showSerName val="0"/>
          <c:showPercent val="0"/>
          <c:showBubbleSize val="0"/>
        </c:dLbls>
        <c:gapWidth val="150"/>
        <c:axId val="275236272"/>
        <c:axId val="275236832"/>
      </c:barChart>
      <c:lineChart>
        <c:grouping val="standard"/>
        <c:varyColors val="0"/>
        <c:ser>
          <c:idx val="1"/>
          <c:order val="1"/>
          <c:tx>
            <c:strRef>
              <c:f>Лист1!$C$3</c:f>
              <c:strCache>
                <c:ptCount val="1"/>
                <c:pt idx="0">
                  <c:v>среднемноголетнее значение</c:v>
                </c:pt>
              </c:strCache>
            </c:strRef>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7.7904576996368755E-2"/>
                  <c:y val="-6.381877022653721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4964">
                <a:noFill/>
              </a:ln>
            </c:spPr>
            <c:txPr>
              <a:bodyPr/>
              <a:lstStyle/>
              <a:p>
                <a:pPr>
                  <a:defRPr b="1">
                    <a:solidFill>
                      <a:srgbClr val="FF0000"/>
                    </a:solidFill>
                    <a:latin typeface="+mj-lt"/>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Лист1!$A$4:$A$13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Лист1!$C$4:$C$13</c:f>
              <c:numCache>
                <c:formatCode>General</c:formatCode>
                <c:ptCount val="10"/>
                <c:pt idx="0">
                  <c:v>120</c:v>
                </c:pt>
                <c:pt idx="1">
                  <c:v>120</c:v>
                </c:pt>
                <c:pt idx="2">
                  <c:v>120</c:v>
                </c:pt>
                <c:pt idx="3">
                  <c:v>120</c:v>
                </c:pt>
                <c:pt idx="4">
                  <c:v>120</c:v>
                </c:pt>
                <c:pt idx="5">
                  <c:v>120</c:v>
                </c:pt>
                <c:pt idx="6">
                  <c:v>120</c:v>
                </c:pt>
                <c:pt idx="7">
                  <c:v>120</c:v>
                </c:pt>
                <c:pt idx="8">
                  <c:v>120</c:v>
                </c:pt>
                <c:pt idx="9">
                  <c:v>120</c:v>
                </c:pt>
              </c:numCache>
            </c:numRef>
          </c:val>
          <c:smooth val="0"/>
        </c:ser>
        <c:dLbls>
          <c:showLegendKey val="0"/>
          <c:showVal val="0"/>
          <c:showCatName val="0"/>
          <c:showSerName val="0"/>
          <c:showPercent val="0"/>
          <c:showBubbleSize val="0"/>
        </c:dLbls>
        <c:marker val="1"/>
        <c:smooth val="0"/>
        <c:axId val="275236272"/>
        <c:axId val="275236832"/>
      </c:lineChart>
      <c:catAx>
        <c:axId val="275236272"/>
        <c:scaling>
          <c:orientation val="minMax"/>
        </c:scaling>
        <c:delete val="0"/>
        <c:axPos val="b"/>
        <c:numFmt formatCode="General" sourceLinked="1"/>
        <c:majorTickMark val="out"/>
        <c:minorTickMark val="none"/>
        <c:tickLblPos val="nextTo"/>
        <c:txPr>
          <a:bodyPr/>
          <a:lstStyle/>
          <a:p>
            <a:pPr>
              <a:defRPr>
                <a:latin typeface="+mj-lt"/>
              </a:defRPr>
            </a:pPr>
            <a:endParaRPr lang="ru-RU"/>
          </a:p>
        </c:txPr>
        <c:crossAx val="275236832"/>
        <c:crosses val="autoZero"/>
        <c:auto val="1"/>
        <c:lblAlgn val="ctr"/>
        <c:lblOffset val="100"/>
        <c:noMultiLvlLbl val="0"/>
      </c:catAx>
      <c:valAx>
        <c:axId val="275236832"/>
        <c:scaling>
          <c:orientation val="minMax"/>
          <c:min val="0"/>
        </c:scaling>
        <c:delete val="0"/>
        <c:axPos val="l"/>
        <c:majorGridlines/>
        <c:numFmt formatCode="General" sourceLinked="1"/>
        <c:majorTickMark val="out"/>
        <c:minorTickMark val="none"/>
        <c:tickLblPos val="nextTo"/>
        <c:crossAx val="275236272"/>
        <c:crosses val="autoZero"/>
        <c:crossBetween val="between"/>
      </c:valAx>
    </c:plotArea>
    <c:legend>
      <c:legendPos val="b"/>
      <c:layout>
        <c:manualLayout>
          <c:xMode val="edge"/>
          <c:yMode val="edge"/>
          <c:x val="0.18859175161244379"/>
          <c:y val="0.8894391278013325"/>
          <c:w val="0.57020402130099024"/>
          <c:h val="0.11056086435797467"/>
        </c:manualLayout>
      </c:layout>
      <c:overlay val="0"/>
      <c:txPr>
        <a:bodyPr/>
        <a:lstStyle/>
        <a:p>
          <a:pPr>
            <a:defRPr>
              <a:latin typeface="+mj-lt"/>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8.786293915095475E-2"/>
          <c:y val="0.11806141167837891"/>
          <c:w val="0.82817181377232063"/>
          <c:h val="0.5969869373264759"/>
        </c:manualLayout>
      </c:layout>
      <c:pie3DChart>
        <c:varyColors val="1"/>
        <c:ser>
          <c:idx val="0"/>
          <c:order val="0"/>
          <c:tx>
            <c:strRef>
              <c:f>Лист1!$B$1</c:f>
              <c:strCache>
                <c:ptCount val="1"/>
                <c:pt idx="0">
                  <c:v>Столбец1</c:v>
                </c:pt>
              </c:strCache>
            </c:strRef>
          </c:tx>
          <c:explosion val="15"/>
          <c:dPt>
            <c:idx val="0"/>
            <c:bubble3D val="0"/>
            <c:explosion val="12"/>
          </c:dPt>
          <c:dPt>
            <c:idx val="1"/>
            <c:bubble3D val="0"/>
          </c:dPt>
          <c:dPt>
            <c:idx val="2"/>
            <c:bubble3D val="0"/>
          </c:dPt>
          <c:dPt>
            <c:idx val="4"/>
            <c:bubble3D val="0"/>
            <c:explosion val="19"/>
          </c:dPt>
          <c:dLbls>
            <c:dLbl>
              <c:idx val="0"/>
              <c:layout>
                <c:manualLayout>
                  <c:x val="4.3904741265140025E-2"/>
                  <c:y val="-7.988231309795952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3.0471718558116017E-2"/>
                  <c:y val="1.934270312985070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4.6937802499458135E-2"/>
                  <c:y val="5.927440521547709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2.6503567787971381E-2"/>
                  <c:y val="5.01792114695339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4.1648566864921702E-2"/>
                  <c:y val="3.7339485790082692E-3"/>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5.627922656456933E-2"/>
                      <c:h val="6.3512544802867374E-2"/>
                    </c:manualLayout>
                  </c15:layout>
                </c:ext>
              </c:extLst>
            </c:dLbl>
            <c:dLbl>
              <c:idx val="5"/>
              <c:layout>
                <c:manualLayout>
                  <c:x val="-4.4852191641182503E-2"/>
                  <c:y val="-6.810035842293907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3.4658511722731905E-2"/>
                  <c:y val="-6.810035842293907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1.4271151885830785E-2"/>
                  <c:y val="-6.4516129032258063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156">
                <a:noFill/>
              </a:ln>
            </c:spPr>
            <c:txPr>
              <a:bodyPr/>
              <a:lstStyle/>
              <a:p>
                <a:pPr>
                  <a:defRPr b="1">
                    <a:latin typeface="+mj-lt"/>
                  </a:defRPr>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Лист1!$A$2:$A$8</c:f>
              <c:strCache>
                <c:ptCount val="7"/>
                <c:pt idx="0">
                  <c:v>Столкновение</c:v>
                </c:pt>
                <c:pt idx="1">
                  <c:v>Опрокидывание</c:v>
                </c:pt>
                <c:pt idx="2">
                  <c:v>Наезд на стоящее транспортное средство</c:v>
                </c:pt>
                <c:pt idx="3">
                  <c:v>Наезд на препятствие</c:v>
                </c:pt>
                <c:pt idx="4">
                  <c:v>Наезд на пешехода</c:v>
                </c:pt>
                <c:pt idx="5">
                  <c:v>Падение пассажира</c:v>
                </c:pt>
                <c:pt idx="6">
                  <c:v>Иной вид ДТП</c:v>
                </c:pt>
              </c:strCache>
            </c:strRef>
          </c:cat>
          <c:val>
            <c:numRef>
              <c:f>Лист1!$B$2:$B$8</c:f>
              <c:numCache>
                <c:formatCode>General</c:formatCode>
                <c:ptCount val="7"/>
                <c:pt idx="0">
                  <c:v>42</c:v>
                </c:pt>
                <c:pt idx="1">
                  <c:v>6</c:v>
                </c:pt>
                <c:pt idx="2">
                  <c:v>3</c:v>
                </c:pt>
                <c:pt idx="3">
                  <c:v>4</c:v>
                </c:pt>
                <c:pt idx="4">
                  <c:v>58</c:v>
                </c:pt>
                <c:pt idx="5">
                  <c:v>4</c:v>
                </c:pt>
                <c:pt idx="6">
                  <c:v>7</c:v>
                </c:pt>
              </c:numCache>
            </c:numRef>
          </c:val>
        </c:ser>
        <c:dLbls>
          <c:showLegendKey val="0"/>
          <c:showVal val="0"/>
          <c:showCatName val="0"/>
          <c:showSerName val="0"/>
          <c:showPercent val="0"/>
          <c:showBubbleSize val="0"/>
          <c:showLeaderLines val="1"/>
        </c:dLbls>
      </c:pie3DChart>
      <c:spPr>
        <a:noFill/>
        <a:ln w="25395">
          <a:noFill/>
        </a:ln>
      </c:spPr>
    </c:plotArea>
    <c:legend>
      <c:legendPos val="b"/>
      <c:layout>
        <c:manualLayout>
          <c:xMode val="edge"/>
          <c:yMode val="edge"/>
          <c:x val="4.7190798397906686E-2"/>
          <c:y val="0.82814240961815255"/>
          <c:w val="0.93139876207062899"/>
          <c:h val="0.14804661882638626"/>
        </c:manualLayout>
      </c:layout>
      <c:overlay val="0"/>
      <c:txPr>
        <a:bodyPr/>
        <a:lstStyle/>
        <a:p>
          <a:pPr>
            <a:defRPr>
              <a:latin typeface="+mj-lt"/>
            </a:defRPr>
          </a:pPr>
          <a:endParaRPr lang="ru-RU"/>
        </a:p>
      </c:txPr>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163117167431697E-2"/>
          <c:y val="5.1546517850317254E-2"/>
          <c:w val="0.8881987577639755"/>
          <c:h val="0.67525773195876293"/>
        </c:manualLayout>
      </c:layout>
      <c:barChart>
        <c:barDir val="col"/>
        <c:grouping val="clustered"/>
        <c:varyColors val="0"/>
        <c:ser>
          <c:idx val="0"/>
          <c:order val="0"/>
          <c:tx>
            <c:strRef>
              <c:f>Лист1!$B$3</c:f>
              <c:strCache>
                <c:ptCount val="1"/>
                <c:pt idx="0">
                  <c:v>кол-во ДТП</c:v>
                </c:pt>
              </c:strCache>
            </c:strRef>
          </c:tx>
          <c:invertIfNegative val="0"/>
          <c:dLbls>
            <c:dLbl>
              <c:idx val="0"/>
              <c:layout>
                <c:manualLayout>
                  <c:x val="-1.7801427789562835E-4"/>
                  <c:y val="1.882628749076253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198039846674628E-5"/>
                  <c:y val="3.034117132064048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856515298566911E-3"/>
                  <c:y val="1.791167783324221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295832883903209E-4"/>
                  <c:y val="1.137833498967968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6641538529145042E-4"/>
                  <c:y val="2.00524934383201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870412317174371E-4"/>
                  <c:y val="2.112733481130392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7278890367014626E-3"/>
                  <c:y val="1.458094437224473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4277136590802857E-4"/>
                  <c:y val="3.325535764340137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075152706368176E-3"/>
                  <c:y val="-2.670030323879418E-3"/>
                </c:manualLayout>
              </c:layout>
              <c:showLegendKey val="0"/>
              <c:showVal val="1"/>
              <c:showCatName val="0"/>
              <c:showSerName val="0"/>
              <c:showPercent val="0"/>
              <c:showBubbleSize val="0"/>
              <c:extLst>
                <c:ext xmlns:c15="http://schemas.microsoft.com/office/drawing/2012/chart" uri="{CE6537A1-D6FC-4f65-9D91-7224C49458BB}">
                  <c15:layout>
                    <c:manualLayout>
                      <c:w val="4.8249539583807732E-2"/>
                      <c:h val="0.10174757281553398"/>
                    </c:manualLayout>
                  </c15:layout>
                </c:ext>
              </c:extLst>
            </c:dLbl>
            <c:dLbl>
              <c:idx val="9"/>
              <c:layout>
                <c:manualLayout>
                  <c:x val="-1.4882290449557617E-16"/>
                  <c:y val="1.2944983818770227E-2"/>
                </c:manualLayout>
              </c:layout>
              <c:showLegendKey val="0"/>
              <c:showVal val="1"/>
              <c:showCatName val="0"/>
              <c:showSerName val="0"/>
              <c:showPercent val="0"/>
              <c:showBubbleSize val="0"/>
              <c:extLst>
                <c:ext xmlns:c15="http://schemas.microsoft.com/office/drawing/2012/chart" uri="{CE6537A1-D6FC-4f65-9D91-7224C49458BB}"/>
              </c:extLst>
            </c:dLbl>
            <c:spPr>
              <a:noFill/>
              <a:ln w="24964">
                <a:noFill/>
              </a:ln>
            </c:spPr>
            <c:txPr>
              <a:bodyPr/>
              <a:lstStyle/>
              <a:p>
                <a:pPr>
                  <a:defRPr b="1">
                    <a:latin typeface="+mj-l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Лист1!$B$4:$B$13</c:f>
              <c:numCache>
                <c:formatCode>General</c:formatCode>
                <c:ptCount val="10"/>
                <c:pt idx="0">
                  <c:v>116</c:v>
                </c:pt>
                <c:pt idx="1">
                  <c:v>117</c:v>
                </c:pt>
                <c:pt idx="2">
                  <c:v>108</c:v>
                </c:pt>
                <c:pt idx="3">
                  <c:v>72</c:v>
                </c:pt>
                <c:pt idx="4">
                  <c:v>114</c:v>
                </c:pt>
                <c:pt idx="5">
                  <c:v>93</c:v>
                </c:pt>
                <c:pt idx="6">
                  <c:v>85</c:v>
                </c:pt>
                <c:pt idx="7">
                  <c:v>86</c:v>
                </c:pt>
                <c:pt idx="8">
                  <c:v>87</c:v>
                </c:pt>
                <c:pt idx="9">
                  <c:v>100</c:v>
                </c:pt>
              </c:numCache>
            </c:numRef>
          </c:val>
        </c:ser>
        <c:dLbls>
          <c:showLegendKey val="0"/>
          <c:showVal val="0"/>
          <c:showCatName val="0"/>
          <c:showSerName val="0"/>
          <c:showPercent val="0"/>
          <c:showBubbleSize val="0"/>
        </c:dLbls>
        <c:gapWidth val="150"/>
        <c:axId val="307408288"/>
        <c:axId val="307408848"/>
      </c:barChart>
      <c:lineChart>
        <c:grouping val="standard"/>
        <c:varyColors val="0"/>
        <c:ser>
          <c:idx val="1"/>
          <c:order val="1"/>
          <c:tx>
            <c:strRef>
              <c:f>Лист1!$C$3</c:f>
              <c:strCache>
                <c:ptCount val="1"/>
                <c:pt idx="0">
                  <c:v>среднемноголетнее значение</c:v>
                </c:pt>
              </c:strCache>
            </c:strRef>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7.9934003683329535E-2"/>
                  <c:y val="-8.970873786407769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4964">
                <a:noFill/>
              </a:ln>
            </c:spPr>
            <c:txPr>
              <a:bodyPr/>
              <a:lstStyle/>
              <a:p>
                <a:pPr>
                  <a:defRPr b="1">
                    <a:solidFill>
                      <a:srgbClr val="FF0000"/>
                    </a:solidFill>
                    <a:latin typeface="+mj-lt"/>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Лист1!$C$4:$C$13</c:f>
              <c:numCache>
                <c:formatCode>General</c:formatCode>
                <c:ptCount val="10"/>
                <c:pt idx="0">
                  <c:v>98</c:v>
                </c:pt>
                <c:pt idx="1">
                  <c:v>98</c:v>
                </c:pt>
                <c:pt idx="2">
                  <c:v>98</c:v>
                </c:pt>
                <c:pt idx="3">
                  <c:v>98</c:v>
                </c:pt>
                <c:pt idx="4">
                  <c:v>98</c:v>
                </c:pt>
                <c:pt idx="5">
                  <c:v>98</c:v>
                </c:pt>
                <c:pt idx="6">
                  <c:v>98</c:v>
                </c:pt>
                <c:pt idx="7">
                  <c:v>98</c:v>
                </c:pt>
                <c:pt idx="8">
                  <c:v>98</c:v>
                </c:pt>
                <c:pt idx="9">
                  <c:v>98</c:v>
                </c:pt>
              </c:numCache>
            </c:numRef>
          </c:val>
          <c:smooth val="0"/>
        </c:ser>
        <c:dLbls>
          <c:showLegendKey val="0"/>
          <c:showVal val="0"/>
          <c:showCatName val="0"/>
          <c:showSerName val="0"/>
          <c:showPercent val="0"/>
          <c:showBubbleSize val="0"/>
        </c:dLbls>
        <c:marker val="1"/>
        <c:smooth val="0"/>
        <c:axId val="307408288"/>
        <c:axId val="307408848"/>
      </c:lineChart>
      <c:catAx>
        <c:axId val="307408288"/>
        <c:scaling>
          <c:orientation val="minMax"/>
        </c:scaling>
        <c:delete val="0"/>
        <c:axPos val="b"/>
        <c:numFmt formatCode="General" sourceLinked="1"/>
        <c:majorTickMark val="out"/>
        <c:minorTickMark val="none"/>
        <c:tickLblPos val="nextTo"/>
        <c:txPr>
          <a:bodyPr/>
          <a:lstStyle/>
          <a:p>
            <a:pPr>
              <a:defRPr>
                <a:latin typeface="+mj-lt"/>
              </a:defRPr>
            </a:pPr>
            <a:endParaRPr lang="ru-RU"/>
          </a:p>
        </c:txPr>
        <c:crossAx val="307408848"/>
        <c:crosses val="autoZero"/>
        <c:auto val="1"/>
        <c:lblAlgn val="ctr"/>
        <c:lblOffset val="100"/>
        <c:noMultiLvlLbl val="0"/>
      </c:catAx>
      <c:valAx>
        <c:axId val="307408848"/>
        <c:scaling>
          <c:orientation val="minMax"/>
          <c:min val="0"/>
        </c:scaling>
        <c:delete val="0"/>
        <c:axPos val="l"/>
        <c:majorGridlines/>
        <c:numFmt formatCode="General" sourceLinked="1"/>
        <c:majorTickMark val="out"/>
        <c:minorTickMark val="none"/>
        <c:tickLblPos val="nextTo"/>
        <c:crossAx val="307408288"/>
        <c:crosses val="autoZero"/>
        <c:crossBetween val="between"/>
      </c:valAx>
    </c:plotArea>
    <c:legend>
      <c:legendPos val="b"/>
      <c:layout>
        <c:manualLayout>
          <c:xMode val="edge"/>
          <c:yMode val="edge"/>
          <c:x val="0.18859175161244379"/>
          <c:y val="0.8894391278013325"/>
          <c:w val="0.57020402130099024"/>
          <c:h val="0.11056086435797467"/>
        </c:manualLayout>
      </c:layout>
      <c:overlay val="0"/>
      <c:txPr>
        <a:bodyPr/>
        <a:lstStyle/>
        <a:p>
          <a:pPr>
            <a:defRPr>
              <a:latin typeface="+mj-lt"/>
            </a:defRPr>
          </a:pPr>
          <a:endParaRPr lang="ru-RU"/>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0.67325</cdr:x>
      <cdr:y>0</cdr:y>
    </cdr:from>
    <cdr:to>
      <cdr:x>0.67325</cdr:x>
      <cdr:y>0</cdr:y>
    </cdr:to>
    <cdr:sp macro="" textlink="">
      <cdr:nvSpPr>
        <cdr:cNvPr id="8" name="Text Box 6"/>
        <cdr:cNvSpPr txBox="1">
          <a:spLocks xmlns:a="http://schemas.openxmlformats.org/drawingml/2006/main" noChangeArrowheads="1"/>
        </cdr:cNvSpPr>
      </cdr:nvSpPr>
      <cdr:spPr bwMode="auto">
        <a:xfrm xmlns:a="http://schemas.openxmlformats.org/drawingml/2006/main">
          <a:off x="3835442" y="-11906"/>
          <a:ext cx="589754" cy="29850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defRPr sz="1000"/>
          </a:pPr>
          <a:r>
            <a:rPr lang="ru-RU" sz="1200" b="1" i="0" strike="noStrike">
              <a:solidFill>
                <a:srgbClr val="FF0000"/>
              </a:solidFill>
              <a:latin typeface="Times New Roman"/>
              <a:cs typeface="Times New Roman"/>
            </a:rPr>
            <a:t>+57,3%</a:t>
          </a:r>
        </a:p>
      </cdr:txBody>
    </cdr:sp>
  </cdr:relSizeAnchor>
  <cdr:relSizeAnchor xmlns:cdr="http://schemas.openxmlformats.org/drawingml/2006/chartDrawing">
    <cdr:from>
      <cdr:x>0.24981</cdr:x>
      <cdr:y>0.5971</cdr:y>
    </cdr:from>
    <cdr:to>
      <cdr:x>0.32796</cdr:x>
      <cdr:y>0.67246</cdr:y>
    </cdr:to>
    <cdr:sp macro="" textlink="">
      <cdr:nvSpPr>
        <cdr:cNvPr id="5" name="AutoShape 165"/>
        <cdr:cNvSpPr>
          <a:spLocks xmlns:a="http://schemas.openxmlformats.org/drawingml/2006/main" noChangeArrowheads="1"/>
        </cdr:cNvSpPr>
      </cdr:nvSpPr>
      <cdr:spPr bwMode="auto">
        <a:xfrm xmlns:a="http://schemas.openxmlformats.org/drawingml/2006/main" rot="11036732" flipH="1">
          <a:off x="1498253" y="1491230"/>
          <a:ext cx="468711" cy="188209"/>
        </a:xfrm>
        <a:prstGeom xmlns:a="http://schemas.openxmlformats.org/drawingml/2006/main" prst="curvedUpArrow">
          <a:avLst>
            <a:gd name="adj1" fmla="val 54260"/>
            <a:gd name="adj2" fmla="val 81447"/>
            <a:gd name="adj3" fmla="val 41430"/>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0.68442</cdr:x>
      <cdr:y>0.09137</cdr:y>
    </cdr:from>
    <cdr:to>
      <cdr:x>0.84828</cdr:x>
      <cdr:y>0.18862</cdr:y>
    </cdr:to>
    <cdr:sp macro="" textlink="">
      <cdr:nvSpPr>
        <cdr:cNvPr id="7" name="Прямоугольник 6"/>
        <cdr:cNvSpPr/>
      </cdr:nvSpPr>
      <cdr:spPr>
        <a:xfrm xmlns:a="http://schemas.openxmlformats.org/drawingml/2006/main">
          <a:off x="4104868" y="228200"/>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0.21274</cdr:x>
      <cdr:y>0.51471</cdr:y>
    </cdr:from>
    <cdr:to>
      <cdr:x>0.3766</cdr:x>
      <cdr:y>0.61196</cdr:y>
    </cdr:to>
    <cdr:sp macro="" textlink="">
      <cdr:nvSpPr>
        <cdr:cNvPr id="9" name="Прямоугольник 8"/>
        <cdr:cNvSpPr/>
      </cdr:nvSpPr>
      <cdr:spPr>
        <a:xfrm xmlns:a="http://schemas.openxmlformats.org/drawingml/2006/main">
          <a:off x="1275943" y="1285475"/>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0.18892</cdr:x>
      <cdr:y>0.48802</cdr:y>
    </cdr:from>
    <cdr:to>
      <cdr:x>0.35278</cdr:x>
      <cdr:y>0.58527</cdr:y>
    </cdr:to>
    <cdr:sp macro="" textlink="">
      <cdr:nvSpPr>
        <cdr:cNvPr id="11" name="Прямоугольник 10"/>
        <cdr:cNvSpPr/>
      </cdr:nvSpPr>
      <cdr:spPr>
        <a:xfrm xmlns:a="http://schemas.openxmlformats.org/drawingml/2006/main">
          <a:off x="1133068" y="1218800"/>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0.22227</cdr:x>
      <cdr:y>0.56429</cdr:y>
    </cdr:from>
    <cdr:to>
      <cdr:x>0.38613</cdr:x>
      <cdr:y>0.66154</cdr:y>
    </cdr:to>
    <cdr:sp macro="" textlink="">
      <cdr:nvSpPr>
        <cdr:cNvPr id="12" name="Прямоугольник 11"/>
        <cdr:cNvSpPr/>
      </cdr:nvSpPr>
      <cdr:spPr>
        <a:xfrm xmlns:a="http://schemas.openxmlformats.org/drawingml/2006/main">
          <a:off x="1333093" y="1409300"/>
          <a:ext cx="982762" cy="2428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0.25039</cdr:x>
      <cdr:y>0.45849</cdr:y>
    </cdr:from>
    <cdr:to>
      <cdr:x>0.38539</cdr:x>
      <cdr:y>0.57672</cdr:y>
    </cdr:to>
    <cdr:sp macro="" textlink="">
      <cdr:nvSpPr>
        <cdr:cNvPr id="3" name="Прямоугольник 2"/>
        <cdr:cNvSpPr/>
      </cdr:nvSpPr>
      <cdr:spPr>
        <a:xfrm xmlns:a="http://schemas.openxmlformats.org/drawingml/2006/main">
          <a:off x="1501746" y="1145066"/>
          <a:ext cx="809673" cy="2952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solidFill>
                <a:srgbClr val="FF0000"/>
              </a:solidFill>
              <a:latin typeface="Times New Roman" panose="02020603050405020304" pitchFamily="18" charset="0"/>
              <a:cs typeface="Times New Roman" panose="02020603050405020304" pitchFamily="18" charset="0"/>
            </a:rPr>
            <a:t>-11,4%</a:t>
          </a:r>
        </a:p>
      </cdr:txBody>
    </cdr:sp>
  </cdr:relSizeAnchor>
  <cdr:relSizeAnchor xmlns:cdr="http://schemas.openxmlformats.org/drawingml/2006/chartDrawing">
    <cdr:from>
      <cdr:x>0.69514</cdr:x>
      <cdr:y>0.19689</cdr:y>
    </cdr:from>
    <cdr:to>
      <cdr:x>0.77328</cdr:x>
      <cdr:y>0.27226</cdr:y>
    </cdr:to>
    <cdr:sp macro="" textlink="">
      <cdr:nvSpPr>
        <cdr:cNvPr id="10" name="AutoShape 165"/>
        <cdr:cNvSpPr>
          <a:spLocks xmlns:a="http://schemas.openxmlformats.org/drawingml/2006/main" noChangeArrowheads="1"/>
        </cdr:cNvSpPr>
      </cdr:nvSpPr>
      <cdr:spPr bwMode="auto">
        <a:xfrm xmlns:a="http://schemas.openxmlformats.org/drawingml/2006/main" rot="10800000" flipH="1">
          <a:off x="4169162" y="491727"/>
          <a:ext cx="468650" cy="188234"/>
        </a:xfrm>
        <a:prstGeom xmlns:a="http://schemas.openxmlformats.org/drawingml/2006/main" prst="curvedUpArrow">
          <a:avLst>
            <a:gd name="adj1" fmla="val 54260"/>
            <a:gd name="adj2" fmla="val 81447"/>
            <a:gd name="adj3" fmla="val 41430"/>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0.60084</cdr:x>
      <cdr:y>0.15509</cdr:y>
    </cdr:from>
    <cdr:to>
      <cdr:x>0.73584</cdr:x>
      <cdr:y>0.27332</cdr:y>
    </cdr:to>
    <cdr:sp macro="" textlink="">
      <cdr:nvSpPr>
        <cdr:cNvPr id="14" name="Прямоугольник 13"/>
        <cdr:cNvSpPr/>
      </cdr:nvSpPr>
      <cdr:spPr>
        <a:xfrm xmlns:a="http://schemas.openxmlformats.org/drawingml/2006/main">
          <a:off x="3603606" y="387342"/>
          <a:ext cx="809673" cy="2952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0.73584</cdr:x>
      <cdr:y>0.05466</cdr:y>
    </cdr:from>
    <cdr:to>
      <cdr:x>0.87084</cdr:x>
      <cdr:y>0.17289</cdr:y>
    </cdr:to>
    <cdr:sp macro="" textlink="">
      <cdr:nvSpPr>
        <cdr:cNvPr id="15" name="Прямоугольник 14"/>
        <cdr:cNvSpPr/>
      </cdr:nvSpPr>
      <cdr:spPr>
        <a:xfrm xmlns:a="http://schemas.openxmlformats.org/drawingml/2006/main">
          <a:off x="4413231" y="136517"/>
          <a:ext cx="809673" cy="2952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0.69073</cdr:x>
      <cdr:y>0.06928</cdr:y>
    </cdr:from>
    <cdr:to>
      <cdr:x>0.80402</cdr:x>
      <cdr:y>0.15827</cdr:y>
    </cdr:to>
    <cdr:sp macro="" textlink="">
      <cdr:nvSpPr>
        <cdr:cNvPr id="4" name="Надпись 3"/>
        <cdr:cNvSpPr txBox="1"/>
      </cdr:nvSpPr>
      <cdr:spPr>
        <a:xfrm xmlns:a="http://schemas.openxmlformats.org/drawingml/2006/main">
          <a:off x="4142683" y="173032"/>
          <a:ext cx="679465" cy="2222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rgbClr val="FF0000"/>
              </a:solidFill>
            </a:rPr>
            <a:t>- </a:t>
          </a:r>
          <a:r>
            <a:rPr lang="ru-RU" sz="1100" b="1">
              <a:solidFill>
                <a:srgbClr val="FF0000"/>
              </a:solidFill>
              <a:latin typeface="Times New Roman" panose="02020603050405020304" pitchFamily="18" charset="0"/>
              <a:cs typeface="Times New Roman" panose="02020603050405020304" pitchFamily="18" charset="0"/>
            </a:rPr>
            <a:t>40,9%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E7B9-CA72-40CF-9F7F-F2FF43D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20</Pages>
  <Words>4644</Words>
  <Characters>26474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Лузгарева Анастасия Александровна</dc:creator>
  <cp:lastModifiedBy>Лузгарева Анастасия Александровна</cp:lastModifiedBy>
  <cp:revision>122</cp:revision>
  <cp:lastPrinted>2020-02-10T05:23:00Z</cp:lastPrinted>
  <dcterms:created xsi:type="dcterms:W3CDTF">2019-12-16T05:16:00Z</dcterms:created>
  <dcterms:modified xsi:type="dcterms:W3CDTF">2020-02-10T08:09:00Z</dcterms:modified>
</cp:coreProperties>
</file>