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hd w:val="clear" w:color="auto" w:fill="auto"/>
        <w:jc w:val="left"/>
        <w:ind w:left="5980" w:right="1320"/>
        <w:spacing w:after="241" w:line="298" w:lineRule="exact"/>
      </w:pPr>
      <w:r>
        <w:t xml:space="preserve">Приложение № 1 к Муниципальной программе «Развитие архивного дела в Орловском районе Кировской области на 2021 - 2024 годы»</w:t>
      </w:r>
    </w:p>
    <w:tbl>
      <w:tblPr>
        <w:tblLayout w:type="fixed"/>
        <w:jc w:val="center"/>
      </w:tblPr>
      <w:tblGrid>
        <w:gridCol w:w="576"/>
        <w:gridCol w:w="3845"/>
        <w:gridCol w:w="994"/>
        <w:gridCol w:w="1138"/>
        <w:gridCol w:w="1142"/>
        <w:gridCol w:w="1411"/>
        <w:gridCol w:w="1430"/>
      </w:tblGrid>
      <w:tr>
        <w:trPr>
          <w:trHeight w:val="336"/>
        </w:trPr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80"/>
              <w:spacing w:line="278" w:lineRule="exact"/>
            </w:pPr>
            <w:r>
              <w:t xml:space="preserve">Наименование мероприятия, на</w:t>
              <w:softHyphen/>
              <w:t xml:space="preserve">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Единица измере</w:t>
              <w:softHyphen/>
              <w:t xml:space="preserve">ния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1440"/>
              <w:spacing w:line="240" w:lineRule="auto"/>
            </w:pPr>
            <w:r>
              <w:t xml:space="preserve">Значения показателей</w:t>
            </w:r>
          </w:p>
        </w:tc>
      </w:tr>
      <w:tr>
        <w:trPr>
          <w:trHeight w:val="504"/>
        </w:trPr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380"/>
              <w:spacing w:line="240" w:lineRule="auto"/>
            </w:pPr>
            <w:r>
              <w:t xml:space="preserve">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340"/>
              <w:spacing w:line="240" w:lineRule="auto"/>
            </w:pPr>
            <w:r>
              <w:t xml:space="preserve">2022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20"/>
              <w:spacing w:line="240" w:lineRule="auto"/>
            </w:pPr>
            <w:r>
              <w:t xml:space="preserve">2023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80"/>
              <w:spacing w:line="240" w:lineRule="auto"/>
            </w:pPr>
            <w:r>
              <w:t xml:space="preserve">2024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1860"/>
              <w:spacing w:line="240" w:lineRule="auto"/>
            </w:pPr>
            <w:r>
              <w:t xml:space="preserve"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460"/>
              <w:spacing w:line="240" w:lineRule="auto"/>
            </w:pPr>
            <w:r>
              <w:t xml:space="preserve"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20"/>
              <w:spacing w:line="240" w:lineRule="auto"/>
            </w:pPr>
            <w:r>
              <w:t xml:space="preserve"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00"/>
              <w:spacing w:line="240" w:lineRule="auto"/>
            </w:pPr>
            <w:r>
              <w:t xml:space="preserve"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660"/>
              <w:spacing w:line="240" w:lineRule="auto"/>
            </w:pPr>
            <w:r>
              <w:t xml:space="preserve"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80"/>
              <w:spacing w:line="240" w:lineRule="auto"/>
            </w:pPr>
            <w:r>
              <w:t xml:space="preserve">7</w:t>
            </w:r>
          </w:p>
        </w:tc>
      </w:tr>
      <w:tr>
        <w:trPr>
          <w:trHeight w:val="139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80"/>
              <w:spacing w:line="274" w:lineRule="exact"/>
            </w:pPr>
            <w:r>
              <w:t xml:space="preserve">Мероприятие "Организация хра</w:t>
              <w:softHyphen/>
              <w:t xml:space="preserve">нения в муниципальном архиве документов Архивного фонда Российской Федерации и других архивных документов»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39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1.1.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80"/>
              <w:spacing w:line="278" w:lineRule="exact"/>
            </w:pPr>
            <w:r>
              <w:t xml:space="preserve">Количество архивных документов, хранящихся в муни</w:t>
              <w:softHyphen/>
              <w:t xml:space="preserve">ципальном архиве в нормативных условиях, обеспечивающих их по</w:t>
              <w:softHyphen/>
              <w:t xml:space="preserve">стоянное хранение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единиц хране</w:t>
              <w:softHyphen/>
              <w:t xml:space="preserve">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380"/>
              <w:spacing w:line="240" w:lineRule="auto"/>
            </w:pPr>
            <w:r>
              <w:t xml:space="preserve">27415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340"/>
              <w:spacing w:line="240" w:lineRule="auto"/>
            </w:pPr>
            <w:r>
              <w:t xml:space="preserve">27465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20"/>
              <w:spacing w:line="240" w:lineRule="auto"/>
            </w:pPr>
            <w:r>
              <w:t xml:space="preserve">27515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420"/>
              <w:spacing w:line="240" w:lineRule="auto"/>
            </w:pPr>
            <w:r>
              <w:t xml:space="preserve">27565</w:t>
            </w:r>
          </w:p>
        </w:tc>
      </w:tr>
      <w:tr>
        <w:trPr>
          <w:trHeight w:val="139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Мероприятие "Организация ком</w:t>
              <w:softHyphen/>
              <w:t xml:space="preserve">плектования архива документами Архивного фонда Российской Фе</w:t>
              <w:softHyphen/>
              <w:t xml:space="preserve">дерации и другими архивными документами"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845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2.1.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80"/>
              <w:spacing w:line="278" w:lineRule="exact"/>
            </w:pPr>
            <w:r>
              <w:t xml:space="preserve">Количество принятых на госу</w:t>
              <w:softHyphen/>
              <w:t xml:space="preserve">дарственное хранение документов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единиц хране</w:t>
              <w:softHyphen/>
              <w:t xml:space="preserve">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20"/>
              <w:spacing w:line="240" w:lineRule="auto"/>
            </w:pPr>
            <w:r>
              <w:t xml:space="preserve"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00"/>
              <w:spacing w:line="240" w:lineRule="auto"/>
            </w:pPr>
            <w:r>
              <w:t xml:space="preserve"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660"/>
              <w:spacing w:line="240" w:lineRule="auto"/>
            </w:pPr>
            <w:r>
              <w:t xml:space="preserve"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80"/>
              <w:spacing w:line="240" w:lineRule="auto"/>
            </w:pPr>
            <w:r>
              <w:t xml:space="preserve">50</w:t>
            </w:r>
          </w:p>
        </w:tc>
      </w:tr>
      <w:tr>
        <w:trPr>
          <w:trHeight w:val="132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Мероприятие «Организация учета документов Архивного фонда Российской Федерации и других архивных документов»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397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3.1.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80"/>
              <w:spacing w:line="274" w:lineRule="exact"/>
            </w:pPr>
            <w:r>
              <w:t xml:space="preserve">Количество документов, учрежде</w:t>
              <w:softHyphen/>
              <w:t xml:space="preserve">ний, организаций, предприятий списка № 1 -источников комплек</w:t>
              <w:softHyphen/>
              <w:t xml:space="preserve">тования архива, включенных в описи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единиц хране</w:t>
              <w:softHyphen/>
              <w:t xml:space="preserve">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380"/>
              <w:spacing w:line="240" w:lineRule="auto"/>
            </w:pPr>
            <w:r>
              <w:t xml:space="preserve"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340"/>
              <w:spacing w:line="240" w:lineRule="auto"/>
            </w:pPr>
            <w:r>
              <w:t xml:space="preserve"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20"/>
              <w:spacing w:line="240" w:lineRule="auto"/>
            </w:pPr>
            <w:r>
              <w:t xml:space="preserve"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80"/>
              <w:spacing w:line="240" w:lineRule="auto"/>
            </w:pPr>
            <w:r>
              <w:t xml:space="preserve">200</w:t>
            </w:r>
          </w:p>
        </w:tc>
      </w:tr>
      <w:tr>
        <w:trPr>
          <w:trHeight w:val="129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4.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80"/>
              <w:spacing w:line="274" w:lineRule="exact"/>
            </w:pPr>
            <w:r>
              <w:t xml:space="preserve">Мероприятие "Организация ис</w:t>
              <w:softHyphen/>
              <w:t xml:space="preserve">пользования документов Архивно</w:t>
              <w:softHyphen/>
              <w:t xml:space="preserve">го фонда Российской Федерации и других архивных документов»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99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4.1.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 xml:space="preserve">Количество архивных справок, ко</w:t>
              <w:softHyphen/>
              <w:t xml:space="preserve">пий, архивных выписок по посту</w:t>
              <w:softHyphen/>
              <w:t xml:space="preserve">пившим в архив запросам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справка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380"/>
              <w:spacing w:line="240" w:lineRule="auto"/>
            </w:pPr>
            <w:r>
              <w:t xml:space="preserve"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340"/>
              <w:spacing w:line="240" w:lineRule="auto"/>
            </w:pPr>
            <w:r>
              <w:t xml:space="preserve">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20"/>
              <w:spacing w:line="240" w:lineRule="auto"/>
            </w:pPr>
            <w:r>
              <w:t xml:space="preserve"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580"/>
              <w:spacing w:line="240" w:lineRule="auto"/>
            </w:pPr>
            <w:r>
              <w:t xml:space="preserve">800</w:t>
            </w:r>
          </w:p>
        </w:tc>
      </w:tr>
    </w:tbl>
    <w:p>
      <w:pPr>
        <w:rPr>
          <w:sz w:val="2"/>
          <w:szCs w:val="2"/>
        </w:rPr>
      </w:pPr>
    </w:p>
    <w:p>
      <w:pPr>
        <w:pStyle w:val="Style3"/>
        <w:shd w:val="clear" w:color="auto" w:fill="auto"/>
        <w:jc w:val="left"/>
        <w:ind w:left="6040" w:right="280"/>
        <w:spacing w:after="300" w:line="298" w:lineRule="exact"/>
      </w:pPr>
      <w:r>
        <w:t xml:space="preserve">Приложение № 2 к Муниципальной программе «Развитие архивного дела в Орловском районе Кировской области на 2021 - 2024 годы»</w:t>
      </w:r>
    </w:p>
    <w:p>
      <w:pPr>
        <w:pStyle w:val="Style7"/>
        <w:keepNext/>
        <w:keepLines/>
        <w:shd w:val="clear" w:color="auto" w:fill="auto"/>
        <w:ind w:left="4160"/>
        <w:spacing w:before="0"/>
      </w:pPr>
      <w:bookmarkStart w:id="0" w:name="bookmark0"/>
      <w:r>
        <w:t xml:space="preserve">СВЕДЕНИЯ</w:t>
      </w:r>
      <w:bookmarkEnd w:id="0"/>
    </w:p>
    <w:p>
      <w:pPr>
        <w:pStyle w:val="Style7"/>
        <w:keepNext/>
        <w:keepLines/>
        <w:shd w:val="clear" w:color="auto" w:fill="auto"/>
        <w:jc w:val="right"/>
        <w:ind w:left="1120" w:right="1000"/>
        <w:spacing w:before="0" w:after="241"/>
      </w:pPr>
      <w:bookmarkStart w:id="1" w:name="bookmark1"/>
      <w:r>
        <w:t xml:space="preserve">ОБ ОСНОВНЫХ МЕРАХ ПРАВОВОГО РЕГУЛИРОВАНИЯ В СФЕРЕ РЕАЛИЗАЦИИ МУНИЦИПАЛЬНОЙ ПРОГРАММЫ</w:t>
      </w:r>
      <w:bookmarkEnd w:id="1"/>
    </w:p>
    <w:tbl>
      <w:tblPr>
        <w:tblLayout w:type="fixed"/>
        <w:jc w:val="center"/>
      </w:tblPr>
      <w:tblGrid>
        <w:gridCol w:w="600"/>
        <w:gridCol w:w="1992"/>
        <w:gridCol w:w="3211"/>
        <w:gridCol w:w="1800"/>
        <w:gridCol w:w="1742"/>
      </w:tblGrid>
      <w:tr>
        <w:trPr>
          <w:trHeight w:val="350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rap="notBeside" w:vAnchor="text" w:hAnchor="text" w:xAlign="center" w:y="1"/>
              <w:shd w:val="clear" w:color="auto" w:fill="auto"/>
              <w:ind w:left="120"/>
              <w:spacing w:line="240" w:lineRule="auto"/>
            </w:pPr>
            <w:r>
              <w:rPr>
                <w:lang w:val="ru"/>
              </w:rPr>
              <w:t xml:space="preserve">№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Вид норматив</w:t>
              <w:softHyphen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Основные положения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Ответствен</w:t>
              <w:softHyphen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240" w:lineRule="auto"/>
            </w:pPr>
            <w:r>
              <w:t xml:space="preserve">Ожидаемые</w:t>
            </w:r>
          </w:p>
        </w:tc>
      </w:tr>
      <w:tr>
        <w:trPr>
          <w:trHeight w:val="317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п/п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но - правового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нормативно - правового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ный исполни</w:t>
              <w:softHyphen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680"/>
              <w:spacing w:line="240" w:lineRule="auto"/>
            </w:pPr>
            <w:r>
              <w:t xml:space="preserve">сроки</w:t>
            </w:r>
          </w:p>
        </w:tc>
      </w:tr>
      <w:tr>
        <w:trPr>
          <w:trHeight w:val="1152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документа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660"/>
              <w:spacing w:line="240" w:lineRule="auto"/>
            </w:pPr>
            <w:r>
              <w:t xml:space="preserve">тель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298" w:lineRule="exact"/>
            </w:pPr>
            <w:r>
              <w:t xml:space="preserve">принятия нормативно- правового документа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1.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40" w:lineRule="auto"/>
            </w:pPr>
            <w:r>
              <w:t xml:space="preserve">Постановление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Об утверждении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МКУ «Архив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240" w:lineRule="auto"/>
            </w:pPr>
            <w:r>
              <w:t xml:space="preserve">Август</w:t>
            </w:r>
          </w:p>
        </w:tc>
      </w:tr>
      <w:tr>
        <w:trPr>
          <w:trHeight w:val="317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Администрации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муниципальной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Орловского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240" w:lineRule="auto"/>
            </w:pPr>
            <w:r>
              <w:t xml:space="preserve">2021 года</w:t>
            </w:r>
          </w:p>
        </w:tc>
      </w:tr>
      <w:tr>
        <w:trPr>
          <w:trHeight w:val="288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муниципально</w:t>
              <w:softHyphen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программы «Развитие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района»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1488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го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8" w:lineRule="exact"/>
            </w:pPr>
            <w:r>
              <w:t xml:space="preserve">архивного дела в Орловском районе Кировской области на 2021 - 2024 го</w:t>
              <w:softHyphen/>
              <w:t xml:space="preserve">ды»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638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2.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98" w:lineRule="exact"/>
            </w:pPr>
            <w:r>
              <w:t xml:space="preserve">Решение Орловской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8" w:lineRule="exact"/>
            </w:pPr>
            <w:r>
              <w:t xml:space="preserve">О муниципальном бюджете на 2021 год 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98" w:lineRule="exact"/>
            </w:pPr>
            <w:r>
              <w:t xml:space="preserve">МКУ «Архив Орловского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566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98" w:lineRule="exact"/>
            </w:pPr>
            <w:r>
              <w:t xml:space="preserve">районной Думы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98" w:lineRule="exact"/>
            </w:pPr>
            <w:r>
              <w:t xml:space="preserve">плановый период 2022- 2024 гг.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района»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120"/>
              <w:spacing w:line="240" w:lineRule="auto"/>
            </w:pPr>
            <w:r>
              <w:t xml:space="preserve">3.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Постановление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О внесение изменений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МКУ «Архив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240" w:lineRule="auto"/>
            </w:pPr>
            <w:r>
              <w:t xml:space="preserve">По мере</w:t>
            </w:r>
          </w:p>
        </w:tc>
      </w:tr>
      <w:tr>
        <w:trPr>
          <w:trHeight w:val="341"/>
        </w:trPr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Администрации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муниципальную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Орловского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240" w:lineRule="auto"/>
            </w:pPr>
            <w:r>
              <w:t xml:space="preserve">необходимо</w:t>
              <w:softHyphen/>
            </w:r>
          </w:p>
        </w:tc>
      </w:tr>
      <w:tr>
        <w:trPr>
          <w:trHeight w:val="1219"/>
        </w:trPr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140"/>
              <w:spacing w:line="298" w:lineRule="exact"/>
            </w:pPr>
            <w:r>
              <w:t xml:space="preserve">муниципальног о образования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center"/>
              <w:spacing w:line="240" w:lineRule="auto"/>
            </w:pPr>
            <w:r>
              <w:t xml:space="preserve">программу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района»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3"/>
              <w:framePr w:wrap="notBeside" w:vAnchor="text" w:hAnchor="text" w:xAlign="center" w:y="1"/>
              <w:shd w:val="clear" w:color="auto" w:fill="auto"/>
              <w:jc w:val="left"/>
              <w:ind w:left="220"/>
              <w:spacing w:line="240" w:lineRule="auto"/>
            </w:pPr>
            <w:r>
              <w:t xml:space="preserve">сти</w:t>
            </w:r>
          </w:p>
        </w:tc>
      </w:tr>
    </w:tbl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850" w:left="1035" w:right="435" w:bottom="180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 (2)_"/>
    <w:basedOn w:val="DefaultParagraphFont"/>
    <w:link w:val="Style5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  <w:spacing w:val="0"/>
    </w:rPr>
  </w:style>
  <w:style w:type="character" w:customStyle="1" w:styleId="CharStyle10">
    <w:name w:val="Основной текст (3)_"/>
    <w:basedOn w:val="DefaultParagraphFont"/>
    <w:link w:val="Style9"/>
    <w:rPr>
      <w:lang w:val="1024"/>
      <w:b w:val="0"/>
      <w:bCs w:val="0"/>
      <w:i w:val="0"/>
      <w:iCs w:val="0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both"/>
      <w:spacing w:line="0" w:lineRule="exact"/>
    </w:pPr>
    <w:rPr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 (2)"/>
    <w:basedOn w:val="Normal"/>
    <w:link w:val="CharStyle6"/>
    <w:pPr>
      <w:shd w:val="clear" w:color="auto" w:fill="FFFFFF"/>
      <w:spacing w:line="0" w:lineRule="exact"/>
    </w:pPr>
    <w:rPr>
      <w:lang w:val="1024"/>
      <w:sz w:val="20"/>
      <w:szCs w:val="20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shd w:val="clear" w:color="auto" w:fill="FFFFFF"/>
      <w:outlineLvl w:val="0"/>
      <w:spacing w:before="300" w:line="298" w:lineRule="exact"/>
    </w:pPr>
    <w:rPr>
      <w:b/>
      <w:bCs/>
      <w:sz w:val="25"/>
      <w:szCs w:val="25"/>
      <w:rFonts w:ascii="Times New Roman" w:eastAsia="Times New Roman" w:hAnsi="Times New Roman" w:cs="Times New Roman"/>
      <w:spacing w:val="0"/>
    </w:rPr>
  </w:style>
  <w:style w:type="paragraph" w:customStyle="1" w:styleId="Style9">
    <w:name w:val="Основной текст (3)"/>
    <w:basedOn w:val="Normal"/>
    <w:link w:val="CharStyle10"/>
    <w:pPr>
      <w:shd w:val="clear" w:color="auto" w:fill="FFFFFF"/>
      <w:spacing w:line="0" w:lineRule="exact"/>
    </w:pPr>
    <w:rPr>
      <w:lang w:val="1024"/>
      <w:sz w:val="25"/>
      <w:szCs w:val="25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