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50" w:leader="none"/>
        </w:tabs>
        <w:jc w:val="center"/>
        <w:rPr>
          <w:rFonts w:ascii="Times New Roman" w:hAnsi="Times New Roman" w:cs="Times New Roman"/>
          <w:b/>
          <w:b/>
          <w:bCs/>
          <w:i/>
          <w:i/>
          <w:iCs/>
          <w:color w:val="C00000"/>
          <w:sz w:val="36"/>
          <w:szCs w:val="36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66cc" stroked="t" style="position:absolute;margin-left:0pt;margin-top:-15.05pt;width:323.95pt;height:14.95pt;mso-wrap-style:none;v-text-anchor:middle;mso-position-vertical:top" type="shapetype_136">
            <v:path textpathok="t"/>
            <v:textpath on="t" fitshape="t" string="ВНИМАНИЕ – БЕШЕНСТВО!" style="font-family:&quot;Impact&quot;;font-size:10pt"/>
            <v:fill o:detectmouseclick="t" type="solid" color2="#ff9933"/>
            <v:stroke color="#99ccff" weight="19080" joinstyle="round" endcap="flat"/>
            <w10:wrap type="none"/>
          </v:shape>
        </w:pict>
      </w:r>
    </w:p>
    <w:p>
      <w:pPr>
        <w:pStyle w:val="Normal"/>
        <w:tabs>
          <w:tab w:val="clear" w:pos="708"/>
          <w:tab w:val="left" w:pos="750" w:leader="none"/>
        </w:tabs>
        <w:jc w:val="center"/>
        <w:rPr>
          <w:rFonts w:ascii="Times New Roman" w:hAnsi="Times New Roman" w:cs="Times New Roman"/>
          <w:b/>
          <w:b/>
          <w:bCs/>
          <w:i/>
          <w:i/>
          <w:iCs/>
          <w:color w:val="C00000"/>
          <w:sz w:val="40"/>
          <w:szCs w:val="40"/>
        </w:rPr>
      </w:pPr>
      <w:r>
        <w:rPr>
          <w:rFonts w:cs="Times New Roman" w:ascii="Times New Roman" w:hAnsi="Times New Roman"/>
          <w:b/>
          <w:bCs/>
          <w:i/>
          <w:iCs/>
          <w:color w:val="C00000"/>
          <w:sz w:val="40"/>
          <w:szCs w:val="4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3691890</wp:posOffset>
                </wp:positionH>
                <wp:positionV relativeFrom="paragraph">
                  <wp:posOffset>109220</wp:posOffset>
                </wp:positionV>
                <wp:extent cx="2858135" cy="1430020"/>
                <wp:effectExtent l="0" t="0" r="0" b="0"/>
                <wp:wrapNone/>
                <wp:docPr id="2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57680" cy="1429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290.7pt;margin-top:8.6pt;width:224.95pt;height:112.5pt;mso-wrap-style:none;v-text-anchor:middle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750" w:leader="none"/>
        </w:tabs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Государственная ветеринарная служба Кировской области информирует о распространении особо опасного заболевания среди диких и домашних животных.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За 2021 год в области зарегистрировано 11 случаев бешенства у 1 лисицы в Арбажском округе, 1 лисицы в Белохолуницком районе, 2 собак в Вятскополянском районе, 1 лисицы и 1 собаки в Зуевском районе, 2 лисиц Малмыжском районе, 1 лисицы в Слободском районе, 1 лисицы и 1 собаки в Уржумском районе Кировской области.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На 18 января 2022 года зарегистрирован </w:t>
      </w:r>
      <w:r>
        <w:rPr>
          <w:rFonts w:cs="Times New Roman" w:ascii="Times New Roman" w:hAnsi="Times New Roman"/>
          <w:sz w:val="25"/>
          <w:szCs w:val="25"/>
          <w:u w:val="single"/>
        </w:rPr>
        <w:t>1 случай</w:t>
      </w:r>
      <w:r>
        <w:rPr>
          <w:rFonts w:cs="Times New Roman" w:ascii="Times New Roman" w:hAnsi="Times New Roman"/>
          <w:sz w:val="25"/>
          <w:szCs w:val="25"/>
        </w:rPr>
        <w:t xml:space="preserve"> бешенства у енотовидной собаки на территории Кирово-Чепецкого района (с. Селезениха).</w:t>
      </w:r>
      <w:bookmarkStart w:id="0" w:name="_GoBack"/>
      <w:bookmarkEnd w:id="0"/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 xml:space="preserve">Заболевшие собаки и кошки </w:t>
      </w:r>
      <w:r>
        <w:rPr>
          <w:rFonts w:cs="Times New Roman" w:ascii="Times New Roman" w:hAnsi="Times New Roman"/>
          <w:b/>
          <w:bCs/>
          <w:sz w:val="25"/>
          <w:szCs w:val="25"/>
          <w:u w:val="single"/>
        </w:rPr>
        <w:t>НЕ БЫЛИ ВАКЦИНИРОВАНЫ</w:t>
      </w:r>
      <w:r>
        <w:rPr>
          <w:rFonts w:cs="Times New Roman" w:ascii="Times New Roman" w:hAnsi="Times New Roman"/>
          <w:b/>
          <w:bCs/>
          <w:sz w:val="25"/>
          <w:szCs w:val="25"/>
        </w:rPr>
        <w:t xml:space="preserve"> против бешенства.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 xml:space="preserve">Бешенство - острое инфекционное заболевание, общее для животных и человека. Вызывается вирусом, передающимся при покусе больным бешенством животным или при попадании его слюны на поврежденную кожу или слизистую оболочку. Проявляется симптомами нарушения деятельности центральной нервной системы. </w:t>
      </w:r>
    </w:p>
    <w:p>
      <w:pPr>
        <w:pStyle w:val="Normal"/>
        <w:jc w:val="both"/>
        <w:rPr>
          <w:rFonts w:ascii="Times New Roman" w:hAnsi="Times New Roman" w:cs="Times New Roman"/>
          <w:color w:val="C00000"/>
          <w:sz w:val="25"/>
          <w:szCs w:val="25"/>
          <w:u w:val="single"/>
        </w:rPr>
      </w:pPr>
      <w:r>
        <w:rPr>
          <w:rFonts w:cs="Times New Roman" w:ascii="Times New Roman" w:hAnsi="Times New Roman"/>
          <w:b/>
          <w:bCs/>
          <w:color w:val="C00000"/>
          <w:sz w:val="25"/>
          <w:szCs w:val="25"/>
          <w:u w:val="single"/>
        </w:rPr>
        <w:t>Болезнь СМЕРТЕЛЬНА.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Переносчиками вируса бешенства в природе являются дикие животные: лисицы, енотовидные собаки, волки, барсуки, грызуны и др. Среди домашних - собаки и кошки. Наибольшая заболеваемость бешенством наблюдается в летне-осенние месяцы. Человек не является обязательным звеном циркуляции возбудителя. Он – лишь случайная жертва заражения.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Основные клинические признаки болезни бешенства: агрессивность, хриплость голоса, слюнотечение, отказ от корма, паралич и парез мускулатуры головы, конечностей и быстрая смерть.</w:t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bCs/>
          <w:sz w:val="25"/>
          <w:szCs w:val="25"/>
        </w:rPr>
        <w:t xml:space="preserve">Во избежание заражения людей бешенством, ветеринарная служба Кировской области убедительно просит население: 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1) Владельцам домашних животных провести их регистрацию и вакцинацию против бешенства в государственном учреждении ветеринарии.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 xml:space="preserve">2) В случае укуса человека животным пострадавшему </w:t>
      </w:r>
      <w:r>
        <w:rPr>
          <w:rFonts w:cs="Times New Roman" w:ascii="Times New Roman" w:hAnsi="Times New Roman"/>
          <w:b/>
          <w:bCs/>
          <w:sz w:val="25"/>
          <w:szCs w:val="25"/>
          <w:u w:val="single"/>
        </w:rPr>
        <w:t>незамедлительно</w:t>
      </w:r>
      <w:r>
        <w:rPr>
          <w:rFonts w:cs="Times New Roman" w:ascii="Times New Roman" w:hAnsi="Times New Roman"/>
          <w:sz w:val="25"/>
          <w:szCs w:val="25"/>
        </w:rPr>
        <w:t xml:space="preserve"> обратиться в медицинское учреждение по месту проживания.</w:t>
      </w:r>
    </w:p>
    <w:p>
      <w:pPr>
        <w:pStyle w:val="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3).Не подходить к диким животным, заходящим на территорию населенных пунктов, не пытаться их поймать, не подпускать к ним детей.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-760095</wp:posOffset>
                </wp:positionH>
                <wp:positionV relativeFrom="paragraph">
                  <wp:posOffset>356235</wp:posOffset>
                </wp:positionV>
                <wp:extent cx="4772025" cy="3829050"/>
                <wp:effectExtent l="0" t="0" r="0" b="0"/>
                <wp:wrapNone/>
                <wp:docPr id="3" name="Рисунок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4771440" cy="3828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3" stroked="f" style="position:absolute;margin-left:-59.85pt;margin-top:28.05pt;width:375.65pt;height:301.4pt;mso-wrap-style:none;v-text-anchor:middle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5"/>
          <w:szCs w:val="25"/>
        </w:rPr>
        <w:t>4) Не приближаться к безнадзорным животным (собаки, кошки), которые могут быть переносчиками заболевания.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5) Владельцами домашних животных в обязательном порядке соблюдать правила содержания собак и кошек. Владельцам дачных участков, привозящих с собой домашних животных, не выпускать их за территорию участка, оградить их от контактов с бродячими и дикими животными.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6) Информировать администрацию муниципального образования о наличии бродячих собак на территории населённого пункта.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5"/>
          <w:szCs w:val="25"/>
          <w:u w:val="single"/>
        </w:rPr>
      </w:pPr>
      <w:r>
        <w:rPr>
          <w:rFonts w:cs="Times New Roman" w:ascii="Times New Roman" w:hAnsi="Times New Roman"/>
          <w:sz w:val="25"/>
          <w:szCs w:val="25"/>
        </w:rPr>
        <w:tab/>
        <w:t>7) Немедленно сообщать в ветеринарную службу по месту проживания, о подозрении на заболевание животных бешенством (агрессивность, неадекватное поведение, обильное слюноотделение) и случаях покуса сельскохозяйственных и домашних животных дикими хищниками, собаками или кошками, принимать необходимые меры к надёжной изоляции подозрительных по заболеванию или покусанных животных.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Ветеринарная служба Кировской области надеется на Ваше понимание и содействие в недопущении распространения опасного заб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олевания.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Тел.: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8(83365) 2-29-28    Орловская УВЛ</w:t>
      </w:r>
    </w:p>
    <w:sectPr>
      <w:type w:val="nextPage"/>
      <w:pgSz w:w="11906" w:h="16838"/>
      <w:pgMar w:left="709" w:right="707" w:header="0" w:top="426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43bb"/>
    <w:pPr>
      <w:widowControl/>
      <w:suppressAutoHyphens w:val="tru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2c16a8"/>
    <w:rPr>
      <w:sz w:val="2"/>
      <w:szCs w:val="2"/>
    </w:rPr>
  </w:style>
  <w:style w:type="character" w:styleId="Style15">
    <w:name w:val="Интернет-ссылка"/>
    <w:uiPriority w:val="99"/>
    <w:rsid w:val="00a644b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8f376a"/>
    <w:pPr/>
    <w:rPr>
      <w:rFonts w:cs="Times New Roman"/>
      <w:sz w:val="2"/>
      <w:szCs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LibreOffice/7.1.4.2$Windows_X86_64 LibreOffice_project/a529a4fab45b75fefc5b6226684193eb000654f6</Application>
  <AppVersion>15.0000</AppVersion>
  <Pages>1</Pages>
  <Words>382</Words>
  <Characters>2620</Characters>
  <CharactersWithSpaces>3063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2015-11-10T10:55:00Z</dcterms:created>
  <dc:creator>Куноф</dc:creator>
  <dc:description/>
  <dc:language>ru-RU</dc:language>
  <cp:lastModifiedBy/>
  <cp:lastPrinted>2020-12-18T12:12:00Z</cp:lastPrinted>
  <dcterms:modified xsi:type="dcterms:W3CDTF">2022-01-21T10:39:44Z</dcterms:modified>
  <cp:revision>138</cp:revision>
  <dc:subject/>
  <dc:title>ВНИМАНИЕ – БЕШЕНСТВО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