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FE" w:rsidRPr="00743D70" w:rsidRDefault="00972FFE" w:rsidP="00972F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5242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D70">
        <w:rPr>
          <w:rFonts w:ascii="Times New Roman" w:hAnsi="Times New Roman"/>
          <w:sz w:val="28"/>
          <w:szCs w:val="28"/>
        </w:rPr>
        <w:tab/>
      </w:r>
    </w:p>
    <w:p w:rsidR="00972FFE" w:rsidRDefault="00972FFE" w:rsidP="00972FF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D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FFE" w:rsidRPr="00743D70" w:rsidRDefault="00972FFE" w:rsidP="00972FF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D7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ОРЛОВСКОГО  РАЙОНА </w:t>
      </w:r>
    </w:p>
    <w:p w:rsidR="00972FFE" w:rsidRPr="00743D70" w:rsidRDefault="00972FFE" w:rsidP="00972FF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D70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972FFE" w:rsidRPr="00743D70" w:rsidRDefault="00972FFE" w:rsidP="00972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FFE" w:rsidRPr="00743D70" w:rsidRDefault="00972FFE" w:rsidP="00972F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D7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72FFE" w:rsidRPr="00743D70" w:rsidRDefault="00972FFE" w:rsidP="00972FF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FFE" w:rsidRPr="00743D70" w:rsidRDefault="0082080E" w:rsidP="00820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07.09.2022</w:t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 w:rsidRPr="00743D70">
        <w:rPr>
          <w:rFonts w:ascii="Times New Roman" w:hAnsi="Times New Roman" w:cs="Times New Roman"/>
          <w:sz w:val="28"/>
          <w:szCs w:val="28"/>
        </w:rPr>
        <w:tab/>
      </w:r>
      <w:r w:rsidR="00972F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2FFE" w:rsidRPr="00743D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440</w:t>
      </w:r>
      <w:r w:rsidR="00972FFE">
        <w:rPr>
          <w:rFonts w:ascii="Times New Roman" w:hAnsi="Times New Roman" w:cs="Times New Roman"/>
          <w:b/>
          <w:sz w:val="28"/>
          <w:szCs w:val="28"/>
        </w:rPr>
        <w:t>-п</w:t>
      </w:r>
    </w:p>
    <w:p w:rsidR="00972FFE" w:rsidRPr="00743D70" w:rsidRDefault="00972FFE" w:rsidP="00972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3D70">
        <w:rPr>
          <w:rFonts w:ascii="Times New Roman" w:hAnsi="Times New Roman" w:cs="Times New Roman"/>
          <w:sz w:val="28"/>
          <w:szCs w:val="28"/>
        </w:rPr>
        <w:t>г. Орлов</w:t>
      </w:r>
    </w:p>
    <w:p w:rsidR="00972FFE" w:rsidRPr="00743D70" w:rsidRDefault="00972FFE" w:rsidP="00972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FFE" w:rsidRPr="00743D70" w:rsidRDefault="00972FFE" w:rsidP="00972F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972FFE" w:rsidRPr="00743D70" w:rsidRDefault="00972FFE" w:rsidP="00972F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D7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72FFE" w:rsidRPr="00F91CE4" w:rsidRDefault="00972FFE" w:rsidP="00972FF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CE4">
        <w:rPr>
          <w:rFonts w:ascii="Times New Roman" w:hAnsi="Times New Roman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972FFE" w:rsidRPr="00743D70" w:rsidRDefault="00972FFE" w:rsidP="00972FFE">
      <w:pPr>
        <w:tabs>
          <w:tab w:val="left" w:pos="2980"/>
          <w:tab w:val="left" w:pos="6380"/>
        </w:tabs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43D70">
        <w:rPr>
          <w:rFonts w:ascii="Times New Roman" w:hAnsi="Times New Roman"/>
          <w:sz w:val="28"/>
          <w:szCs w:val="28"/>
        </w:rPr>
        <w:tab/>
      </w:r>
    </w:p>
    <w:p w:rsidR="00972FFE" w:rsidRPr="00743D70" w:rsidRDefault="00972FFE" w:rsidP="00972FF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3D70">
        <w:rPr>
          <w:rFonts w:ascii="Times New Roman" w:hAnsi="Times New Roman" w:cs="Times New Roman"/>
          <w:b w:val="0"/>
          <w:sz w:val="28"/>
          <w:szCs w:val="28"/>
        </w:rPr>
        <w:t xml:space="preserve">       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972FFE" w:rsidRDefault="00972FFE" w:rsidP="00972FFE">
      <w:pPr>
        <w:tabs>
          <w:tab w:val="left" w:pos="708"/>
          <w:tab w:val="left" w:pos="1976"/>
          <w:tab w:val="left" w:pos="5224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743D70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743D70">
        <w:rPr>
          <w:rFonts w:ascii="Times New Roman" w:hAnsi="Times New Roman"/>
          <w:sz w:val="28"/>
          <w:szCs w:val="28"/>
        </w:rPr>
        <w:t>» согласно приложению.</w:t>
      </w:r>
    </w:p>
    <w:p w:rsidR="00972FFE" w:rsidRDefault="00972FFE" w:rsidP="00972FFE">
      <w:pPr>
        <w:pStyle w:val="ConsPlusNormalTimesNewRoman"/>
        <w:ind w:firstLine="709"/>
      </w:pPr>
      <w:r>
        <w:t>2</w:t>
      </w:r>
      <w:r w:rsidRPr="006B05AE">
        <w:t xml:space="preserve">. </w:t>
      </w:r>
      <w:r>
        <w:t>Признать утратившими силу:</w:t>
      </w:r>
    </w:p>
    <w:p w:rsidR="00972FFE" w:rsidRDefault="00972FFE" w:rsidP="00972FFE">
      <w:pPr>
        <w:pStyle w:val="ConsPlusNormalTimesNewRoman"/>
        <w:ind w:firstLine="709"/>
      </w:pPr>
      <w:r>
        <w:t>2.1. Постановление администрации Орловского района от 09.11.2018 № 747-п «Об утверждении административного регламента предоставления муниципальной услуги «</w:t>
      </w:r>
      <w:r w:rsidR="006B4DBB"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образования»;</w:t>
      </w:r>
    </w:p>
    <w:p w:rsidR="006B4DBB" w:rsidRDefault="006B4DBB" w:rsidP="00972FFE">
      <w:pPr>
        <w:pStyle w:val="ConsPlusNormalTimesNewRoman"/>
        <w:ind w:firstLine="709"/>
      </w:pPr>
      <w:r>
        <w:t>2.2. Постановление администрации Орловского района от 06.08.2019 № 454-п «О внесении изменений в постановление администрации Орловского района от 19.11.2018 № 747-п»;</w:t>
      </w:r>
    </w:p>
    <w:p w:rsidR="006B4DBB" w:rsidRDefault="006B4DBB" w:rsidP="00972FFE">
      <w:pPr>
        <w:pStyle w:val="ConsPlusNormalTimesNewRoman"/>
        <w:ind w:firstLine="709"/>
      </w:pPr>
      <w:r>
        <w:t>2.3. Постановление администрации Орловского района от 18.02.2020 № 101-п «О внесении изменений в постановление администрации Орловского района от 19.11.2018 № 747-п»;</w:t>
      </w:r>
    </w:p>
    <w:p w:rsidR="006B4DBB" w:rsidRDefault="006B4DBB" w:rsidP="00972FFE">
      <w:pPr>
        <w:pStyle w:val="ConsPlusNormalTimesNewRoman"/>
        <w:ind w:firstLine="709"/>
      </w:pPr>
      <w:r>
        <w:lastRenderedPageBreak/>
        <w:t>2.4. Постановление администрации Орловского района от 16.09.2021 № 518-п «О внесении изменений в постановление администрации Орловского района от 19.11.2018 № 747</w:t>
      </w:r>
      <w:r w:rsidR="007C0B74">
        <w:t>-</w:t>
      </w:r>
      <w:r>
        <w:t>п»;</w:t>
      </w:r>
    </w:p>
    <w:p w:rsidR="006B4DBB" w:rsidRDefault="006B4DBB" w:rsidP="00972FFE">
      <w:pPr>
        <w:pStyle w:val="ConsPlusNormalTimesNewRoman"/>
        <w:ind w:firstLine="709"/>
      </w:pPr>
      <w:r>
        <w:t>2.5.  Постановление администрации Орловского района от 07.06.2022 № 266-п «О внесении изменений в постановление администрации Орловского района от 19.11.2018 № 747-п».</w:t>
      </w:r>
    </w:p>
    <w:p w:rsidR="006B4DBB" w:rsidRPr="00743D70" w:rsidRDefault="006B4DBB" w:rsidP="006B4DBB">
      <w:pPr>
        <w:pStyle w:val="ConsPlusNormalTimesNewRoman"/>
        <w:ind w:firstLine="709"/>
        <w:rPr>
          <w:bCs/>
        </w:rPr>
      </w:pPr>
      <w:r>
        <w:t xml:space="preserve">3. </w:t>
      </w:r>
      <w:proofErr w:type="gramStart"/>
      <w:r w:rsidRPr="002C12B8">
        <w:t>Контроль за</w:t>
      </w:r>
      <w:proofErr w:type="gramEnd"/>
      <w:r w:rsidRPr="002C12B8">
        <w:t xml:space="preserve"> исполнением настоящего постановления возложить на заведующего отделом по имуществу и земельным</w:t>
      </w:r>
      <w:r w:rsidRPr="00260277">
        <w:t xml:space="preserve"> ресурсам администрации Орловского района Ананьина А.В</w:t>
      </w:r>
      <w:r>
        <w:t>.</w:t>
      </w:r>
    </w:p>
    <w:p w:rsidR="00972FFE" w:rsidRPr="00743D70" w:rsidRDefault="006B4DBB" w:rsidP="00972FFE">
      <w:pPr>
        <w:tabs>
          <w:tab w:val="left" w:pos="323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2FFE" w:rsidRPr="00743D70">
        <w:rPr>
          <w:rFonts w:ascii="Times New Roman" w:hAnsi="Times New Roman"/>
          <w:sz w:val="28"/>
          <w:szCs w:val="28"/>
        </w:rPr>
        <w:t>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972FFE" w:rsidRPr="00743D70" w:rsidRDefault="006B4DBB" w:rsidP="00972FFE">
      <w:pPr>
        <w:tabs>
          <w:tab w:val="left" w:pos="323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2FFE" w:rsidRPr="00743D70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972FFE" w:rsidRPr="00743D70" w:rsidRDefault="00972FFE" w:rsidP="00972FFE">
      <w:pPr>
        <w:tabs>
          <w:tab w:val="left" w:pos="323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72FFE" w:rsidRPr="00743D70" w:rsidRDefault="00972FFE" w:rsidP="00972FFE">
      <w:pPr>
        <w:tabs>
          <w:tab w:val="left" w:pos="32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3D7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72FFE" w:rsidRPr="00743D70" w:rsidRDefault="00972FFE" w:rsidP="00972FFE">
      <w:pPr>
        <w:tabs>
          <w:tab w:val="left" w:pos="323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743D70">
        <w:rPr>
          <w:rFonts w:ascii="Times New Roman" w:hAnsi="Times New Roman"/>
          <w:sz w:val="28"/>
          <w:szCs w:val="28"/>
        </w:rPr>
        <w:t xml:space="preserve">Орловского района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C0B74">
        <w:rPr>
          <w:rFonts w:ascii="Times New Roman" w:hAnsi="Times New Roman"/>
          <w:sz w:val="28"/>
          <w:szCs w:val="28"/>
        </w:rPr>
        <w:t>А.В.Аботуров</w:t>
      </w:r>
      <w:proofErr w:type="spellEnd"/>
    </w:p>
    <w:p w:rsidR="00972FFE" w:rsidRDefault="00972FFE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2FFE" w:rsidRDefault="00972FFE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2FFE" w:rsidRDefault="00972FFE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72FFE" w:rsidRDefault="00972FFE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C0B74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C58" w:rsidRPr="00C46D5D" w:rsidRDefault="00D17C58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</w:p>
    <w:p w:rsidR="00D17C58" w:rsidRPr="00C46D5D" w:rsidRDefault="00D17C58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D17C58" w:rsidRPr="00C46D5D" w:rsidRDefault="00D17C58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постановлением администрации </w:t>
      </w:r>
    </w:p>
    <w:p w:rsidR="00D17C58" w:rsidRPr="00C46D5D" w:rsidRDefault="007C0B74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Орловского</w:t>
      </w:r>
      <w:r w:rsidR="00D17C58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Кировской области</w:t>
      </w:r>
    </w:p>
    <w:p w:rsidR="00D17C58" w:rsidRPr="00C46D5D" w:rsidRDefault="0082080E" w:rsidP="005B2BB2">
      <w:pPr>
        <w:ind w:firstLine="5245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07.09.2022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 440-п</w:t>
      </w:r>
    </w:p>
    <w:p w:rsidR="00D17C58" w:rsidRPr="00C46D5D" w:rsidRDefault="00D17C58" w:rsidP="00D17C58">
      <w:pPr>
        <w:pStyle w:val="ConsPlusTitlePage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FA1051" w:rsidRDefault="007C0B74" w:rsidP="00FA10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bookmarkStart w:id="1" w:name="P36"/>
      <w:bookmarkEnd w:id="1"/>
      <w:r>
        <w:rPr>
          <w:rFonts w:ascii="Times New Roman" w:hAnsi="Times New Roman" w:cs="Times New Roman"/>
          <w:color w:val="000000" w:themeColor="text1"/>
          <w:sz w:val="20"/>
        </w:rPr>
        <w:t>Административный регламент</w:t>
      </w:r>
    </w:p>
    <w:p w:rsidR="007C0B74" w:rsidRDefault="007C0B74" w:rsidP="00FA10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7C0B74" w:rsidRPr="00C46D5D" w:rsidRDefault="007C0B74" w:rsidP="00FA1051">
      <w:pPr>
        <w:pStyle w:val="ConsPlusTitle"/>
        <w:jc w:val="center"/>
        <w:rPr>
          <w:rFonts w:ascii="Times New Roman" w:hAnsi="Times New Roman" w:cs="Times New Roman"/>
          <w:color w:val="FF0000"/>
          <w:sz w:val="20"/>
        </w:rPr>
      </w:pPr>
    </w:p>
    <w:p w:rsidR="00D17C58" w:rsidRPr="00C46D5D" w:rsidRDefault="00D17C58" w:rsidP="00D17C58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261A2B" w:rsidRPr="00C46D5D" w:rsidRDefault="00261A2B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I. Общие положения</w:t>
      </w:r>
    </w:p>
    <w:p w:rsidR="00261A2B" w:rsidRPr="00C46D5D" w:rsidRDefault="00261A2B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Предмет регулирования Административного регламента</w:t>
      </w:r>
    </w:p>
    <w:p w:rsidR="00467E5C" w:rsidRPr="007C0B74" w:rsidRDefault="005B2BB2" w:rsidP="007C0B74">
      <w:pPr>
        <w:pStyle w:val="a3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261A2B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Административный регламент предоставления муниципальной</w:t>
      </w:r>
      <w:r w:rsid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FD9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67E5C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>услуги «</w:t>
      </w:r>
      <w:r w:rsidR="00261A2B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Утверждение схемы</w:t>
      </w:r>
      <w:r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 w:rsidR="00D17C58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065B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муниципальном образовании </w:t>
      </w:r>
      <w:r w:rsidR="007C0B74">
        <w:rPr>
          <w:rFonts w:ascii="Times New Roman" w:hAnsi="Times New Roman" w:cs="Times New Roman"/>
          <w:color w:val="000000" w:themeColor="text1"/>
          <w:sz w:val="20"/>
          <w:szCs w:val="20"/>
        </w:rPr>
        <w:t>Орловский</w:t>
      </w:r>
      <w:proofErr w:type="gramEnd"/>
      <w:r w:rsidR="00F4065B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муниципальный район Кировской</w:t>
      </w:r>
      <w:r w:rsidR="00467E5C" w:rsidRPr="007C0B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261A2B" w:rsidRPr="00C46D5D" w:rsidRDefault="00467E5C" w:rsidP="005B2BB2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Данный регламент не распространяется на случаи утверждения схемы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расположения земельного участка в целях образования земельного участка путем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перераспределения земель и (или) земельных участков, находящихся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муниципальной собственности, между собой и таких земель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 (или) земельных участков и земельных участков, находящихся в частной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собственности, в целях образования земельного участка для его предоставления на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торгах, а также утверждения схемы расположения земельного участка</w:t>
      </w:r>
      <w:proofErr w:type="gramEnd"/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предварительном согласовании предоставления земельного участка, находящегося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 муниципальной собственности.</w:t>
      </w:r>
      <w:r w:rsidR="00F4065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61A2B" w:rsidRPr="00C46D5D" w:rsidRDefault="00261A2B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Круг Заявителей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1.2. Заявителями на получение муниципальной услуги являются физические лица, индивидуальные предприниматели и юридические лица (далее – Заявитель).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C19DA" w:rsidRPr="00C46D5D" w:rsidRDefault="00DC19DA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C46D5D" w:rsidRDefault="00261A2B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Требования к порядку информирования о предоставлении</w:t>
      </w:r>
    </w:p>
    <w:p w:rsidR="00261A2B" w:rsidRPr="00C46D5D" w:rsidRDefault="00261A2B" w:rsidP="00261A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непосредственно при личном приеме заявителя в </w:t>
      </w:r>
      <w:r w:rsidR="007C0B74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администрации Орловского</w:t>
      </w:r>
      <w:r w:rsidR="00B430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 Кировской области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(далее</w:t>
      </w:r>
      <w:r w:rsidR="00E31996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Уполномоченный орган) или многофункциональном центре предоставления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государственных и муниципальных услуг (далее – многофункциональный центр);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2) по телефону 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Уполномоченном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органе или многофункциональном центре;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3) письменно, в том числе посредством электронной почты, факсимильной</w:t>
      </w:r>
      <w:r w:rsid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связи;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4) посредством размещения в открытой и доступной форме информации: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федеральной государственной информационной системе «Единый портал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государственных и муниципальных услуг (функций)» (</w:t>
      </w:r>
      <w:hyperlink r:id="rId10" w:history="1">
        <w:r w:rsidR="00DC19DA" w:rsidRPr="00C46D5D">
          <w:rPr>
            <w:rStyle w:val="a9"/>
            <w:rFonts w:ascii="Times New Roman" w:hAnsi="Times New Roman" w:cs="Times New Roman"/>
            <w:color w:val="000000" w:themeColor="text1"/>
            <w:sz w:val="20"/>
            <w:szCs w:val="20"/>
          </w:rPr>
          <w:t>https://www.gosuslugi.ru/</w:t>
        </w:r>
      </w:hyperlink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(далее – ЕПГУ);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 официальном сайте Уполномоченного органа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hyperlink r:id="rId11" w:history="1">
        <w:r w:rsidR="007C0B74" w:rsidRPr="00301477">
          <w:rPr>
            <w:rStyle w:val="a9"/>
            <w:rFonts w:ascii="Times New Roman" w:hAnsi="Times New Roman" w:cs="Times New Roman"/>
            <w:sz w:val="20"/>
            <w:szCs w:val="20"/>
          </w:rPr>
          <w:t>http://</w:t>
        </w:r>
        <w:proofErr w:type="spellStart"/>
        <w:r w:rsidR="007C0B74" w:rsidRPr="00301477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admorlov</w:t>
        </w:r>
        <w:proofErr w:type="spellEnd"/>
        <w:r w:rsidR="007C0B74" w:rsidRPr="00301477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C0B74" w:rsidRPr="00301477">
          <w:rPr>
            <w:rStyle w:val="a9"/>
            <w:rFonts w:ascii="Times New Roman" w:hAnsi="Times New Roman" w:cs="Times New Roman"/>
            <w:sz w:val="20"/>
            <w:szCs w:val="20"/>
          </w:rPr>
          <w:t>ru</w:t>
        </w:r>
        <w:proofErr w:type="spellEnd"/>
        <w:r w:rsidR="007C0B74" w:rsidRPr="00301477">
          <w:rPr>
            <w:rStyle w:val="a9"/>
            <w:rFonts w:ascii="Times New Roman" w:hAnsi="Times New Roman" w:cs="Times New Roman"/>
            <w:sz w:val="20"/>
            <w:szCs w:val="20"/>
          </w:rPr>
          <w:t>/</w:t>
        </w:r>
      </w:hyperlink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);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5) посредством размещения информации на информационных стендах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 или многофункционального центра.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1.5. Информирование осуществляется по вопросам, касающимся: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способов подачи заявления о предоставлении муниципальной 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адресов Уполномоченного органа и многофункциональных центров,</w:t>
      </w:r>
      <w:r w:rsidR="00467E5C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обращение в которые необходимо для предоставления муниципальной 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справочной информации о работе Уполномоченного органа (структурных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подразделений Уполномоченного органа);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документов, необходимых для предоставления муниципальной услуги и услуг, которые являются необходимыми 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обязательными для предоставления муниципальной 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порядка и сроков предоставления муниципальной</w:t>
      </w:r>
      <w:r w:rsidR="00467E5C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порядка получения сведений о ходе рассмотрения заявления о предоставлении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и о результатах предоставления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 вопросам предоставления услуг, которые являются необходимыми 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обязательными для предоставления муниципальной услуги;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порядка досудебного (внесудебного) обжалования действий (бездействия)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должностных лиц, и принимаемых ими решений при предоставлении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Получение информации по вопросам предоставления муниципальной услуги и услуг, которые являются необходимыми 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обязательными для предоставления </w:t>
      </w:r>
      <w:r w:rsidR="002B1319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 бесплатно.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1.6. При устном обращении Заявителя (лично или по телефону) должностное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лицо Уполномоченного органа, работник многофункционального центра,</w:t>
      </w:r>
      <w:r w:rsidR="00B430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осуществляющий консультирование, подробно и в вежливой (корректной) форме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информирует 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обратившихся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интересующим вопросам.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Ответ на телефонный звонок должен начинаться с информации о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наименовании органа, в который позвонил Заявитель, фамилии, имени, отчества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(последнее – при наличии) и должности специалиста, принявшего телефонный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звонок.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Если должностное лицо Уполномоченного органа не может самостоятельно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дать ответ, телефонный звонок должен быть переадресован (переведен) на другое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должностное лицо или же обратившемуся лицу должен быть сообщен телефонный</w:t>
      </w:r>
      <w:r w:rsidR="00DC19D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номер, по которому можно будет получить необходимую информацию</w:t>
      </w:r>
      <w:r w:rsidR="00B430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Если подготовка ответа требует продолжительного времени, он предлагает</w:t>
      </w:r>
      <w:r w:rsidR="00B430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Заявителю один из следующих вариантов дальнейших действий: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изложить обращение в письменной форме;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назначить другое время для консультаций.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Должностное лицо Уполномоченного органа не вправе осуществлять</w:t>
      </w:r>
      <w:r w:rsidR="00B430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информирование, выходящее за рамки стандартных процедур и условий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услуги, и влияющее прямо или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косвенно на принимаемое решение.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Продолжительность информирования по телефону не должна превышать 10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минут.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Информирование осуществляется в соответствии с графиком приема граждан.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1.7. По письменному обращению должностное лицо Уполномоченного органа,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ответственный за предоставление муниципальной услуги,</w:t>
      </w:r>
      <w:r w:rsidR="002B1319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подробно в письменной форме разъясняет заявителю сведения по вопросам,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указанным в пункте 1.5 настоящего Административного регламента в порядке,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установленном Федеральным законом от 2</w:t>
      </w:r>
      <w:r w:rsidR="00CF6862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.05.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2006</w:t>
      </w:r>
      <w:r w:rsidR="00CF6862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№ 59-ФЗ «О порядке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рассмотрения обращений граждан Российской Федерации» (далее – Федеральный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закон № 59-ФЗ).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1.8. На ЕПГУ размещаются сведения, предусмотренные Положением о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федеральной государственной информационной системе «Федеральный реестр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государственных и муниципальных услуг (функций)», утвержденным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Правительства Российской Федерации от 24</w:t>
      </w:r>
      <w:r w:rsidR="00CF6862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.10.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2011 № 861.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требований, в том числе без использования программного обеспечения, установка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которого на технические средства заявителя требует заключения лицензионного или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иного соглашения с правообладателем программного обеспечения,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предусматривающего взимание платы, регистрацию или авторизацию заявителя,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или предоставление им персональных данных.</w:t>
      </w:r>
      <w:proofErr w:type="gramEnd"/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1.9. На официальном сайте Уполномоченного органа, на стендах в местах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 и услуг, которые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являются необходимыми и обязательными для предоставления муниципальной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услуги, и в многофункциональном центре размещается следующая справочная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 месте нахождения и графике работы Уполномоченного органа и их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справочные телефоны структурных подразделений Уполномоченного органа,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ответственных за предоставление муниципальной услуги, в том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числе номер телефона-автоинформатора (при наличии);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адрес официального сайта, а также электронной почты и (или) формы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обратной связи Уполномоченного органа в сети «Интернет».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1.10. В залах ожидания Уполномоченного органа размещаются нормативные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требованию заявителя предоставляются ему для ознакомления.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1.11. Размещение информации о порядке предоставления муниципальной услуги на информационных стендах в помещении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многофункционального центра осуществляется в соответствии с соглашением,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заключенным между многофункциональным центром и Уполномоченным органом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 учетом требований к информированию, установленных Административным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регламентом.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1.12. Информация о ходе рассмотрения заявления о предоставлении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и о результатах предоставления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может быть получена заявителем (его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представителем) в личном кабинете на ЕПГУ, а также в соответствующем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структурном подразделении Уполномоченного органа при обращении заявителя</w:t>
      </w:r>
      <w:r w:rsidR="00412CFA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лично, по телефону посредством электронной почты.</w:t>
      </w:r>
    </w:p>
    <w:p w:rsidR="005A3781" w:rsidRPr="00C46D5D" w:rsidRDefault="005B2BB2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NewRomanPS-BoldMT" w:hAnsi="TimesNewRomanPS-BoldMT" w:cs="TimesNewRomanPS-BoldMT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1.13. </w:t>
      </w:r>
      <w:r w:rsidR="005A3781" w:rsidRPr="00C46D5D">
        <w:rPr>
          <w:rFonts w:ascii="Times New Roman" w:hAnsi="Times New Roman"/>
          <w:color w:val="000000" w:themeColor="text1"/>
          <w:sz w:val="20"/>
          <w:szCs w:val="20"/>
        </w:rPr>
        <w:t xml:space="preserve">Информация о муниципальной услуге внесена в реестр муниципальных услуг </w:t>
      </w:r>
      <w:r w:rsidR="007C0B74">
        <w:rPr>
          <w:rFonts w:ascii="Times New Roman" w:hAnsi="Times New Roman"/>
          <w:color w:val="000000" w:themeColor="text1"/>
          <w:sz w:val="20"/>
          <w:szCs w:val="20"/>
        </w:rPr>
        <w:t>администрации Орловского района</w:t>
      </w:r>
      <w:r w:rsidR="005A3781" w:rsidRPr="00C46D5D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A3781" w:rsidRPr="00C46D5D" w:rsidRDefault="005A3781" w:rsidP="00412CF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C46D5D" w:rsidRDefault="00261A2B" w:rsidP="00412C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II. Стандарт предоставления муниципальной услуги</w:t>
      </w:r>
    </w:p>
    <w:p w:rsidR="00261A2B" w:rsidRPr="00C46D5D" w:rsidRDefault="00261A2B" w:rsidP="00412C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Наименование муниципальной услуги</w:t>
      </w:r>
    </w:p>
    <w:p w:rsidR="00FA1051" w:rsidRPr="00C46D5D" w:rsidRDefault="005B2BB2" w:rsidP="00C46D5D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C46D5D">
        <w:rPr>
          <w:rFonts w:ascii="Times New Roman" w:eastAsiaTheme="minorHAnsi" w:hAnsi="Times New Roman" w:cs="Times New Roman"/>
          <w:b w:val="0"/>
          <w:bCs/>
          <w:color w:val="000000" w:themeColor="text1"/>
          <w:sz w:val="20"/>
          <w:lang w:eastAsia="en-US"/>
        </w:rPr>
        <w:t xml:space="preserve">2.1. </w:t>
      </w:r>
      <w:r w:rsidR="00DC01A1" w:rsidRPr="00C46D5D">
        <w:rPr>
          <w:rFonts w:ascii="Times New Roman" w:hAnsi="Times New Roman" w:cs="Times New Roman"/>
          <w:b w:val="0"/>
          <w:color w:val="000000" w:themeColor="text1"/>
          <w:sz w:val="20"/>
        </w:rPr>
        <w:t>М</w:t>
      </w:r>
      <w:r w:rsidR="00261A2B" w:rsidRPr="00C46D5D">
        <w:rPr>
          <w:rFonts w:ascii="Times New Roman" w:hAnsi="Times New Roman" w:cs="Times New Roman"/>
          <w:b w:val="0"/>
          <w:color w:val="000000" w:themeColor="text1"/>
          <w:sz w:val="20"/>
        </w:rPr>
        <w:t>униципальная услуга «Утверждение схемы</w:t>
      </w:r>
      <w:r w:rsidR="00DC01A1" w:rsidRPr="00C46D5D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="00261A2B" w:rsidRPr="00C46D5D">
        <w:rPr>
          <w:rFonts w:ascii="Times New Roman" w:hAnsi="Times New Roman" w:cs="Times New Roman"/>
          <w:b w:val="0"/>
          <w:color w:val="000000" w:themeColor="text1"/>
          <w:sz w:val="20"/>
        </w:rPr>
        <w:t>расположения земельного участка или земельных участков на кадастровом плане</w:t>
      </w:r>
      <w:r w:rsidR="00412CFA" w:rsidRPr="00C46D5D">
        <w:rPr>
          <w:rFonts w:ascii="Times New Roman" w:hAnsi="Times New Roman" w:cs="Times New Roman"/>
          <w:b w:val="0"/>
          <w:color w:val="000000" w:themeColor="text1"/>
          <w:sz w:val="20"/>
        </w:rPr>
        <w:t xml:space="preserve"> </w:t>
      </w:r>
      <w:r w:rsidR="00FA1051" w:rsidRPr="00C46D5D">
        <w:rPr>
          <w:rFonts w:ascii="Times New Roman" w:hAnsi="Times New Roman" w:cs="Times New Roman"/>
          <w:b w:val="0"/>
          <w:color w:val="000000" w:themeColor="text1"/>
          <w:sz w:val="20"/>
        </w:rPr>
        <w:t>территории</w:t>
      </w:r>
      <w:r w:rsidR="00FA1051" w:rsidRPr="00C46D5D">
        <w:rPr>
          <w:rFonts w:ascii="Times New Roman" w:hAnsi="Times New Roman" w:cs="Times New Roman"/>
          <w:color w:val="000000" w:themeColor="text1"/>
          <w:sz w:val="20"/>
        </w:rPr>
        <w:t>»</w:t>
      </w:r>
      <w:r w:rsidR="00FA1051" w:rsidRPr="00C46D5D">
        <w:rPr>
          <w:rFonts w:ascii="Times New Roman" w:hAnsi="Times New Roman" w:cs="Times New Roman"/>
          <w:b w:val="0"/>
          <w:color w:val="000000" w:themeColor="text1"/>
          <w:sz w:val="20"/>
        </w:rPr>
        <w:t>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12CFA" w:rsidRPr="00C46D5D" w:rsidRDefault="00412CFA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C46D5D" w:rsidRDefault="00261A2B" w:rsidP="00412C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Наименование</w:t>
      </w:r>
      <w:r w:rsidR="007018D9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органа местного</w:t>
      </w:r>
      <w:r w:rsidR="005B2BB2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самоуправления (организации), предоставляющего 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муниципальную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услугу</w:t>
      </w:r>
    </w:p>
    <w:p w:rsidR="00FA1051" w:rsidRPr="00C46D5D" w:rsidRDefault="00261A2B" w:rsidP="007C0B7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2.2. </w:t>
      </w:r>
      <w:r w:rsidR="007C0B74" w:rsidRPr="00D06F64">
        <w:rPr>
          <w:rFonts w:ascii="Times New Roman" w:hAnsi="Times New Roman" w:cs="Times New Roman"/>
          <w:sz w:val="20"/>
          <w:szCs w:val="20"/>
        </w:rPr>
        <w:t>. Предоставление муниципальной услуги осуществляет администрация Орловского района Кировской области (далее – администрация) в лице отдела по имуществу и земельным ресурсам администрации Орловского района</w:t>
      </w:r>
      <w:r w:rsidR="00FA1051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1A2B" w:rsidRPr="00C46D5D" w:rsidRDefault="007C0B74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2.3.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предоставлении </w:t>
      </w:r>
      <w:r w:rsidR="00DC01A1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Уполномоченный орган взаимодействует </w:t>
      </w:r>
      <w:proofErr w:type="gramStart"/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proofErr w:type="gramEnd"/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2.3.1. Федеральной налоговой службой Российской Федерации в части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сведений из Единого государственного реестра юридических лиц 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Единого государственного реестра индивидуальных предпринимателей;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2.3.2. Федеральной службой государственной регистрации, кадастра 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картографии в части получения сведений из Единого государственного реестра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недвижимости.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2.3.3 Органом исполнительной власти субъекта Российской Федерации,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уполномоченный в области лесных отношений, при согласовании схемы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расположения земельного участка.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2.4. При предоставлении муниципальной услуги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Уполномоченному органу запрещается требовать от заявителя осуществления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 организации, за исключением получения услуг, включенных в перечень услуг,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которые являются необходимыми и обязательными для предоставления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01A1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услуги.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364D7" w:rsidRPr="00C46D5D" w:rsidRDefault="006364D7" w:rsidP="006364D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C46D5D" w:rsidRDefault="00261A2B" w:rsidP="00636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Описание результата предоставления муниципальной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7E5C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слуги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2.5. Результатом предоставления муниципальной услуги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является: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2.5.1. Решение об утверждении схемы расположения земельного участка;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2.5.2. Решение об отказе в утверждении схемы расположения земельного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участка.</w:t>
      </w:r>
    </w:p>
    <w:p w:rsidR="006364D7" w:rsidRPr="00C46D5D" w:rsidRDefault="006364D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C46D5D" w:rsidRDefault="00261A2B" w:rsidP="00636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Срок предоставления муниципальной услуги, в том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числе с учетом необходимости обращения в организации, участвующие в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предоставлении муниципальной услуги, срок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приостановления предоставления муниципальной услуги,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срок выдачи (направления) документов, являющихся результатом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предоставления муниципальной услуги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2.6. Срок предоставления муниципальной услуги</w:t>
      </w:r>
      <w:r w:rsidR="006364D7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0B74">
        <w:rPr>
          <w:rFonts w:ascii="Times New Roman" w:hAnsi="Times New Roman" w:cs="Times New Roman"/>
          <w:color w:val="000000" w:themeColor="text1"/>
          <w:sz w:val="20"/>
          <w:szCs w:val="20"/>
        </w:rPr>
        <w:t>составляет не более 10 календарных дней со дня поступления заявления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364D7" w:rsidRPr="00C46D5D" w:rsidRDefault="006364D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C46D5D" w:rsidRDefault="00261A2B" w:rsidP="00636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Нормативные правовые акты, регулирующие предоставление</w:t>
      </w:r>
    </w:p>
    <w:p w:rsidR="00261A2B" w:rsidRPr="00C46D5D" w:rsidRDefault="00261A2B" w:rsidP="00636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</w:t>
      </w:r>
    </w:p>
    <w:p w:rsidR="00261A2B" w:rsidRPr="00C46D5D" w:rsidRDefault="00261A2B" w:rsidP="00C46D5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2.7. </w:t>
      </w:r>
      <w:r w:rsidR="007018D9" w:rsidRPr="00C46D5D">
        <w:rPr>
          <w:rFonts w:ascii="Times New Roman" w:hAnsi="Times New Roman" w:cs="Times New Roman"/>
          <w:sz w:val="20"/>
          <w:szCs w:val="2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</w:t>
      </w:r>
      <w:r w:rsidR="007018D9" w:rsidRPr="00C46D5D">
        <w:rPr>
          <w:rFonts w:ascii="Times New Roman" w:hAnsi="Times New Roman" w:cs="Times New Roman"/>
          <w:bCs/>
          <w:sz w:val="20"/>
          <w:szCs w:val="20"/>
        </w:rPr>
        <w:t>Ф</w:t>
      </w:r>
      <w:r w:rsidR="007018D9" w:rsidRPr="00C46D5D">
        <w:rPr>
          <w:rFonts w:ascii="Times New Roman" w:hAnsi="Times New Roman" w:cs="Times New Roman"/>
          <w:sz w:val="20"/>
          <w:szCs w:val="20"/>
        </w:rPr>
        <w:t>едеральном реестре и на ЕПГУ</w:t>
      </w:r>
      <w:r w:rsidR="00996443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05B94" w:rsidRPr="00C46D5D" w:rsidRDefault="00105B94" w:rsidP="00105B9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C46D5D" w:rsidRDefault="00261A2B" w:rsidP="00105B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Исчерпывающий перечень документов, необходимых в соответствии с</w:t>
      </w:r>
      <w:r w:rsid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обязательными для предоставления муниципальной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услуги, подлежащих представлению заявителем, способы их получения</w:t>
      </w:r>
      <w:r w:rsidR="00DC01A1"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заявителем, в том числе в электронной форме, порядок их представления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 Для получения муниципальной услуги заявитель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представляет: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2.8.1. Заявление о предоставлении муниципальной услуги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форме согласно приложению № </w:t>
      </w:r>
      <w:r w:rsidR="00BD245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Административному регламенту.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направления заявления посредством ЕПГУ формирование заявления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 посредством заполнения интерактивной формы на ЕПГУ без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необходимости дополнительной подачи заявления в какой-либо иной форме.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заявлении также указывается один из следующих способов направления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результата предоставления муниципальной услуги: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форме электронного документа в личном кабинете на ЕПГУ;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 бумажном носителе в виде распечатанного экземпляра электронного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 в Уполномоченном органе, многофункциональном центре;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2.8.2. Документ, удостоверяющий личность заявителя, представителя.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направления заявления посредством ЕПГУ сведения из документа,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удостоверяющего личность заявителя, представителя формируются при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подтверждении учетной записи в Единой системе идентификац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ии и ау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тентификации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(далее – ЕСИА) из состава соответствующих данных указанной учетной записи и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могут быть проверены путем направления запроса с использованием системы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межведомственного электронного взаимодействия.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случае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заявление подается представителем, дополнительно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предоставляется документ, подтверждающий полномочия представителя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действовать от имени заявителя.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2.8.3. Схема расположения земельного участка.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2.8.4. Согласие землепользователей, землевладельцев, арендаторов на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образование земельных участков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случае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исходный земельный участок предоставлен третьим лицам,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требуется представить согласие землепользователей, землевладельцев, арендаторов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 образование земельных участков.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2.8.4. Согласие залогодержателей исходных земельных участков.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В случае</w:t>
      </w:r>
      <w:proofErr w:type="gramStart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права собственности на такой земельный участок обременены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залогом, требуется представить согласие залогодержателей исходных земельных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участков.</w:t>
      </w:r>
    </w:p>
    <w:p w:rsidR="00261A2B" w:rsidRPr="00C46D5D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2.8.5. Правоустанавливающие документы на земельный участок, за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исключением случаев, если право на земельный участок зарегистрировано в Едином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 реестре недвижимости.</w:t>
      </w:r>
    </w:p>
    <w:p w:rsidR="00261A2B" w:rsidRPr="00C46D5D" w:rsidRDefault="00DC01A1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2.9.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Заявления и прилагаемые документы, указанные в пункте 2.8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Административного регламента, направляются (подаются) в Уполномоченный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орган в электронной форме путем заполнения формы запроса через личный кабинет</w:t>
      </w:r>
      <w:r w:rsidR="00105B94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C46D5D">
        <w:rPr>
          <w:rFonts w:ascii="Times New Roman" w:hAnsi="Times New Roman" w:cs="Times New Roman"/>
          <w:color w:val="000000" w:themeColor="text1"/>
          <w:sz w:val="20"/>
          <w:szCs w:val="20"/>
        </w:rPr>
        <w:t>на ЕПГУ.</w:t>
      </w:r>
    </w:p>
    <w:p w:rsidR="00105B94" w:rsidRPr="00C46D5D" w:rsidRDefault="00105B94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105B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Исчерпывающий перечень документов, необходимых в соответствии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</w:t>
      </w:r>
      <w:proofErr w:type="gramEnd"/>
    </w:p>
    <w:p w:rsidR="00261A2B" w:rsidRPr="00B77D56" w:rsidRDefault="00261A2B" w:rsidP="00105B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нормативными правовыми актами для предоставления муниципальной услуги, которые находятся в распоряжении</w:t>
      </w:r>
      <w:r w:rsidR="00DC01A1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органов местного самоуправления и иных органов,</w:t>
      </w:r>
      <w:r w:rsidR="00DC01A1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участвующих в предоставлении муниципальных услуг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2.10. Перечень документов, необходимых в соответствии с нормативными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правовыми актами для предоставления муниципальной услуги,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которые находятся в распоряжении органов местного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самоуправления и иных органов, участвующих в предоставлении муниципальных услуг: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2.10.1. Выписка из Единого государственного реестра юридических лиц, в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случае подачи заявления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юридическим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2.10.2. Выписка из Единого государственного реестра индивидуальных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предпринимателей, в случае подачи заявления индивидуальным предпринимателем;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2.10.3. Выписка из Единого государственного реестра недвижимости в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отношении земельных участков.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2.10.4. Согласование или отказ в согласовании схемы расположения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 от органа исполнительной власти субъекта Российской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Федерации, уполномоченного в области лесных отношений.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2.11. При предоставлении муниципальной услуги</w:t>
      </w:r>
      <w:r w:rsidR="00105B9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запрещается требовать от заявителя: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06F64">
        <w:rPr>
          <w:rFonts w:ascii="Times New Roman" w:hAnsi="Times New Roman" w:cs="Times New Roman"/>
          <w:bCs/>
          <w:sz w:val="20"/>
          <w:szCs w:val="2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D06F64">
          <w:rPr>
            <w:rFonts w:ascii="Times New Roman" w:hAnsi="Times New Roman" w:cs="Times New Roman"/>
            <w:bCs/>
            <w:sz w:val="20"/>
            <w:szCs w:val="20"/>
          </w:rPr>
          <w:t>частью 1 статьи 1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27.07.2021 № 210-ФЗ в соответствии</w:t>
      </w:r>
      <w:proofErr w:type="gramEnd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D06F64">
          <w:rPr>
            <w:rStyle w:val="a9"/>
            <w:rFonts w:ascii="Times New Roman" w:hAnsi="Times New Roman" w:cs="Times New Roman"/>
            <w:bCs/>
            <w:color w:val="auto"/>
            <w:sz w:val="20"/>
            <w:szCs w:val="20"/>
          </w:rPr>
          <w:t>частью 6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статьи 1 Федерального закона от 27.07.2021 № 210-ФЗи перечень документов.</w:t>
      </w:r>
      <w:proofErr w:type="gramEnd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D06F64">
          <w:rPr>
            <w:rFonts w:ascii="Times New Roman" w:hAnsi="Times New Roman" w:cs="Times New Roman"/>
            <w:bCs/>
            <w:sz w:val="20"/>
            <w:szCs w:val="20"/>
          </w:rPr>
          <w:t>части 1 статьи 9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27.07.2021 № 210-ФЗ;</w:t>
      </w:r>
      <w:proofErr w:type="gramEnd"/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06F64">
        <w:rPr>
          <w:rFonts w:ascii="Times New Roman" w:hAnsi="Times New Roman" w:cs="Times New Roman"/>
          <w:bCs/>
          <w:sz w:val="20"/>
          <w:szCs w:val="20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06F64">
        <w:rPr>
          <w:rFonts w:ascii="Times New Roman" w:hAnsi="Times New Roman" w:cs="Times New Roman"/>
          <w:bCs/>
          <w:sz w:val="20"/>
          <w:szCs w:val="20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06F64">
        <w:rPr>
          <w:rFonts w:ascii="Times New Roman" w:hAnsi="Times New Roman" w:cs="Times New Roman"/>
          <w:bCs/>
          <w:sz w:val="20"/>
          <w:szCs w:val="20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 w:rsidRPr="00D06F64">
        <w:rPr>
          <w:rFonts w:ascii="Times New Roman" w:hAnsi="Times New Roman" w:cs="Times New Roman"/>
          <w:bCs/>
          <w:sz w:val="20"/>
          <w:szCs w:val="2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7C0B74" w:rsidRPr="00D06F64" w:rsidRDefault="007C0B74" w:rsidP="007C0B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D06F64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D06F64">
          <w:rPr>
            <w:rFonts w:ascii="Times New Roman" w:hAnsi="Times New Roman" w:cs="Times New Roman"/>
            <w:bCs/>
            <w:sz w:val="20"/>
            <w:szCs w:val="20"/>
          </w:rPr>
          <w:t>частью 1.1 статьи 16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27.07.2021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proofErr w:type="gramEnd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6" w:history="1">
        <w:r w:rsidRPr="00D06F64">
          <w:rPr>
            <w:rFonts w:ascii="Times New Roman" w:hAnsi="Times New Roman" w:cs="Times New Roman"/>
            <w:bCs/>
            <w:sz w:val="20"/>
            <w:szCs w:val="20"/>
          </w:rPr>
          <w:t>частью 1.1 статьи 16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27.07.2021 № 210-ФЗ, уведомляется заявитель, а также приносятся извинения за доставленные неудобства</w:t>
      </w:r>
      <w:proofErr w:type="gramEnd"/>
    </w:p>
    <w:p w:rsidR="007C0B74" w:rsidRPr="00023773" w:rsidRDefault="007C0B74" w:rsidP="007C0B7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06F64">
        <w:rPr>
          <w:rFonts w:ascii="Times New Roman" w:hAnsi="Times New Roman" w:cs="Times New Roman"/>
          <w:bCs/>
          <w:sz w:val="20"/>
          <w:szCs w:val="20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D06F64">
          <w:rPr>
            <w:rFonts w:ascii="Times New Roman" w:hAnsi="Times New Roman" w:cs="Times New Roman"/>
            <w:bCs/>
            <w:sz w:val="20"/>
            <w:szCs w:val="20"/>
          </w:rPr>
          <w:t>пунктом 7.2 части 1 статьи 16</w:t>
        </w:r>
      </w:hyperlink>
      <w:r w:rsidRPr="00D06F64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от 27.07.2021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023773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B71F4" w:rsidRPr="00B77D56" w:rsidRDefault="00AB71F4" w:rsidP="00AB71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AB71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Исчерпывающий перечень оснований для отказа в приеме документов,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необходимых для предоставления муниципальной услуги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 Основаниями для отказа в приеме к рассмотрению документов,</w:t>
      </w:r>
      <w:r w:rsidR="00AB71F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необходимых для предоставления муниципальной услуги,</w:t>
      </w:r>
      <w:r w:rsidR="00AB71F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являются: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2.12.1. Неполное заполнение полей в форме заявления, в том числе в</w:t>
      </w:r>
      <w:r w:rsidR="00E73656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интерактивной форме заявления на ЕПГУ;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2.12.2. Подача запроса о предоставлении услуги и документов,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необходимых для предоставления услуги, в электронной форме с нарушением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установленных требований;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2.12.3. Представление неполного комплекта документов;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2.12.4. Документы содержат повреждения, наличие которых не позволяет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полном объеме использовать информацию и сведения, содержащиеся в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документах для предоставления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2.12.5. Представленные заявителем документы содержат подчистки 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исправления текста, не заверенные в порядке, установленном законодательством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2.12.6. Представленные документы утратили силу на момент обращения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 услугой (документ, удостоверяющий личность; документ, удостоверяющий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полномочия представителя Заявителя, в случае обращения за предоставлением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 указанным лицом);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2.12.7. Наличие противоречивых сведений в заявлении и приложенных к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нему документах;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2.12.8. Заявление подано в орган государственной власти, орган местного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самоуправления, в полномочия которых не входит предоставление услуги.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2.13. Решение об отказе в приеме документов, необходимых для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 направляется в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личный кабинет Заявителя на ЕПГУ не позднее первого рабочего дня, следующего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 днем подачи заявления.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2.14. Отказ в приеме документов, необходимых для предоставления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услуги, не препятствует повторному обращению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Заявителя за предоставлением муниципальной услуги.</w:t>
      </w:r>
    </w:p>
    <w:p w:rsidR="00CB6533" w:rsidRPr="005B2BB2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Исчерпывающий перечень оснований для приостановления или отказа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</w:t>
      </w:r>
      <w:proofErr w:type="gramEnd"/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предоставлении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муниципальной услуги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2.15. Основание для приостановления предоставления муниципальной услуги законодательством не предусмотрено.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 Основания для отказа в предоставлении муниципальной услуги: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2.16.1.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пунктом 12 статьи 11.10 Земельного кодекса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 схема расположения земельного участка не соответствует по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форме, формату или требованиям к ее подготовке, которые установлены в Приказом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Министерством экономического развития Российской федерации от 27</w:t>
      </w:r>
      <w:r w:rsidR="00DB718B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.11.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2014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№ 762 "Об утверждении требований к подготовке схемы расположения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 или земельных участков на кадастровом плане территории 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формату схемы расположения земельного участка или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земельных участков на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кадастровом плане территории при подготовке схемы расположения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участка или земельных участков на кадастровом плане территории в форме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электронного документа, формы схемы расположения земельного участка или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земельных участков на кадастровом плане территории, подготовка которой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 в форме документа на бумажном носителе)";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2.16.2. В соответствии с подпунктом 2 пункта 16 статьи 11.10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кодекса Российской Федерации полное или частичное совпадение местоположения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земельного участка, образование которого предусмотрено схемой его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расположения, с местоположением земельного участка, образуемого в соответствии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 ранее принятым решением об утверждении схемы расположения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участка, срок действия которого не истек;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2.16.3. В соответствии с подпунктом 3 пункта 16 статьи 11.10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кодекса Российской Федерации разработка схемы расположения земельного участка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проведена с нарушением требований к образуемым земельным участкам,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предусмотренных в статье 11.9 Земельного кодекса Российской Федерации;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2.16.4. В соответствии с подпунктом 4 пункта 16 статьи 11.10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кодекса Российской Федерации несоответствие схемы расположения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участка утвержденному проекту планировки территории, землеустроительной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документации, положению об особо охраняемой природной территории;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2.16.5. В соответствии с подпунктом 5 пункта 16 статьи 11.10 Земельного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кодекса Российской Федерации расположение земельного участка, образование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которого предусмотрено схемой расположения земельного участка, в границах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территории, для которой утвержден проект межевания территории;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2.16.6. Не представлено в письменной форме согласие лиц, указанных в пункте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4 статьи 11.2 Земельного кодекса Российской Федерации.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2.16.7. Получен отказ в согласовании схемы расположения земельного участка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от органа исполнительной власти субъекта Российской Федерации,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в области лесных отношений.</w:t>
      </w:r>
    </w:p>
    <w:p w:rsidR="00261A2B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2.16.8. С заявлением об утверждении схемы расположения земельного участка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обратилось лицо, которое в соответствии с законодательством Российской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Федерации не обладает правами на исходный земельный участок.</w:t>
      </w:r>
    </w:p>
    <w:p w:rsidR="00D9404A" w:rsidRDefault="00D9404A" w:rsidP="00D9404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2.16.9.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подпунктом 5 пункта 16 статьи 11.10 Земельного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</w:p>
    <w:p w:rsidR="00D9404A" w:rsidRPr="00B77D56" w:rsidRDefault="00D9404A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услуг, которые являются необходимыми и обязательными для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предоставления муниципальной услуги, в том числе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сведения о документе (документах), выдаваемом (выдаваемых)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организациями, участвующими в предоставлении 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услуги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2.17. Услуги, необходимые и обязательные для предоставления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услуги, отсутствуют.</w:t>
      </w: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Порядок, размер и основания взимания государственной пошлины или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иной оплаты, взимаемой за предоставление муниципальной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услуги</w:t>
      </w:r>
    </w:p>
    <w:p w:rsidR="00261A2B" w:rsidRPr="00B77D56" w:rsidRDefault="00E73656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2.18. Предоставление </w:t>
      </w:r>
      <w:r w:rsidR="00261A2B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услуги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1A2B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 бесплатно.</w:t>
      </w: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B6533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Порядок, размер и основания взимания платы за предоставление услуг,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которые являются необходимыми и обязательными для предоставления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услуги, включая информацию о методике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расчета размера такой платы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2.19. За предоставление услуг, необходимых и обязательных для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 не предусмотрена плата.</w:t>
      </w: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Максимальный срок ожидания в очереди при подаче запроса о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предоставлении муниципальной услуги и при получении</w:t>
      </w:r>
      <w:r w:rsidR="00E73656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результата предоставления муниципальной услуги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2.20. Максимальный срок ожидания в очереди при подаче запроса 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предоставлении муниципальной услуги и при получении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результата предоставления муниципальной услуги в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Уполномоченном органе или многофункциональном центре составляет не более 15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минут.</w:t>
      </w: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Срок и порядок регистрации запроса заявителя о предоставлении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услуги, в том числе в электронной форме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2.21. Срок регистрации заявления о предоставлении муниципальной услуги подлежат регистрации в Уполномоченном органе в течение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1 рабочего дня со дня получения заявления и документов, необходимых для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услуги.</w:t>
      </w:r>
    </w:p>
    <w:p w:rsidR="00CB6533" w:rsidRPr="00B77D56" w:rsidRDefault="00CB6533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Требования к помещениям, в которых предоставляется муниципальная услуга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2.22. Местоположение административных зданий, в которых осуществляется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услуги, должно обеспечивать удобство для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граждан с точки зрения пешеходной доступности от остановок общественного</w:t>
      </w:r>
      <w:r w:rsidR="00CB6533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транспорта.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случае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имеется возможность организации стоянки (парковки) возле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здания (строения), в котором размещено помещение приема и выдачи документов,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организовывается стоянка (парковка) для личного автомобильного транспорта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заявителей. За пользование стоянкой (парковкой) с заявителей плата не взимается.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Для парковки специальных автотранспортных средств инвалидов на стоянке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(парковке) выделяется не менее 10% мест (но не менее одного места) для бесплатной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парковки транспортных средств, управляемых инвалидами I, II групп, а также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инвалидами III группы в порядке, установленном Правительством Российской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Федерации, и транспортных средств, перевозящих таких инвалидов и (или) детей-инвалидов.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целях обеспечения беспрепятственного доступа заявителей, в том числе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передвигающихся на инвалидных колясках, вход в здание и помещения, в которых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предоставляется муниципальная услуга, оборудуются пандусами,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поручнями, тактильными (контрастными) предупреждающими элементами, иными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специальными приспособлениями, позволяющими обеспечить беспрепятственный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доступ и передвижение инвалидов, в соответствии с законодательством Российской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Федерации о социальной защите инвалидов.</w:t>
      </w:r>
      <w:r w:rsidR="00D1121D" w:rsidRPr="00B77D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Центральный вход в здание Уполномоченного органа должен быть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оборудован информационной табличкой (вывеской), содержащей информацию: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местонахождение и юридический адрес;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режим работы;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график приема;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номера телефонов для справок.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Помещения, в которых предоставляется муниципальная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услуга, должны соответствовать санитарно-эпидемиологическим правилам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нормативам.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Помещения, в которых предоставляется </w:t>
      </w:r>
      <w:r w:rsidR="0088530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муниципальная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услуга, оснащаются: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противопожарной системой и средствами пожаротушения;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системой оповещения о возникновении чрезвычайной ситуации;</w:t>
      </w:r>
    </w:p>
    <w:p w:rsidR="00D1121D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средствами оказания первой медицинской помощи;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туалетными комнатами для посетителей.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Зал ожидания Заявителей оборудуется стульями, скамьями, количество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которых определяется исходя из фактической нагрузки и возможностей для их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размещения в помещении, а также информационными стендами.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Тексты материалов, размещенных на информационном стенде, печатаются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удобным для чтения шрифтом, без исправлений, с выделением наиболее важных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мест полужирным шрифтом.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Места для заполнения заявлений оборудуются стульями, столами (стойками),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бланками заявлений, письменными принадлежностями.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Места приема Заявителей оборудуются информационными табличками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(вывесками) с указанием: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номера кабинета и наименования отдела;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фамилии, имени и отчества (последнее – при наличии), должности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ответственного лица за прием документов;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графика приема Заявителей.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Рабочее место каждого ответственного лица за прием документов, должно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быть оборудовано персональным компьютером с возможностью доступа к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необходимым информационным базам данных, печатающим устройством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(принтером) и копирующим устройством.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Лицо, ответственное за прием документов, должно иметь настольную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табличку с указанием фамилии, имени, отчества (последнее - при наличии)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 предоставлении муниципальной услуги инвалидам</w:t>
      </w:r>
      <w:r w:rsidR="0088530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возможность беспрепятственного доступа к объекту (зданию, помещению), в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котором предоставляется муниципальная услуга;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возможность самостоятельного передвижения по территории, на которой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транспортное средство и высадки из него, в том числе с использование кресла-коляски;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сопровождение инвалидов, имеющих стойкие расстройства функции зрения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самостоятельного передвижения;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надлежащее размещение оборудования и носителей информации,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необходимых для обеспечения беспрепятственного доступа инвалидов зданиям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помещениям, в которых предоставляется муниципальная услуга,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 к муниципальной услуге с учетом ограничений их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жизнедеятельности;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дублирование необходимой для инвалидов звуковой и зрительной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информации, а также надписей, знаков и иной текстовой и графической информации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знаками, выполненными рельефно-точечным шрифтом Брайля;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допуск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сурдопереводчика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тифлосурдопереводчика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допуск собаки-проводника при наличии документа, подтверждающего ее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специальное обучение, на объекты (здания, помещения), в которых предоставляются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муниципальная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инвалидам помощи в преодолении барьеров, мешающих получению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ими  муниципальных услуг наравне с другими лицами.</w:t>
      </w:r>
    </w:p>
    <w:p w:rsidR="000D03A5" w:rsidRPr="00B77D56" w:rsidRDefault="000D03A5" w:rsidP="00B77D5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Показатели доступности и качества муниципальной</w:t>
      </w:r>
      <w:r w:rsidR="00885302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D03A5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слуги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2.23. Основными показателями доступности предоставления муниципальной услуги являются: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2.23.1. Наличие полной и понятной информации о порядке, сроках и ходе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</w:t>
      </w:r>
      <w:r w:rsidR="00FC2A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услуги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информационно-телекоммуникационных сетях общего пользования (в том числе в сети «Интернет»),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средствах массовой информации.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2.23.2. Возможность получения заявителем уведомлений о предоставлении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с помощью ЕПГУ.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2.23.3. Возможность получения информации о ходе предоставления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услуги, в том числе с использованием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информационно-коммуникационных технологий.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 Основными показателями качества предоставления муниципальной услуги являются: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2.24.1. Своевременность предоставления муниципальной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 в соответствии со стандартом ее предоставления, установленным настоящим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Административным регламентом.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2.24.2. Минимально возможное количество взаимодействий гражданина с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должностными лицами, участвующими в предоставлении муниципальной услуги.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2.24.3. Отсутствие обоснованных жалоб на действия (бездействие)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сотрудников и их некорректное (невнимательное) отношение к заявителям.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2.24.4. Отсутствие нарушений установленных сроков в процессе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2.24.5. Отсутствие заявлений об оспаривании решений, действий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(бездействия) Уполномоченного органа, его должностных лиц, принимаемых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(совершенных) при предоставлении муниципальной услуги, по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итогам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рассмотрения которых вынесены решения об удовлетворении (частичном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удовлетворении) требований заявителей.</w:t>
      </w:r>
    </w:p>
    <w:p w:rsidR="00D1121D" w:rsidRPr="00B77D56" w:rsidRDefault="00D1121D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2.24.6.</w:t>
      </w:r>
      <w:r w:rsidRPr="00B77D5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0D03A5" w:rsidRPr="00B77D56" w:rsidRDefault="000D03A5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Иные требования, в том числе учитывающие особенности</w:t>
      </w:r>
      <w:r w:rsidR="00885302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предоставления муниципальной услуги в</w:t>
      </w:r>
      <w:r w:rsidR="00885302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многофункциональных центрах, особенности предоставления</w:t>
      </w:r>
      <w:r w:rsidR="00885302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 по экстерриториальному принципу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 особенности предоставления муниципальной услуги в</w:t>
      </w:r>
      <w:r w:rsidR="00885302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электронной форме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2.25. Предоставление муниципальной услуги по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экстерриториальному принципу осуществляется в части обеспечения возможности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подачи заявлений посредством ЕПГУ и получения результата муниципальной услуги в многофункциональном центре.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2.26. Заявителям обеспечивается возможность представления заявления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прилагаемых документов в форме электронных документов посредством ЕПГУ.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этом случае заявитель или его представитель авторизуется на ЕПГУ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посредством подтвержденной учетной записи в ЕСИА, заполняет заявление 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предоставлении муниципальной услуги с использованием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интерактивной формы в электронном виде.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Заполненное заявление о предоставлении муниципальной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 отправляется заявителем вместе с прикрепленными электронными образами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документов, необходимыми для предоставления муниципальной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услуги, в Уполномоченный орган. При авторизации в ЕСИА заявление 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предоставлении муниципальной услуги считается подписанным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простой электронной подписью заявителя, представителя, уполномоченного на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подписание заявления.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Результаты предоставления муниципальной услуги,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указанные в пункте 2.5 настоящего Административного регламента, направляются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заявителю, представителю в личный кабинет на ЕПГУ в форме электронного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документа, подписанного усиленной квалифицированной электронной подписью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должностного лица Уполномоченного органа в случае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направления заявления посредством ЕПГУ.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направления заявления посредством ЕПГУ результат предоставления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также может быть выдан заявителю на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бумажном носителе в многофункциональном центре в порядке, предусмотренном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пунктом 6.7 настоящего Административного регламента.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2.27. Электронные документы могут быть предоставлены в следующих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форматах: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xml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doc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docx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odt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xls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xlsx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ods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pdf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jpg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jpeg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zip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rar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sig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png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bmp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tiff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Допускается формирование электронного документа путем сканирования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непосредственно с оригинала документа (использование копий не допускается),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которое осуществляется с сохранением ориентации оригинала документа в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разрешении 300 - 500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dpi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(масштаб 1:1) с использованием следующих режимов: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«черно-белый» (при отсутствии в документе графических изображений и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(или) цветного текста);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«оттенки серого» (при наличии в документе графических изображений,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отличных от цветного графического изображения);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«цветной» или «режим полной цветопередачи» (при наличии в документе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цветных графических изображений либо цветного текста);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сохранением всех аутентичных признаков подлинности, а именно: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графической подписи лица, печати, углового штампа бланка;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количество файлов должно соответствовать количеству документов, каждый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из которых содержит текстовую и (или) графическую информацию.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Электронные документы должны обеспечивать: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возможность идентифицировать документ и количество листов в документе;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- для документов, содержащих структурированные по частям, главам,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разделам (подразделам) данные и закладки, обеспечивающие переходы по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оглавлению и (или) к содержащимся в тексте рисункам и таблицам.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Документы, подлежащие представлению в форматах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xls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xlsx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</w:t>
      </w:r>
      <w:proofErr w:type="spell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ods</w:t>
      </w:r>
      <w:proofErr w:type="spell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формируются в виде отдельного электронного документа.</w:t>
      </w:r>
    </w:p>
    <w:p w:rsidR="000D03A5" w:rsidRPr="00B77D56" w:rsidRDefault="000D03A5" w:rsidP="000D03A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0D03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III. Состав, последовательность и сроки выполнения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административных</w:t>
      </w:r>
      <w:proofErr w:type="gramEnd"/>
    </w:p>
    <w:p w:rsidR="00261A2B" w:rsidRPr="00B77D56" w:rsidRDefault="00261A2B" w:rsidP="000D03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процедур (действий), требования к порядку их выполнения, в том числе</w:t>
      </w:r>
    </w:p>
    <w:p w:rsidR="00261A2B" w:rsidRPr="00B77D56" w:rsidRDefault="00261A2B" w:rsidP="000D03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особенности выполнения административных процедур в электронной форме</w:t>
      </w:r>
    </w:p>
    <w:p w:rsidR="00261A2B" w:rsidRPr="00B77D56" w:rsidRDefault="00261A2B" w:rsidP="000D03A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Исчерпывающий перечень административных процедур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3.1. Предоставление муниципальной услуги включает в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себя следующие административные процедуры: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проверка документов и регистрация 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 сведений посредством Федеральной государственной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информационной системы «Единая система межведомственного электронного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взаимодействия» (далее – СМЭВ);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рассмотрение документов и сведений;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принятие решения о предоставлении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выдача результа</w:t>
      </w:r>
      <w:r w:rsidR="00B309EE">
        <w:rPr>
          <w:rFonts w:ascii="Times New Roman" w:hAnsi="Times New Roman" w:cs="Times New Roman"/>
          <w:color w:val="000000" w:themeColor="text1"/>
          <w:sz w:val="20"/>
          <w:szCs w:val="20"/>
        </w:rPr>
        <w:t>та на бумажном носителе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Перечень административных процедур (действий) при предоставлении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 услуг в электронной форме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3.2. При предоставлении муниципальной услуги в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форме заявителю обеспечиваются: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формирование 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прием и регистрация Уполномоченным органом заявления и иных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документов, необходимых для предоставления муниципальной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 результата предоставления муниципальной</w:t>
      </w:r>
      <w:r w:rsidR="000D03A5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получение сведений о ходе рассмотрения 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осуществление оценки качества предоставления муниципальной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досудебное (внесудебное) обжалование решений и действий (бездействия)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 либо действия (бездействие) должностных лиц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органа, предоставляющего муниципальную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услугу, либо муниципального служащего.</w:t>
      </w:r>
    </w:p>
    <w:p w:rsidR="002C5CB8" w:rsidRPr="00B77D56" w:rsidRDefault="002C5CB8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 осуществления административных процедур (действий) в</w:t>
      </w:r>
      <w:r w:rsid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электронной форме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3.3. Формирование заявления.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Формирование заявления осуществляется посредством заполнения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электронной формы заявления на ЕПГУ без необходимости дополнительной подачи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заявления в какой-либо иной форме.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Форматно-логическая проверка сформированного заявления осуществляется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после заполнения заявителем каждого из полей электронной формы заявления. При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выявлении некорректно заполненного поля электронной формы заявления заявитель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уведомляется о характере выявленной ошибки и порядке ее устранения посредством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информационного сообщения непосредственно в электронной форме заявления.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 формировании заявления заявителю обеспечивается: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а) возможность копирования и сохранения заявления и иных документов,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указанных в пунктах 2.8 настоящего Административного регламента, необходимых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для предоставления муниципальной услуги;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б) возможность печати на бумажном носителе копии электронной формы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в) сохранение ранее введенных в электронную форму заявления значений в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любой момент по желанию пользователя, в том числе при возникновении ошибок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ввода и возврате для повторного ввода значений в электронную форму 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г) заполнение полей электронной формы заявления до начала ввода сведений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заявителем с использованием сведений, размещенных в ЕСИА, и сведений,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опубликованных на ЕПГУ, в части, касающейся сведений, отсутствующих в ЕСИА;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д) возможность вернуться на любой из этапов заполнения электронной формы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заявления без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потери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ранее введенной информации;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е) возможность доступа заявителя на ЕПГУ к ранее поданным им заявлениям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течение не менее одного года, а также частично сформированных заявлений – в</w:t>
      </w:r>
      <w:r w:rsidR="002C5CB8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течение не менее 3 месяцев.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Сформированное и подписанное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заявление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иные документы, необходимые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для предоставления муниципальной услуги, направляются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Уполномоченный орган посредством ЕПГУ.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3.4. Уполномоченный орган обеспечивает в срок не позднее 1 рабочего дня с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момента подачи заявления на ЕПГУ, а в случае его поступления в нерабочий или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праздничный день, – в следующий за ним первый рабочий день: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поступлении заявления;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б) регистрацию заявления и направление заявителю уведомления 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регистрации заявления либо об отказе в приеме документов, необходимых для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3.5. Электронное заявление становится доступным для должностного лица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органа, ответственного за прием и регистрацию заявления (далее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– ответственное должностное лицо), в государственной информационной системе,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используемой Уполномоченным органом для предоставления муниципальной услуги (далее – ГИС).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Ответственное должностное лицо: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проверяет наличие электронных заявлений, поступивших с ЕПГУ, с периодом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 реже 2 раз в день;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рассматривает поступившие заявления и приложенные образы документов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(документы);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производит действия в соответствии с пунктом 3.4 настоящего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Административного регламента.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форме электронного документа, подписанного усиленной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квалифицированной электронной подписью уполномоченного должностного лица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органа, направленного заявителю в личный кабинет на ЕПГУ;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виде бумажного документа, подтверждающего содержание электронного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документа, который заявитель получает при личном обращении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многофункциональном центре.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3.7. Получение информации о ходе рассмотрения заявления и о результате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 производится в личном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кабинете на ЕПГУ, при условии авторизации. Заявитель имеет возможность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просматривать статус электронного заявления, а также информацию о дальнейших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действиях в личном кабинете по собственной инициативе, в любое время.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 предоставлении муниципальной услуги в электронной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форме заявителю направляется: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а) уведомление о приеме и регистрации заявления и иных документов,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необходимых для предоставления муниципальной услуги,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содержащее сведения о факте приема заявления и документов, необходимых для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услуги, и начале процедуры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услуги, а также сведения о дате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 времени окончания предоставления муниципальной услуги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либо мотивированный отказ в приеме документов, необходимых для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услуги;</w:t>
      </w:r>
      <w:proofErr w:type="gramEnd"/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б) уведомление о результатах рассмотрения документов, необходимых для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услуги, содержащее сведения 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принятии положительного решения о предоставлении муниципальной услуги и возможности получить результат предоставления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 услуги либо мотивированный отказ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предоставлении муниципальной услуги.</w:t>
      </w:r>
    </w:p>
    <w:p w:rsidR="000F3294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3.8. Оценка качества предоставления муниципальной услуги.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61A2B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Оценка качества предоставления муниципальной услуги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осуществляется в соответствии с Правилами оценки гражданами эффективности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деятельности руководителей территориальных органов федеральных органов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исполнительной власти (их структурных подразделений) с учетом качества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ими услуг, а также применения результатов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указанной оценки как основания для принятия решений о досрочном прекращении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исполнения соответствующими руководителями своих должностных обязанностей,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утвержденными постановлением Правительства Российской Федерации от 12</w:t>
      </w:r>
      <w:r w:rsidR="00DB718B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.12.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2012 № 1284 «Об оценке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гражданами эффективности деятельности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руководителей территориальных органов федеральных органов исполнительной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власти (их структурных подразделений) и территориальных органов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государственных внебюджетных фондов (их региональных отделений) с учетом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качества предоставления государственных услуг, руководителей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многофункциональных центров предоставления государственных и муниципальных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 с учетом качества организации предоставления государственных 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муниципальных услуг, а также о применении результатов указанной оценки как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основания для принятия решений о досрочном прекращении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исполнения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соответствующими руководителями своих должностных обязанностей».</w:t>
      </w:r>
    </w:p>
    <w:p w:rsidR="00F80134" w:rsidRPr="00B77D56" w:rsidRDefault="00261A2B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3.9.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Заявителю обеспечивается возможность направления жалобы на решения,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действия или бездействие Уполномоченного органа, должностного лица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Уполномоченного органа либо муниципального служащего в соответствии со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статьей 11.2 Федерального закона № 210-ФЗ и в порядке, установленном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Правительства Российской Федерации от 20</w:t>
      </w:r>
      <w:r w:rsidR="00DB718B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.11.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2012 № 1198 «О федеральной государственной информационной системе,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обеспечивающей процесс досудебного, (внесудебного) обжалования решений 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действий (бездействия), совершенных при предоставлении государственных 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муниципальных услуг».</w:t>
      </w:r>
      <w:proofErr w:type="gramEnd"/>
    </w:p>
    <w:p w:rsidR="00F80134" w:rsidRPr="00B77D56" w:rsidRDefault="00972C26" w:rsidP="00B77D5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Направление жалобы на решения, действия (бездействия)   Уполномоченного</w:t>
      </w:r>
      <w:r w:rsidR="007F7FD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органа, должностного лица Уполномоченного органа либо муниципального служащего,</w:t>
      </w:r>
      <w:r w:rsidR="007F7FD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МФЦ, в порядке, установленном в разделе V настоящего Административного регламента.</w:t>
      </w:r>
    </w:p>
    <w:p w:rsidR="00F80134" w:rsidRPr="00B77D56" w:rsidRDefault="00F80134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Порядок исправления допущенных опечаток и ошибок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 выданных в результате предоставления муниципальной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услуги документах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3.10.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случае выявления опечаток и ошибок заявитель вправе обратиться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Уполномоченный органа с заявлением с приложением документов, указанных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пункте 2.8 настоящего Административного регламента.</w:t>
      </w:r>
      <w:proofErr w:type="gramEnd"/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3.11. Основания отказа в приеме заявления об исправлении опечаток и ошибок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указаны в пункте 2.13 настоящего Административного регламента.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3.12. Исправление допущенных опечаток и ошибок в выданных в результате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</w:t>
      </w:r>
      <w:r w:rsidR="00983E2F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муниципальной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 документах осуществляется в следующем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порядке: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3.12.1. Заявитель при обнаружении опечаток и ошибок в документах,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выданных в результате предоставления муниципальной услуги,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обращается лично в Уполномоченный орган с заявлением о необходимости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исправления опечаток и ошибок, в котором содержится указание на их описание.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3.12.2. Уполномоченный орган при получении заявления, указанного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подпункте 3.12.1 пункта 3.12 настоящего подраздела, рассматривает необходимость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внесения соответствующих изменений в документы, являющиеся результатом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3.12.3. Уполномоченный орган обеспечивает устранение опечаток и ошибок в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документах, являющихся результатом предоставления муниципальной услуги.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3.12.4. Срок устранения опечаток и ошибок не должен превышать 3 (трех)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рабочих дней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 даты регистрации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заявления, указанного в подпункте 3.12.1 пункта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3.12 настоящего подраздела.</w:t>
      </w:r>
    </w:p>
    <w:p w:rsidR="00F80134" w:rsidRPr="00B77D56" w:rsidRDefault="00F80134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F7FDE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IV. Формы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контроля за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исполнением административного регламента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F7FDE" w:rsidRPr="00B77D56" w:rsidRDefault="007F7FDE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Порядок осуществления текущего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контроля за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соблюдением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 исполнением ответственными должностными лицами положений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регламента и иных нормативных правовых актов,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Текущий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соблюдением и исполнением настоящего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Административного регламента, иных нормативных правовых актов,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устанавливающих требования к предоставлению муниципальной услуги,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осуществляется на постоянной основе должностными лицами </w:t>
      </w:r>
      <w:r w:rsidR="007F7FD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дминистрации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(Уполномоченного органа), уполномоченными на осуществление контроля за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предоставлением муниципальной услуги.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Для текущего контроля используются сведения служебной корреспонденции,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устная и письменная информация специалистов и должностных лиц </w:t>
      </w:r>
      <w:r w:rsidR="007F7FD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дминистрации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(Уполномоченного органа).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Текущий контроль осуществляется путем проведения проверок: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выявления и устранения нарушений прав граждан;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рассмотрения, принятия решений и подготовки ответов на обращения граждан,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содержащие жалобы на решения, действия (бездействие) должностных лиц.</w:t>
      </w:r>
    </w:p>
    <w:p w:rsidR="00F80134" w:rsidRPr="00B77D56" w:rsidRDefault="00F80134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Порядок и периодичность осуществления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плановых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и внеплановых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контроля за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полнотой</w:t>
      </w:r>
      <w:r w:rsidR="000F3294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 качеством предоставления муниципальной услуги</w:t>
      </w:r>
    </w:p>
    <w:p w:rsidR="00261A2B" w:rsidRPr="00B77D56" w:rsidRDefault="00261A2B" w:rsidP="00B77D5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4.2.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</w:t>
      </w:r>
      <w:r w:rsidR="00F80134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проверок.</w:t>
      </w:r>
    </w:p>
    <w:p w:rsidR="0014389A" w:rsidRPr="00B77D56" w:rsidRDefault="00261A2B" w:rsidP="00B77D5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</w:rPr>
        <w:t xml:space="preserve">4.3. </w:t>
      </w:r>
      <w:r w:rsidR="0014389A" w:rsidRPr="00B77D56">
        <w:rPr>
          <w:color w:val="000000" w:themeColor="text1"/>
          <w:sz w:val="20"/>
          <w:szCs w:val="20"/>
          <w:bdr w:val="none" w:sz="0" w:space="0" w:color="auto" w:frame="1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</w:t>
      </w:r>
      <w:r w:rsidR="00147E82" w:rsidRPr="00B77D56">
        <w:rPr>
          <w:color w:val="000000" w:themeColor="text1"/>
          <w:sz w:val="20"/>
          <w:szCs w:val="20"/>
          <w:bdr w:val="none" w:sz="0" w:space="0" w:color="auto" w:frame="1"/>
        </w:rPr>
        <w:t>ок, утвержденным руководителем а</w:t>
      </w:r>
      <w:r w:rsidR="0014389A" w:rsidRPr="00B77D56">
        <w:rPr>
          <w:color w:val="000000" w:themeColor="text1"/>
          <w:sz w:val="20"/>
          <w:szCs w:val="20"/>
          <w:bdr w:val="none" w:sz="0" w:space="0" w:color="auto" w:frame="1"/>
        </w:rPr>
        <w:t>дминистрации.</w:t>
      </w:r>
    </w:p>
    <w:p w:rsidR="0014389A" w:rsidRPr="00B77D56" w:rsidRDefault="0014389A" w:rsidP="00B77D5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4389A" w:rsidRPr="00B77D56" w:rsidRDefault="0014389A" w:rsidP="00B77D5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</w:t>
      </w:r>
      <w:r w:rsidR="00147E82" w:rsidRPr="00B77D56">
        <w:rPr>
          <w:color w:val="000000" w:themeColor="text1"/>
          <w:sz w:val="20"/>
          <w:szCs w:val="20"/>
          <w:bdr w:val="none" w:sz="0" w:space="0" w:color="auto" w:frame="1"/>
        </w:rPr>
        <w:t>ентооборота и делопроизводства а</w:t>
      </w: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дминистрации.</w:t>
      </w:r>
    </w:p>
    <w:p w:rsidR="0014389A" w:rsidRPr="00B77D56" w:rsidRDefault="00147E82" w:rsidP="0037089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  <w:bdr w:val="none" w:sz="0" w:space="0" w:color="auto" w:frame="1"/>
        </w:rPr>
        <w:t xml:space="preserve">4.4. </w:t>
      </w:r>
      <w:r w:rsidR="0014389A" w:rsidRPr="00B77D56">
        <w:rPr>
          <w:color w:val="000000" w:themeColor="text1"/>
          <w:sz w:val="20"/>
          <w:szCs w:val="20"/>
          <w:bdr w:val="none" w:sz="0" w:space="0" w:color="auto" w:frame="1"/>
        </w:rPr>
        <w:t xml:space="preserve">О проведении </w:t>
      </w: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проверки издается правовой акт а</w:t>
      </w:r>
      <w:r w:rsidR="0014389A" w:rsidRPr="00B77D56">
        <w:rPr>
          <w:color w:val="000000" w:themeColor="text1"/>
          <w:sz w:val="20"/>
          <w:szCs w:val="20"/>
          <w:bdr w:val="none" w:sz="0" w:space="0" w:color="auto" w:frame="1"/>
        </w:rPr>
        <w:t>дминистрации о проведении проверки исполнения административного регламента по предоставлению муниципальной услуги.</w:t>
      </w:r>
    </w:p>
    <w:p w:rsidR="0014389A" w:rsidRPr="00B77D56" w:rsidRDefault="0014389A" w:rsidP="0037089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4389A" w:rsidRPr="00B77D56" w:rsidRDefault="0014389A" w:rsidP="00370896">
      <w:pPr>
        <w:pStyle w:val="western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rFonts w:ascii="Helvetica" w:hAnsi="Helvetica"/>
          <w:color w:val="000000" w:themeColor="text1"/>
          <w:sz w:val="20"/>
          <w:szCs w:val="20"/>
        </w:rPr>
      </w:pPr>
      <w:r w:rsidRPr="00B77D56">
        <w:rPr>
          <w:color w:val="000000" w:themeColor="text1"/>
          <w:sz w:val="20"/>
          <w:szCs w:val="20"/>
          <w:bdr w:val="none" w:sz="0" w:space="0" w:color="auto" w:frame="1"/>
        </w:rPr>
        <w:t>По результатам рассмотрения обращений дается письменный ответ.</w:t>
      </w:r>
    </w:p>
    <w:p w:rsidR="00A53B19" w:rsidRPr="00B77D56" w:rsidRDefault="00A53B19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Ответственность должностных лиц за решения и действия</w:t>
      </w:r>
      <w:r w:rsidR="00735FD9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(бездействие), принимаемые (осуществляемые) ими в ходе</w:t>
      </w:r>
      <w:r w:rsidR="00735FD9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предоставления </w:t>
      </w:r>
      <w:r w:rsidR="00967077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услуги</w:t>
      </w:r>
    </w:p>
    <w:p w:rsidR="00147E82" w:rsidRPr="00B77D56" w:rsidRDefault="00370896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3708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4.5.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147E8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Должностным лицом  администрации, ответственным за предоставление муниципальной услуги, а также за соблюдением порядка предоставления муниципальной услуги, являе</w:t>
      </w:r>
      <w:r w:rsidR="00BA3F0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тся руководитель подразделения а</w:t>
      </w:r>
      <w:r w:rsidR="00147E8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дминистрации, непосредственно предоставляющего муниципальную услугу. </w:t>
      </w:r>
    </w:p>
    <w:p w:rsidR="00A53B19" w:rsidRPr="00B77D56" w:rsidRDefault="00370896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8143F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47E8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.6. По результатам проведенных мониторинга и проверок, в случае выявления неправомерных решений, действий</w:t>
      </w:r>
      <w:r w:rsidR="00BA3F0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(бездействия) должностных лиц а</w:t>
      </w:r>
      <w:r w:rsidR="00147E8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дминистрации, работников МФЦ и фактов нарушения прав и законных интересо</w:t>
      </w:r>
      <w:r w:rsidR="00BA3F0E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 Заявителей, должностные лица а</w:t>
      </w:r>
      <w:r w:rsidR="00147E82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дминистрации, работники МФЦ несут ответственность в соответствии с законодательством Российской Федерации.</w:t>
      </w:r>
    </w:p>
    <w:p w:rsidR="00147E82" w:rsidRPr="00B77D56" w:rsidRDefault="00147E82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 w:val="20"/>
          <w:szCs w:val="20"/>
        </w:rPr>
      </w:pPr>
    </w:p>
    <w:p w:rsidR="00261A2B" w:rsidRPr="00B77D56" w:rsidRDefault="00261A2B" w:rsidP="0037089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Требования к порядку и формам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контроля за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предоставлением</w:t>
      </w:r>
      <w:r w:rsidR="00735FD9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 услуги, в том числе со стороны</w:t>
      </w:r>
      <w:r w:rsidR="00735FD9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граждан,</w:t>
      </w:r>
      <w:r w:rsidR="00A53B19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их объединений и организаций</w:t>
      </w:r>
    </w:p>
    <w:p w:rsidR="00261A2B" w:rsidRPr="00B77D56" w:rsidRDefault="00261A2B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4.7. Граждане, их объединения и организации имеют право осуществлять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контроль за</w:t>
      </w:r>
      <w:proofErr w:type="gramEnd"/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предоставлением муниципальной услуги путем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получения информации о ходе предоставления муниципальной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услуги, в том числе о сроках завершения административных процедур (действий).</w:t>
      </w:r>
    </w:p>
    <w:p w:rsidR="00261A2B" w:rsidRPr="00B77D56" w:rsidRDefault="00261A2B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Граждане, их объединения и организации также имеют право:</w:t>
      </w:r>
    </w:p>
    <w:p w:rsidR="00261A2B" w:rsidRPr="00B77D56" w:rsidRDefault="00261A2B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направлять замечания и предложения по улучшению доступности и качества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предоставления муниципальной услуги;</w:t>
      </w:r>
    </w:p>
    <w:p w:rsidR="00261A2B" w:rsidRPr="00B77D56" w:rsidRDefault="00261A2B" w:rsidP="00370896">
      <w:p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вносить предложения о мерах по устранению нарушений настоящего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Административного регламента.</w:t>
      </w:r>
    </w:p>
    <w:p w:rsidR="00261A2B" w:rsidRPr="00B77D56" w:rsidRDefault="00261A2B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4.8. Должностные лица Уполномоченного органа принимают меры к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прекращению допущенных нарушений, устраняют причины и условия,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способствующие совершению нарушений.</w:t>
      </w:r>
    </w:p>
    <w:p w:rsidR="00261A2B" w:rsidRPr="00B77D56" w:rsidRDefault="00261A2B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о результатах рассмотрения замечаний и предложений граждан,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их объединений и организаций доводится до сведения лиц, направивших эти</w:t>
      </w:r>
      <w:r w:rsidR="00A53B19"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color w:val="000000" w:themeColor="text1"/>
          <w:sz w:val="20"/>
          <w:szCs w:val="20"/>
        </w:rPr>
        <w:t>замечания и предложения.</w:t>
      </w:r>
    </w:p>
    <w:p w:rsidR="000F3294" w:rsidRPr="00B77D56" w:rsidRDefault="000F3294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C2A54" w:rsidRPr="00C45327" w:rsidRDefault="00FC2A54" w:rsidP="00FC2A54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  <w:lang w:val="en-US"/>
        </w:rPr>
        <w:t>V</w:t>
      </w:r>
      <w:r w:rsidRPr="00C45327">
        <w:rPr>
          <w:rFonts w:ascii="Times New Roman" w:hAnsi="Times New Roman" w:cs="Times New Roman"/>
          <w:sz w:val="20"/>
        </w:rPr>
        <w:t>. Досудебный (внесудебный) порядок обжалования решений</w:t>
      </w:r>
    </w:p>
    <w:p w:rsidR="00FC2A54" w:rsidRPr="00C45327" w:rsidRDefault="00FC2A54" w:rsidP="00FC2A5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и действий (бездействия) Администрации, предоставляющей</w:t>
      </w:r>
    </w:p>
    <w:p w:rsidR="00FC2A54" w:rsidRPr="00C45327" w:rsidRDefault="00FC2A54" w:rsidP="00FC2A5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муниципальную услугу, а также должностных лиц Администрации,</w:t>
      </w:r>
    </w:p>
    <w:p w:rsidR="00FC2A54" w:rsidRPr="00C45327" w:rsidRDefault="00FC2A54" w:rsidP="00FC2A54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ответственных</w:t>
      </w:r>
      <w:proofErr w:type="gramEnd"/>
      <w:r w:rsidRPr="00C45327">
        <w:rPr>
          <w:rFonts w:ascii="Times New Roman" w:hAnsi="Times New Roman" w:cs="Times New Roman"/>
          <w:sz w:val="20"/>
        </w:rPr>
        <w:t xml:space="preserve"> за предоставление муниципальной услуги</w:t>
      </w:r>
    </w:p>
    <w:p w:rsidR="00FC2A54" w:rsidRPr="00C45327" w:rsidRDefault="00FC2A54" w:rsidP="00FC2A5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5.1. 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Заявитель может обратиться с </w:t>
      </w:r>
      <w:proofErr w:type="gramStart"/>
      <w:r w:rsidRPr="00C45327">
        <w:rPr>
          <w:rFonts w:ascii="Times New Roman" w:hAnsi="Times New Roman" w:cs="Times New Roman"/>
          <w:sz w:val="20"/>
        </w:rPr>
        <w:t>жалобой</w:t>
      </w:r>
      <w:proofErr w:type="gramEnd"/>
      <w:r w:rsidRPr="00C45327">
        <w:rPr>
          <w:rFonts w:ascii="Times New Roman" w:hAnsi="Times New Roman" w:cs="Times New Roman"/>
          <w:sz w:val="20"/>
        </w:rPr>
        <w:t xml:space="preserve"> в том числе в следующих случаях: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1) нарушение срока регистрации запроса заявителя о предоставлении муниципальной услуги;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2) нарушение срока предоставления муниципальной услуги;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4) отказ в приеме документов, представление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7) 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пунктом 4 части 1 статьи 7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lastRenderedPageBreak/>
        <w:t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</w:t>
      </w:r>
      <w:hyperlink r:id="rId19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210-ФЗ, подаются руководителям этих организаций.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Жалоба может быть направлена по почте, через МФЦ, с использованием информационно-телекоммуникационной сети "Интернет",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5.3. Жалоба должна содержать следующую информацию: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</w:t>
      </w:r>
      <w:hyperlink r:id="rId20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210-ФЗ, их работников;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</w:t>
      </w:r>
      <w:hyperlink r:id="rId22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210-ФЗ, их работников.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5.4. Поступившая жалоба подлежит регистрации в срок не позднее 1 рабочего дня.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 xml:space="preserve">5.5. </w:t>
      </w:r>
      <w:proofErr w:type="gramStart"/>
      <w:r w:rsidRPr="00C45327">
        <w:rPr>
          <w:rFonts w:ascii="Times New Roman" w:hAnsi="Times New Roman" w:cs="Times New Roman"/>
          <w:sz w:val="20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3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4" w:history="1">
        <w:r w:rsidRPr="00C45327">
          <w:rPr>
            <w:rStyle w:val="a9"/>
            <w:rFonts w:ascii="Times New Roman" w:hAnsi="Times New Roman" w:cs="Times New Roman"/>
            <w:color w:val="auto"/>
            <w:sz w:val="20"/>
          </w:rPr>
          <w:t>частью 1.1 статьи 16</w:t>
        </w:r>
      </w:hyperlink>
      <w:r w:rsidRPr="00C45327">
        <w:rPr>
          <w:rFonts w:ascii="Times New Roman" w:hAnsi="Times New Roman" w:cs="Times New Roman"/>
          <w:sz w:val="20"/>
        </w:rPr>
        <w:t xml:space="preserve"> Федерального закона N 210-ФЗ</w:t>
      </w:r>
      <w:proofErr w:type="gramEnd"/>
      <w:r w:rsidRPr="00C45327">
        <w:rPr>
          <w:rFonts w:ascii="Times New Roman" w:hAnsi="Times New Roman" w:cs="Times New Roman"/>
          <w:sz w:val="20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дней.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5.7. По результатам рассмотрения жалобы принимается одно из следующих решений: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C45327">
        <w:rPr>
          <w:rFonts w:ascii="Times New Roman" w:hAnsi="Times New Roman" w:cs="Times New Roman"/>
          <w:sz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2) в удовлетворении жалобы отказывается.</w:t>
      </w:r>
    </w:p>
    <w:p w:rsidR="00FC2A54" w:rsidRPr="00C45327" w:rsidRDefault="00FC2A54" w:rsidP="00FC2A5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45327">
        <w:rPr>
          <w:rFonts w:ascii="Times New Roman" w:hAnsi="Times New Roman" w:cs="Times New Roman"/>
          <w:sz w:val="20"/>
        </w:rPr>
        <w:t>Мотивированный ответ о результатах рассмотрения жалобы направляется заявителю в срок 3 рабочих дня.</w:t>
      </w:r>
    </w:p>
    <w:p w:rsidR="00BA3F0E" w:rsidRPr="00B77D56" w:rsidRDefault="00BA3F0E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61A2B" w:rsidRPr="00B77D56" w:rsidRDefault="00261A2B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VI. Особенности выполнения административных процедур (действий)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</w:t>
      </w:r>
      <w:proofErr w:type="gramEnd"/>
    </w:p>
    <w:p w:rsidR="00261A2B" w:rsidRPr="00B77D56" w:rsidRDefault="00261A2B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многофункциональных </w:t>
      </w:r>
      <w:proofErr w:type="gramStart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центрах</w:t>
      </w:r>
      <w:proofErr w:type="gramEnd"/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предоставления </w:t>
      </w:r>
    </w:p>
    <w:p w:rsidR="00261A2B" w:rsidRPr="00B77D56" w:rsidRDefault="00261A2B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муниципальных услуг</w:t>
      </w:r>
    </w:p>
    <w:p w:rsidR="00A53B19" w:rsidRPr="00B77D56" w:rsidRDefault="00A53B19" w:rsidP="00735FD9">
      <w:pPr>
        <w:shd w:val="clear" w:color="auto" w:fill="FFFFFF" w:themeFill="background1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61A2B" w:rsidRPr="00B77D56" w:rsidRDefault="00261A2B" w:rsidP="00A2136A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Исчерпывающий перечень административных процедур (действий) при</w:t>
      </w:r>
      <w:r w:rsidR="00A2136A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предоставлении </w:t>
      </w:r>
      <w:r w:rsidR="00081D6C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услуги, выполняемых</w:t>
      </w:r>
      <w:r w:rsidR="00081D6C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многофункциональными центрами</w:t>
      </w:r>
    </w:p>
    <w:p w:rsidR="00261A2B" w:rsidRPr="00B77D56" w:rsidRDefault="00261A2B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6.1 Многофункциональный центр осуществляет:</w:t>
      </w:r>
    </w:p>
    <w:p w:rsidR="00261A2B" w:rsidRPr="00B77D56" w:rsidRDefault="00261A2B" w:rsidP="00370896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информирование заявителей о порядке предоставления 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муниципальной услуги в многофункциональном центре, по иным вопросам,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связанным с предоставлением муниципальной услуги, а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также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консультирование заявителей о порядке предоставления 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муниципальной услуги в многофункциональном центре;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электронных документов, направленных в многофункциональный центр по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результатам предоставления 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муниципальной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услуги, а также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заверение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выписок</w:t>
      </w:r>
      <w:proofErr w:type="gramEnd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из информационных систем органов, предоставляющих муниципальных услуг;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иные процедуры и действия, предусмотренные Федеральным законом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 210-ФЗ.</w:t>
      </w:r>
      <w:r w:rsidR="00A53B19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соответствии с частью 1.1 статьи 16 Федерального закона № 210-ФЗ для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реализации своих функций многофункциональные центры вправе привлекать иные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организации.</w:t>
      </w:r>
    </w:p>
    <w:p w:rsidR="009C0A58" w:rsidRPr="00B77D56" w:rsidRDefault="009C0A58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61A2B" w:rsidRPr="00B77D56" w:rsidRDefault="00261A2B" w:rsidP="009C0A5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Информирование заявителей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6.2. Информирование заявителя многофункциональными центрами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осуществляется следующими способами: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а) посредством привлечения средств массовой информации, а также путем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размещения информации на официальных сайтах и информационных стендах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многофункциональных центров;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б) при обращении заявителя в многофункциональный центр лично, по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телефону, посредством почтовых отправлений, либо по электронной почте.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 личном обращении работник многофункционального центра подробно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информирует заявителей по интересующим их вопросам в вежливой корректной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форме с использованием официально-делового стиля речи. Рекомендуемое время</w:t>
      </w:r>
      <w:r w:rsidR="00081D6C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предоставления консультации – не более 15 минут, время ожидания в очереди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секторе информирования для получения информации о муниципальных услугах не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может превышать 15 минут.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Ответ на телефонный звонок должен начинаться с информации о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наименовании организации, фамилии, имени, отчестве и должности работника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многофункционального центра, принявшего телефонный звонок. Индивидуальное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устное консультирование при обращении заявителя по телефону работник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многофункционального центра осуществляет не более 10 минут;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случае если для подготовки ответа требуется более продолжительное время,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работник многофункционального центра, осуществляющий индивидуальное устное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консультирование по телефону, может предложить заявителю: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изложить обращение в письменной форме (ответ направляется Заявителю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соответствии со способом, указанным в обращении);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назначить другое время для консультаций.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 консультировании по письменным обращениям заявителей ответ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направляется в письменном виде в срок не позднее 30 календарных дней с момента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регистрации обращения в форме электронного документа по адресу электронной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почты, указанному в обращении, поступившем в многофункциональный центр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форме электронного документа, и в письменной форме по почтовому адресу,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указанному в обращении, поступившем в многофункциональный центр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письменной форме.</w:t>
      </w:r>
      <w:proofErr w:type="gramEnd"/>
    </w:p>
    <w:p w:rsidR="009C0A58" w:rsidRPr="00B77D56" w:rsidRDefault="009C0A58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61A2B" w:rsidRPr="00B77D56" w:rsidRDefault="00261A2B" w:rsidP="009C0A5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Выдача заявителю результата предоставления </w:t>
      </w:r>
      <w:r w:rsidR="009C0A58"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муниципальной</w:t>
      </w:r>
      <w:r w:rsidRPr="00B77D5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услуги</w:t>
      </w:r>
    </w:p>
    <w:p w:rsidR="009C0A58" w:rsidRPr="00B77D56" w:rsidRDefault="009C0A58" w:rsidP="009C0A58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6.3. </w:t>
      </w:r>
      <w:proofErr w:type="gramStart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многофункциональный центр, Уполномоченный орган передает документы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многофункциональный центр для последующей выдачи заявителю (представителю)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способом, согласно заключенным соглашениям о взаимодействии заключенным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между Уполномоченным органом и многофункциональным центром в порядке,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утвержденном постановлением Правительства Российской Федерации от 27.09.2011</w:t>
      </w:r>
      <w:r w:rsidR="00544137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 797 «О взаимодействии между многофункциональными центрами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предоставления государственных и</w:t>
      </w:r>
      <w:proofErr w:type="gramEnd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муниципальных услуг и федеральными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органами исполнительной власти, органами государственных внебюджетных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фондов, органами государственной власти субъектов Российской Федерации,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органами местного самоуправления» (далее – Постановление № 797).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Порядок и сроки передачи Уполномоченным органом таких документов в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многофункциональный центр определяются соглашением о взаимодействии,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заключенным ими в порядке, установленном Постановлением № 797.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6.</w:t>
      </w:r>
      <w:r w:rsidR="00C03256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Прием заявителей для выдачи документов, являющихся результатом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муниципальной услуги, в порядке очередности при получении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номерного талона из терминала электронной очереди, соответствующего цели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обращения, либо по предварительной записи.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Работник многофункционального центра осуществляет следующие действия: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устанавливает личность заявителя на основании документа, удостоверяющего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личность в соответствии с законодательством Российской Федерации;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проверяет полномочия представителя заявителя (в случае обращения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представителя заявителя);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определяет статус исполнения заявления заявителя в ГИС;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gramStart"/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распечатывает результат предоставления муниципальной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услуги в виде экземпляра электронного документа на бумажном носителе и заверяет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его с использованием печати многофункционального центра (в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предусмотренных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нормативными правовыми актами Российской Федерации случаях – печати с</w:t>
      </w:r>
      <w:r w:rsidR="009C0A58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изображением Государственного герба Российской Федерации);</w:t>
      </w:r>
      <w:proofErr w:type="gramEnd"/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заверяет экземпляр электронного документа на бумажном носителе с</w:t>
      </w:r>
      <w:r w:rsidR="00E94535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использованием печати многофункционального центра (в предусмотренных</w:t>
      </w:r>
      <w:r w:rsidR="00E94535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нормативными правовыми актами Российской Федерации случаях – печати с</w:t>
      </w:r>
      <w:r w:rsidR="00E94535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изображением Государственного герба Российской Федерации);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выдает документы заявителю, при необходимости запрашивает у заявителя</w:t>
      </w:r>
      <w:r w:rsidR="00E94535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подписи за каждый выданный документ;</w:t>
      </w:r>
    </w:p>
    <w:p w:rsidR="00261A2B" w:rsidRPr="00B77D56" w:rsidRDefault="00261A2B" w:rsidP="0037089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запрашивает согласие заявителя на участие в смс-опросе для оценки качества</w:t>
      </w:r>
      <w:r w:rsidR="00E94535"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B77D5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предоставленных услуг многофункциональным центром.</w:t>
      </w: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7D56" w:rsidRDefault="00B77D5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370896" w:rsidRDefault="00370896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309EE" w:rsidRDefault="00B309EE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309EE" w:rsidRDefault="00B309EE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309EE" w:rsidRDefault="00B309EE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309EE" w:rsidRDefault="00B309EE" w:rsidP="00E9453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35FD9" w:rsidRDefault="00735FD9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Приложение № </w:t>
      </w:r>
      <w:r w:rsidR="00B309E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 Административному регламенту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по предоставлению муниципальной услуги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«Утверждение схемы расположения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земельного участка или земельных участков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 кадастровом плане территории»</w:t>
      </w: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Форма заявления об утверждении схемы расположения земельного участка </w:t>
      </w:r>
      <w:proofErr w:type="gramStart"/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</w:t>
      </w:r>
      <w:proofErr w:type="gramEnd"/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кадастровом </w:t>
      </w:r>
      <w:proofErr w:type="gramStart"/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плане</w:t>
      </w:r>
      <w:proofErr w:type="gramEnd"/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территории</w:t>
      </w: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Заявление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 утверждении схемы расположения земельного участка на кадастровом плане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территории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«__» __________ 20___ г.</w:t>
      </w: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40667" w:rsidRPr="00735FD9" w:rsidRDefault="00D40667" w:rsidP="00D4066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(наименование органа исполнительной власти субъекта Российской Федерации, органа местного самоуправления)</w:t>
      </w:r>
    </w:p>
    <w:p w:rsidR="00D40667" w:rsidRPr="00735FD9" w:rsidRDefault="00D4066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40667" w:rsidRPr="00735FD9" w:rsidRDefault="00D4066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40667" w:rsidRPr="00735FD9" w:rsidRDefault="00D4066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В соответствии со статьей 11.10 Земельного кодекса Российской Федерации прошу</w:t>
      </w:r>
    </w:p>
    <w:p w:rsidR="00261A2B" w:rsidRPr="00735FD9" w:rsidRDefault="00261A2B" w:rsidP="00D40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утвердить схему расположения земельного участка на кадастровом плане территории.</w:t>
      </w:r>
    </w:p>
    <w:p w:rsidR="00D40667" w:rsidRPr="00735FD9" w:rsidRDefault="00D40667" w:rsidP="00261A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40667" w:rsidRPr="00735FD9" w:rsidRDefault="00261A2B" w:rsidP="00D4066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Сведения о заявителе (в случае, если заявитель обращается через </w:t>
      </w:r>
      <w:r w:rsidR="00D40667"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</w:t>
      </w: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едставителя)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D40667" w:rsidRPr="00735FD9" w:rsidRDefault="00D40667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физическом лице, в случае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если заявитель является физическое лицо: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5670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5670" w:type="dxa"/>
          </w:tcPr>
          <w:p w:rsidR="00D40667" w:rsidRPr="00735FD9" w:rsidRDefault="00D40667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Реквизиты документа, удостоверяющего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личность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1.1.3 </w:t>
            </w:r>
          </w:p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регистрации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1.1.4 </w:t>
            </w:r>
          </w:p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проживания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1.1.5 </w:t>
            </w:r>
          </w:p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D40667" w:rsidRPr="00735FD9" w:rsidRDefault="00D40667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1.1.6</w:t>
            </w:r>
          </w:p>
        </w:tc>
        <w:tc>
          <w:tcPr>
            <w:tcW w:w="5670" w:type="dxa"/>
          </w:tcPr>
          <w:p w:rsidR="00D40667" w:rsidRPr="00735FD9" w:rsidRDefault="00D40667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670" w:type="dxa"/>
          </w:tcPr>
          <w:p w:rsidR="00D40667" w:rsidRPr="00735FD9" w:rsidRDefault="00CB02CB" w:rsidP="00F1124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об индивидуальном предпринимателе, в случае если заявитель является индивидуальным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предпринимателем: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670" w:type="dxa"/>
          </w:tcPr>
          <w:p w:rsidR="00D40667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5670" w:type="dxa"/>
          </w:tcPr>
          <w:p w:rsidR="00D40667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40667" w:rsidRPr="00735FD9" w:rsidTr="000B09DD">
        <w:tc>
          <w:tcPr>
            <w:tcW w:w="675" w:type="dxa"/>
          </w:tcPr>
          <w:p w:rsidR="00D40667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5670" w:type="dxa"/>
          </w:tcPr>
          <w:p w:rsidR="00D40667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Основной государственный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регистрационный номер индивидуального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предпринимателя</w:t>
            </w:r>
          </w:p>
        </w:tc>
        <w:tc>
          <w:tcPr>
            <w:tcW w:w="3226" w:type="dxa"/>
          </w:tcPr>
          <w:p w:rsidR="00D40667" w:rsidRPr="00735FD9" w:rsidRDefault="00D40667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1.2.4</w:t>
            </w:r>
          </w:p>
        </w:tc>
        <w:tc>
          <w:tcPr>
            <w:tcW w:w="5670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1.2.5</w:t>
            </w:r>
          </w:p>
        </w:tc>
        <w:tc>
          <w:tcPr>
            <w:tcW w:w="5670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5670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5670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5670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Основной государственный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5670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1.2.4</w:t>
            </w:r>
          </w:p>
        </w:tc>
        <w:tc>
          <w:tcPr>
            <w:tcW w:w="5670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0B09DD">
        <w:tc>
          <w:tcPr>
            <w:tcW w:w="675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1.2.5</w:t>
            </w:r>
          </w:p>
        </w:tc>
        <w:tc>
          <w:tcPr>
            <w:tcW w:w="5670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CB02CB" w:rsidRPr="00735FD9" w:rsidRDefault="00CB02CB" w:rsidP="00D406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61A2B" w:rsidRPr="00735FD9" w:rsidRDefault="00261A2B" w:rsidP="00CB02C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Сведения о заявителе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3226"/>
      </w:tblGrid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физическом лице, в случае</w:t>
            </w:r>
          </w:p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если заявитель является физическое лицо: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Реквизиты документа, удостоверяющего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личность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.1.3 </w:t>
            </w:r>
          </w:p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регистрации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.1.4 </w:t>
            </w:r>
          </w:p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проживания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.1.5 </w:t>
            </w:r>
          </w:p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.1.6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Основной государственный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регистрационный номер индивидуального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предпринимателя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.2.4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.2.5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Полное наименование юридического лица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Основной государственный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Идентификационный номер</w:t>
            </w:r>
            <w:r w:rsidR="00F1124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налогоплательщика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2.3.4.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Номер телефона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B02CB" w:rsidRPr="00735FD9" w:rsidTr="00CB02CB">
        <w:tc>
          <w:tcPr>
            <w:tcW w:w="959" w:type="dxa"/>
          </w:tcPr>
          <w:p w:rsidR="00CB02CB" w:rsidRPr="00735FD9" w:rsidRDefault="00F1124C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  <w:r w:rsidR="00CB02CB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5386" w:type="dxa"/>
          </w:tcPr>
          <w:p w:rsidR="00CB02CB" w:rsidRPr="00735FD9" w:rsidRDefault="00CB02CB" w:rsidP="00F112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6" w:type="dxa"/>
          </w:tcPr>
          <w:p w:rsidR="00CB02CB" w:rsidRPr="00735FD9" w:rsidRDefault="00CB02CB" w:rsidP="00CB0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61A2B" w:rsidRPr="00735FD9" w:rsidRDefault="00261A2B" w:rsidP="00F112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 Сведения по услуге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1124C" w:rsidRPr="00735FD9" w:rsidTr="00200ADC">
        <w:tc>
          <w:tcPr>
            <w:tcW w:w="959" w:type="dxa"/>
          </w:tcPr>
          <w:p w:rsidR="00F1124C" w:rsidRPr="00735FD9" w:rsidRDefault="00F1124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5421" w:type="dxa"/>
          </w:tcPr>
          <w:p w:rsidR="00F1124C" w:rsidRPr="00735FD9" w:rsidRDefault="00F1124C" w:rsidP="0020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 результате чего образуется земельный</w:t>
            </w:r>
            <w:r w:rsidR="00200ADC"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участок? (Раздел/Объединение)</w:t>
            </w:r>
          </w:p>
        </w:tc>
        <w:tc>
          <w:tcPr>
            <w:tcW w:w="3191" w:type="dxa"/>
          </w:tcPr>
          <w:p w:rsidR="00F1124C" w:rsidRPr="00735FD9" w:rsidRDefault="00F1124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заявителя на земельный участок зарегистрировано в ЕГРН?</w:t>
            </w:r>
          </w:p>
        </w:tc>
        <w:tc>
          <w:tcPr>
            <w:tcW w:w="3191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Сколько землепользователей у исходного земельного участка?</w:t>
            </w:r>
          </w:p>
        </w:tc>
        <w:tc>
          <w:tcPr>
            <w:tcW w:w="3191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Исходный земельный участок находится в залоге?</w:t>
            </w:r>
          </w:p>
        </w:tc>
        <w:tc>
          <w:tcPr>
            <w:tcW w:w="3191" w:type="dxa"/>
          </w:tcPr>
          <w:p w:rsidR="00200ADC" w:rsidRPr="00735FD9" w:rsidRDefault="00200ADC" w:rsidP="0026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00ADC" w:rsidRPr="00735FD9" w:rsidRDefault="00200ADC" w:rsidP="00200A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4. Сведения о земельном участк</w:t>
      </w:r>
      <w:proofErr w:type="gramStart"/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е(</w:t>
      </w:r>
      <w:proofErr w:type="gramEnd"/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-ах)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00ADC" w:rsidRPr="00735FD9" w:rsidRDefault="00200ADC" w:rsidP="00200A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5. Прикладываемые документы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документа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200ADC" w:rsidRPr="00735FD9" w:rsidRDefault="00200ADC" w:rsidP="000B0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прикладываемого документа</w:t>
            </w: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Правоустанавливающий документ на объект недвижимости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залогодержателей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200ADC">
        <w:tc>
          <w:tcPr>
            <w:tcW w:w="959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2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Согласие землепользователей</w:t>
            </w:r>
          </w:p>
        </w:tc>
        <w:tc>
          <w:tcPr>
            <w:tcW w:w="3191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00ADC" w:rsidRPr="00735FD9" w:rsidRDefault="00200ADC" w:rsidP="00200A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00ADC" w:rsidRPr="00735FD9" w:rsidRDefault="00200ADC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 предоставления услуги прошу:</w:t>
      </w:r>
    </w:p>
    <w:p w:rsidR="00200ADC" w:rsidRPr="00735FD9" w:rsidRDefault="00200ADC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200ADC" w:rsidRPr="00735FD9" w:rsidTr="000B09DD">
        <w:tc>
          <w:tcPr>
            <w:tcW w:w="8613" w:type="dxa"/>
          </w:tcPr>
          <w:p w:rsidR="00200ADC" w:rsidRPr="00735FD9" w:rsidRDefault="00200ADC" w:rsidP="000B0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направить в форме электронного документа в Личный кабинет на ЕПГУ/РПГУ</w:t>
            </w:r>
          </w:p>
          <w:p w:rsidR="000B09DD" w:rsidRPr="00735FD9" w:rsidRDefault="000B09DD" w:rsidP="000B0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0B09DD">
        <w:tc>
          <w:tcPr>
            <w:tcW w:w="8613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выдать на бумажном носителе при личном обращении в уполномоченный орган</w:t>
            </w:r>
          </w:p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государственной власти, орган местного самоуправления, организацию либо </w:t>
            </w:r>
            <w:proofErr w:type="gramStart"/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200ADC" w:rsidRPr="00735FD9" w:rsidRDefault="00200ADC" w:rsidP="000B0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МФЦ, </w:t>
            </w:r>
            <w:proofErr w:type="gramStart"/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расположенном</w:t>
            </w:r>
            <w:proofErr w:type="gramEnd"/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адресу:__________________________________________</w:t>
            </w:r>
          </w:p>
        </w:tc>
        <w:tc>
          <w:tcPr>
            <w:tcW w:w="958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0ADC" w:rsidRPr="00735FD9" w:rsidTr="000B09DD">
        <w:tc>
          <w:tcPr>
            <w:tcW w:w="8613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направить на бумажном носителе на почтовый адрес: _________________________</w:t>
            </w:r>
          </w:p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dxa"/>
          </w:tcPr>
          <w:p w:rsidR="00200ADC" w:rsidRPr="00735FD9" w:rsidRDefault="00200ADC" w:rsidP="00200AD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09DD" w:rsidRPr="00735FD9" w:rsidTr="007E1539">
        <w:tc>
          <w:tcPr>
            <w:tcW w:w="9571" w:type="dxa"/>
            <w:gridSpan w:val="2"/>
          </w:tcPr>
          <w:p w:rsidR="000B09DD" w:rsidRPr="00735FD9" w:rsidRDefault="000B09DD" w:rsidP="000B0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5FD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0B09DD" w:rsidRPr="00735FD9" w:rsidRDefault="000B09DD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09DD" w:rsidRPr="00735FD9" w:rsidRDefault="000B09DD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</w:p>
    <w:p w:rsidR="000B09DD" w:rsidRPr="00735FD9" w:rsidRDefault="000B09DD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____________________________               _________________________________</w:t>
      </w:r>
    </w:p>
    <w:p w:rsidR="000B09DD" w:rsidRPr="00735FD9" w:rsidRDefault="000B09DD" w:rsidP="000B09DD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(подпись)                                                          (фамилия, имя, отчество последнее – при наличии)    </w:t>
      </w:r>
    </w:p>
    <w:p w:rsidR="00200ADC" w:rsidRDefault="000B09DD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="00200ADC" w:rsidRPr="00735FD9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</w:p>
    <w:p w:rsidR="002F3C51" w:rsidRDefault="002F3C51" w:rsidP="00200ADC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2F3C51" w:rsidSect="006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AB" w:rsidRDefault="00E277AB" w:rsidP="00AB3CF7">
      <w:pPr>
        <w:spacing w:line="240" w:lineRule="auto"/>
      </w:pPr>
      <w:r>
        <w:separator/>
      </w:r>
    </w:p>
  </w:endnote>
  <w:endnote w:type="continuationSeparator" w:id="0">
    <w:p w:rsidR="00E277AB" w:rsidRDefault="00E277AB" w:rsidP="00AB3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AB" w:rsidRDefault="00E277AB" w:rsidP="00AB3CF7">
      <w:pPr>
        <w:spacing w:line="240" w:lineRule="auto"/>
      </w:pPr>
      <w:r>
        <w:separator/>
      </w:r>
    </w:p>
  </w:footnote>
  <w:footnote w:type="continuationSeparator" w:id="0">
    <w:p w:rsidR="00E277AB" w:rsidRDefault="00E277AB" w:rsidP="00AB3C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F44"/>
    <w:multiLevelType w:val="hybridMultilevel"/>
    <w:tmpl w:val="6EC02630"/>
    <w:lvl w:ilvl="0" w:tplc="C7825D9A">
      <w:start w:val="1"/>
      <w:numFmt w:val="decimal"/>
      <w:lvlText w:val="%1."/>
      <w:lvlJc w:val="lef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485721"/>
    <w:multiLevelType w:val="multilevel"/>
    <w:tmpl w:val="84A64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18F5305F"/>
    <w:multiLevelType w:val="hybridMultilevel"/>
    <w:tmpl w:val="A20C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A58"/>
    <w:multiLevelType w:val="multilevel"/>
    <w:tmpl w:val="F5F2C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4">
    <w:nsid w:val="3DF2345A"/>
    <w:multiLevelType w:val="hybridMultilevel"/>
    <w:tmpl w:val="D9F89B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E5F33"/>
    <w:multiLevelType w:val="multilevel"/>
    <w:tmpl w:val="E00A9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514A52"/>
    <w:multiLevelType w:val="hybridMultilevel"/>
    <w:tmpl w:val="F5F2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2B"/>
    <w:rsid w:val="00000A32"/>
    <w:rsid w:val="00000B6B"/>
    <w:rsid w:val="000039AE"/>
    <w:rsid w:val="00004642"/>
    <w:rsid w:val="00011F2C"/>
    <w:rsid w:val="00012AD6"/>
    <w:rsid w:val="00017256"/>
    <w:rsid w:val="000207D9"/>
    <w:rsid w:val="00021424"/>
    <w:rsid w:val="000228D9"/>
    <w:rsid w:val="00022E2D"/>
    <w:rsid w:val="00027D2E"/>
    <w:rsid w:val="00030C09"/>
    <w:rsid w:val="00031050"/>
    <w:rsid w:val="00032382"/>
    <w:rsid w:val="0003332B"/>
    <w:rsid w:val="0003520F"/>
    <w:rsid w:val="000352C2"/>
    <w:rsid w:val="00036CF7"/>
    <w:rsid w:val="00040139"/>
    <w:rsid w:val="000414AF"/>
    <w:rsid w:val="00041EC6"/>
    <w:rsid w:val="000453B5"/>
    <w:rsid w:val="00052361"/>
    <w:rsid w:val="00055931"/>
    <w:rsid w:val="000561C9"/>
    <w:rsid w:val="0005646D"/>
    <w:rsid w:val="00057790"/>
    <w:rsid w:val="0006209C"/>
    <w:rsid w:val="000624DA"/>
    <w:rsid w:val="0006486B"/>
    <w:rsid w:val="000679D5"/>
    <w:rsid w:val="00073423"/>
    <w:rsid w:val="000739F2"/>
    <w:rsid w:val="00073FC7"/>
    <w:rsid w:val="00074702"/>
    <w:rsid w:val="00076BC8"/>
    <w:rsid w:val="00076D2E"/>
    <w:rsid w:val="00081D6C"/>
    <w:rsid w:val="00085201"/>
    <w:rsid w:val="0008579E"/>
    <w:rsid w:val="00085C08"/>
    <w:rsid w:val="00086A3D"/>
    <w:rsid w:val="00087B87"/>
    <w:rsid w:val="00092E28"/>
    <w:rsid w:val="00093AAD"/>
    <w:rsid w:val="00093D1D"/>
    <w:rsid w:val="000976CB"/>
    <w:rsid w:val="000A24B7"/>
    <w:rsid w:val="000A2516"/>
    <w:rsid w:val="000A3E0C"/>
    <w:rsid w:val="000A4512"/>
    <w:rsid w:val="000A7AB1"/>
    <w:rsid w:val="000B09DD"/>
    <w:rsid w:val="000B12CF"/>
    <w:rsid w:val="000B2676"/>
    <w:rsid w:val="000B61FE"/>
    <w:rsid w:val="000C045E"/>
    <w:rsid w:val="000C0865"/>
    <w:rsid w:val="000C0A36"/>
    <w:rsid w:val="000C27CC"/>
    <w:rsid w:val="000C3A74"/>
    <w:rsid w:val="000C5064"/>
    <w:rsid w:val="000C715C"/>
    <w:rsid w:val="000D03A5"/>
    <w:rsid w:val="000D3548"/>
    <w:rsid w:val="000D4F2F"/>
    <w:rsid w:val="000F08DB"/>
    <w:rsid w:val="000F0E5A"/>
    <w:rsid w:val="000F2C56"/>
    <w:rsid w:val="000F2F08"/>
    <w:rsid w:val="000F3294"/>
    <w:rsid w:val="000F6AAB"/>
    <w:rsid w:val="000F7ABA"/>
    <w:rsid w:val="00100077"/>
    <w:rsid w:val="0010013E"/>
    <w:rsid w:val="001008D7"/>
    <w:rsid w:val="001020F5"/>
    <w:rsid w:val="00105B94"/>
    <w:rsid w:val="001063C4"/>
    <w:rsid w:val="001077D4"/>
    <w:rsid w:val="00110217"/>
    <w:rsid w:val="00110663"/>
    <w:rsid w:val="00110F79"/>
    <w:rsid w:val="00115E13"/>
    <w:rsid w:val="00117103"/>
    <w:rsid w:val="0011738F"/>
    <w:rsid w:val="00123D15"/>
    <w:rsid w:val="001256BB"/>
    <w:rsid w:val="00131500"/>
    <w:rsid w:val="00133873"/>
    <w:rsid w:val="00135393"/>
    <w:rsid w:val="00140AAF"/>
    <w:rsid w:val="00142777"/>
    <w:rsid w:val="0014389A"/>
    <w:rsid w:val="001443F5"/>
    <w:rsid w:val="00144C6C"/>
    <w:rsid w:val="00144F79"/>
    <w:rsid w:val="00146E53"/>
    <w:rsid w:val="00147E82"/>
    <w:rsid w:val="00153144"/>
    <w:rsid w:val="00156DF9"/>
    <w:rsid w:val="001579A2"/>
    <w:rsid w:val="00160D9E"/>
    <w:rsid w:val="00162E83"/>
    <w:rsid w:val="00163511"/>
    <w:rsid w:val="001637F9"/>
    <w:rsid w:val="0016681F"/>
    <w:rsid w:val="00167637"/>
    <w:rsid w:val="00167684"/>
    <w:rsid w:val="001676EF"/>
    <w:rsid w:val="00170444"/>
    <w:rsid w:val="001711B9"/>
    <w:rsid w:val="00172878"/>
    <w:rsid w:val="001737CF"/>
    <w:rsid w:val="00176375"/>
    <w:rsid w:val="00177BEF"/>
    <w:rsid w:val="001804B6"/>
    <w:rsid w:val="00185F5B"/>
    <w:rsid w:val="001870DB"/>
    <w:rsid w:val="00187563"/>
    <w:rsid w:val="00195889"/>
    <w:rsid w:val="001A1465"/>
    <w:rsid w:val="001A1EF5"/>
    <w:rsid w:val="001A2C2A"/>
    <w:rsid w:val="001A34CD"/>
    <w:rsid w:val="001A3B48"/>
    <w:rsid w:val="001A512A"/>
    <w:rsid w:val="001A6971"/>
    <w:rsid w:val="001B3A06"/>
    <w:rsid w:val="001B4CC1"/>
    <w:rsid w:val="001B6960"/>
    <w:rsid w:val="001C3E38"/>
    <w:rsid w:val="001D0AC7"/>
    <w:rsid w:val="001D735B"/>
    <w:rsid w:val="001D7C9B"/>
    <w:rsid w:val="001E12B7"/>
    <w:rsid w:val="001E1E49"/>
    <w:rsid w:val="001F21C9"/>
    <w:rsid w:val="001F5622"/>
    <w:rsid w:val="001F57A8"/>
    <w:rsid w:val="001F6E4A"/>
    <w:rsid w:val="00200ADC"/>
    <w:rsid w:val="00201C98"/>
    <w:rsid w:val="00210165"/>
    <w:rsid w:val="00217E63"/>
    <w:rsid w:val="00221D6F"/>
    <w:rsid w:val="0022535D"/>
    <w:rsid w:val="00226286"/>
    <w:rsid w:val="00230693"/>
    <w:rsid w:val="00230F8C"/>
    <w:rsid w:val="00231609"/>
    <w:rsid w:val="00232817"/>
    <w:rsid w:val="00232E3B"/>
    <w:rsid w:val="002338FB"/>
    <w:rsid w:val="00234C41"/>
    <w:rsid w:val="00235104"/>
    <w:rsid w:val="0024162C"/>
    <w:rsid w:val="00241744"/>
    <w:rsid w:val="00241BAD"/>
    <w:rsid w:val="00243D66"/>
    <w:rsid w:val="00244217"/>
    <w:rsid w:val="002469A2"/>
    <w:rsid w:val="00247BBE"/>
    <w:rsid w:val="00253547"/>
    <w:rsid w:val="00253CB1"/>
    <w:rsid w:val="00255009"/>
    <w:rsid w:val="002560BA"/>
    <w:rsid w:val="00257810"/>
    <w:rsid w:val="00257975"/>
    <w:rsid w:val="00261A2B"/>
    <w:rsid w:val="002621B0"/>
    <w:rsid w:val="00262F17"/>
    <w:rsid w:val="00263E2C"/>
    <w:rsid w:val="002652FF"/>
    <w:rsid w:val="00265721"/>
    <w:rsid w:val="002666EA"/>
    <w:rsid w:val="002720F4"/>
    <w:rsid w:val="002722CA"/>
    <w:rsid w:val="00280DF2"/>
    <w:rsid w:val="00282F56"/>
    <w:rsid w:val="002854DA"/>
    <w:rsid w:val="00286786"/>
    <w:rsid w:val="00286C5F"/>
    <w:rsid w:val="0029491D"/>
    <w:rsid w:val="002950E2"/>
    <w:rsid w:val="00295E91"/>
    <w:rsid w:val="002A010C"/>
    <w:rsid w:val="002A051B"/>
    <w:rsid w:val="002A349A"/>
    <w:rsid w:val="002A547F"/>
    <w:rsid w:val="002B1319"/>
    <w:rsid w:val="002B3C3B"/>
    <w:rsid w:val="002B4C82"/>
    <w:rsid w:val="002B735B"/>
    <w:rsid w:val="002C21EE"/>
    <w:rsid w:val="002C2C1A"/>
    <w:rsid w:val="002C3389"/>
    <w:rsid w:val="002C3826"/>
    <w:rsid w:val="002C46E6"/>
    <w:rsid w:val="002C5CA7"/>
    <w:rsid w:val="002C5CB8"/>
    <w:rsid w:val="002D00AA"/>
    <w:rsid w:val="002D10A1"/>
    <w:rsid w:val="002D10CC"/>
    <w:rsid w:val="002D1140"/>
    <w:rsid w:val="002D18F6"/>
    <w:rsid w:val="002D2279"/>
    <w:rsid w:val="002D4BE3"/>
    <w:rsid w:val="002D5F6D"/>
    <w:rsid w:val="002E60CF"/>
    <w:rsid w:val="002F05E9"/>
    <w:rsid w:val="002F0666"/>
    <w:rsid w:val="002F10A9"/>
    <w:rsid w:val="002F3C51"/>
    <w:rsid w:val="002F47BF"/>
    <w:rsid w:val="00300E7D"/>
    <w:rsid w:val="00302D4F"/>
    <w:rsid w:val="00306FB7"/>
    <w:rsid w:val="00306FCF"/>
    <w:rsid w:val="0031107A"/>
    <w:rsid w:val="00312B26"/>
    <w:rsid w:val="00312C9E"/>
    <w:rsid w:val="00313936"/>
    <w:rsid w:val="003150B0"/>
    <w:rsid w:val="00315C23"/>
    <w:rsid w:val="0032124D"/>
    <w:rsid w:val="00321BA5"/>
    <w:rsid w:val="00324AD1"/>
    <w:rsid w:val="00326300"/>
    <w:rsid w:val="00327153"/>
    <w:rsid w:val="00327A86"/>
    <w:rsid w:val="00327AF5"/>
    <w:rsid w:val="00327E95"/>
    <w:rsid w:val="00331E0E"/>
    <w:rsid w:val="00332596"/>
    <w:rsid w:val="00332DE7"/>
    <w:rsid w:val="003351B4"/>
    <w:rsid w:val="003419BC"/>
    <w:rsid w:val="003514E9"/>
    <w:rsid w:val="003517DD"/>
    <w:rsid w:val="00353258"/>
    <w:rsid w:val="00353523"/>
    <w:rsid w:val="00353529"/>
    <w:rsid w:val="003535FE"/>
    <w:rsid w:val="00353B57"/>
    <w:rsid w:val="00356EA6"/>
    <w:rsid w:val="00362636"/>
    <w:rsid w:val="00370896"/>
    <w:rsid w:val="00373D88"/>
    <w:rsid w:val="0037429C"/>
    <w:rsid w:val="003752E3"/>
    <w:rsid w:val="003753D9"/>
    <w:rsid w:val="00376A1A"/>
    <w:rsid w:val="00376F06"/>
    <w:rsid w:val="0038217E"/>
    <w:rsid w:val="0038595A"/>
    <w:rsid w:val="003924CB"/>
    <w:rsid w:val="00395755"/>
    <w:rsid w:val="003A1500"/>
    <w:rsid w:val="003A193F"/>
    <w:rsid w:val="003A3062"/>
    <w:rsid w:val="003A3430"/>
    <w:rsid w:val="003A40EA"/>
    <w:rsid w:val="003A657E"/>
    <w:rsid w:val="003B27CE"/>
    <w:rsid w:val="003B321A"/>
    <w:rsid w:val="003B46A6"/>
    <w:rsid w:val="003B4801"/>
    <w:rsid w:val="003B7A19"/>
    <w:rsid w:val="003C03C1"/>
    <w:rsid w:val="003C17E9"/>
    <w:rsid w:val="003C2BCD"/>
    <w:rsid w:val="003C37D2"/>
    <w:rsid w:val="003C3A5F"/>
    <w:rsid w:val="003D2FF1"/>
    <w:rsid w:val="003D4375"/>
    <w:rsid w:val="003E12F0"/>
    <w:rsid w:val="003E28EC"/>
    <w:rsid w:val="003E3FBE"/>
    <w:rsid w:val="003E5574"/>
    <w:rsid w:val="003E6DE6"/>
    <w:rsid w:val="003E6F5B"/>
    <w:rsid w:val="003E7F7E"/>
    <w:rsid w:val="003F0F9A"/>
    <w:rsid w:val="003F6502"/>
    <w:rsid w:val="003F6F17"/>
    <w:rsid w:val="00400902"/>
    <w:rsid w:val="00400BE5"/>
    <w:rsid w:val="00412CFA"/>
    <w:rsid w:val="00413B65"/>
    <w:rsid w:val="0041560E"/>
    <w:rsid w:val="00415E09"/>
    <w:rsid w:val="00422207"/>
    <w:rsid w:val="00422E92"/>
    <w:rsid w:val="00423BF0"/>
    <w:rsid w:val="00424503"/>
    <w:rsid w:val="004249FD"/>
    <w:rsid w:val="00424E3C"/>
    <w:rsid w:val="004265AE"/>
    <w:rsid w:val="00431759"/>
    <w:rsid w:val="0043361D"/>
    <w:rsid w:val="004370A7"/>
    <w:rsid w:val="00437655"/>
    <w:rsid w:val="00440F8E"/>
    <w:rsid w:val="004420A6"/>
    <w:rsid w:val="004423B7"/>
    <w:rsid w:val="004479C2"/>
    <w:rsid w:val="00447B87"/>
    <w:rsid w:val="00460EF5"/>
    <w:rsid w:val="00461576"/>
    <w:rsid w:val="00464CD0"/>
    <w:rsid w:val="00465412"/>
    <w:rsid w:val="00465DA8"/>
    <w:rsid w:val="00467250"/>
    <w:rsid w:val="00467336"/>
    <w:rsid w:val="00467E5C"/>
    <w:rsid w:val="00470E24"/>
    <w:rsid w:val="0047243F"/>
    <w:rsid w:val="00480410"/>
    <w:rsid w:val="00480A5D"/>
    <w:rsid w:val="00482123"/>
    <w:rsid w:val="00482184"/>
    <w:rsid w:val="00482970"/>
    <w:rsid w:val="004835AF"/>
    <w:rsid w:val="004849BE"/>
    <w:rsid w:val="00486D8D"/>
    <w:rsid w:val="00491D2C"/>
    <w:rsid w:val="0049603E"/>
    <w:rsid w:val="00497C53"/>
    <w:rsid w:val="004A08BC"/>
    <w:rsid w:val="004A0C1D"/>
    <w:rsid w:val="004A216A"/>
    <w:rsid w:val="004A28C8"/>
    <w:rsid w:val="004A2915"/>
    <w:rsid w:val="004A5B89"/>
    <w:rsid w:val="004A5F3F"/>
    <w:rsid w:val="004A7104"/>
    <w:rsid w:val="004A7438"/>
    <w:rsid w:val="004B2E35"/>
    <w:rsid w:val="004B4265"/>
    <w:rsid w:val="004B6B8D"/>
    <w:rsid w:val="004B7E93"/>
    <w:rsid w:val="004C4295"/>
    <w:rsid w:val="004C6A2B"/>
    <w:rsid w:val="004D02EF"/>
    <w:rsid w:val="004D0383"/>
    <w:rsid w:val="004D05DD"/>
    <w:rsid w:val="004D0BED"/>
    <w:rsid w:val="004D45F2"/>
    <w:rsid w:val="004D50AD"/>
    <w:rsid w:val="004D69CE"/>
    <w:rsid w:val="004D7F06"/>
    <w:rsid w:val="004E1C49"/>
    <w:rsid w:val="004E2AB1"/>
    <w:rsid w:val="004E3BBB"/>
    <w:rsid w:val="004E5AE4"/>
    <w:rsid w:val="004E5E77"/>
    <w:rsid w:val="004E70BC"/>
    <w:rsid w:val="004F38E9"/>
    <w:rsid w:val="005033C1"/>
    <w:rsid w:val="00507FFD"/>
    <w:rsid w:val="00512430"/>
    <w:rsid w:val="0051246D"/>
    <w:rsid w:val="00513F32"/>
    <w:rsid w:val="00520230"/>
    <w:rsid w:val="00522EEF"/>
    <w:rsid w:val="0052472A"/>
    <w:rsid w:val="00524DFF"/>
    <w:rsid w:val="00525796"/>
    <w:rsid w:val="00530AD6"/>
    <w:rsid w:val="00533758"/>
    <w:rsid w:val="0053449E"/>
    <w:rsid w:val="00534B41"/>
    <w:rsid w:val="00544137"/>
    <w:rsid w:val="005479D4"/>
    <w:rsid w:val="00547CB4"/>
    <w:rsid w:val="0055478B"/>
    <w:rsid w:val="005556BA"/>
    <w:rsid w:val="00557121"/>
    <w:rsid w:val="005604E7"/>
    <w:rsid w:val="0056171C"/>
    <w:rsid w:val="00563FE1"/>
    <w:rsid w:val="00570285"/>
    <w:rsid w:val="00570882"/>
    <w:rsid w:val="00571BC7"/>
    <w:rsid w:val="00575CB7"/>
    <w:rsid w:val="00575EA9"/>
    <w:rsid w:val="00580694"/>
    <w:rsid w:val="005859DF"/>
    <w:rsid w:val="005865D5"/>
    <w:rsid w:val="00590540"/>
    <w:rsid w:val="0059279F"/>
    <w:rsid w:val="005939C6"/>
    <w:rsid w:val="00595342"/>
    <w:rsid w:val="00596E6F"/>
    <w:rsid w:val="005A0FCE"/>
    <w:rsid w:val="005A1FF8"/>
    <w:rsid w:val="005A3781"/>
    <w:rsid w:val="005A4354"/>
    <w:rsid w:val="005A4827"/>
    <w:rsid w:val="005A523D"/>
    <w:rsid w:val="005A6397"/>
    <w:rsid w:val="005A75B3"/>
    <w:rsid w:val="005A7E66"/>
    <w:rsid w:val="005B1829"/>
    <w:rsid w:val="005B2BB2"/>
    <w:rsid w:val="005B4405"/>
    <w:rsid w:val="005B4CB7"/>
    <w:rsid w:val="005B707E"/>
    <w:rsid w:val="005B741A"/>
    <w:rsid w:val="005C051B"/>
    <w:rsid w:val="005C12DA"/>
    <w:rsid w:val="005C1903"/>
    <w:rsid w:val="005C40D6"/>
    <w:rsid w:val="005C6D39"/>
    <w:rsid w:val="005C7C6C"/>
    <w:rsid w:val="005E095A"/>
    <w:rsid w:val="005E0CEC"/>
    <w:rsid w:val="005E20E9"/>
    <w:rsid w:val="005E2FF2"/>
    <w:rsid w:val="005E72D3"/>
    <w:rsid w:val="005E7C38"/>
    <w:rsid w:val="005F5892"/>
    <w:rsid w:val="005F6845"/>
    <w:rsid w:val="005F723B"/>
    <w:rsid w:val="006033B0"/>
    <w:rsid w:val="006048F4"/>
    <w:rsid w:val="006124AC"/>
    <w:rsid w:val="0061303F"/>
    <w:rsid w:val="006158CA"/>
    <w:rsid w:val="00616346"/>
    <w:rsid w:val="006171CA"/>
    <w:rsid w:val="0061785E"/>
    <w:rsid w:val="0062395D"/>
    <w:rsid w:val="00624D9D"/>
    <w:rsid w:val="00624E39"/>
    <w:rsid w:val="0062673B"/>
    <w:rsid w:val="00627129"/>
    <w:rsid w:val="006306EA"/>
    <w:rsid w:val="00634AD4"/>
    <w:rsid w:val="006364D7"/>
    <w:rsid w:val="006426D6"/>
    <w:rsid w:val="00642A5C"/>
    <w:rsid w:val="00643636"/>
    <w:rsid w:val="00645416"/>
    <w:rsid w:val="006513B8"/>
    <w:rsid w:val="00651A30"/>
    <w:rsid w:val="00653B2F"/>
    <w:rsid w:val="006563B2"/>
    <w:rsid w:val="00660E0D"/>
    <w:rsid w:val="00664252"/>
    <w:rsid w:val="00664EBE"/>
    <w:rsid w:val="00676364"/>
    <w:rsid w:val="00676A7D"/>
    <w:rsid w:val="00680C9B"/>
    <w:rsid w:val="00680DB8"/>
    <w:rsid w:val="00681BF2"/>
    <w:rsid w:val="00683FF2"/>
    <w:rsid w:val="006922B5"/>
    <w:rsid w:val="006A26D3"/>
    <w:rsid w:val="006A2A98"/>
    <w:rsid w:val="006A3284"/>
    <w:rsid w:val="006A3446"/>
    <w:rsid w:val="006A64E1"/>
    <w:rsid w:val="006A71D2"/>
    <w:rsid w:val="006A7892"/>
    <w:rsid w:val="006B03F6"/>
    <w:rsid w:val="006B1FB5"/>
    <w:rsid w:val="006B2840"/>
    <w:rsid w:val="006B4DBB"/>
    <w:rsid w:val="006B71EC"/>
    <w:rsid w:val="006C0031"/>
    <w:rsid w:val="006C2A97"/>
    <w:rsid w:val="006C3803"/>
    <w:rsid w:val="006C69FF"/>
    <w:rsid w:val="006D2A6E"/>
    <w:rsid w:val="006D2B6E"/>
    <w:rsid w:val="006D3736"/>
    <w:rsid w:val="006D4552"/>
    <w:rsid w:val="006D4568"/>
    <w:rsid w:val="006D4788"/>
    <w:rsid w:val="006D49DF"/>
    <w:rsid w:val="006D5618"/>
    <w:rsid w:val="006E1301"/>
    <w:rsid w:val="006E338E"/>
    <w:rsid w:val="006E3AAA"/>
    <w:rsid w:val="006E43AB"/>
    <w:rsid w:val="006E43EB"/>
    <w:rsid w:val="006E44FA"/>
    <w:rsid w:val="006E479E"/>
    <w:rsid w:val="006E62CD"/>
    <w:rsid w:val="006E6C79"/>
    <w:rsid w:val="006F0280"/>
    <w:rsid w:val="006F1F8C"/>
    <w:rsid w:val="006F25A9"/>
    <w:rsid w:val="006F2F00"/>
    <w:rsid w:val="006F35E9"/>
    <w:rsid w:val="006F3819"/>
    <w:rsid w:val="006F3BEA"/>
    <w:rsid w:val="006F4EDF"/>
    <w:rsid w:val="006F625A"/>
    <w:rsid w:val="006F6298"/>
    <w:rsid w:val="007018D9"/>
    <w:rsid w:val="007033D4"/>
    <w:rsid w:val="007108ED"/>
    <w:rsid w:val="00712340"/>
    <w:rsid w:val="00714B84"/>
    <w:rsid w:val="00716A88"/>
    <w:rsid w:val="00716EB9"/>
    <w:rsid w:val="00717C05"/>
    <w:rsid w:val="00720B86"/>
    <w:rsid w:val="00721BB1"/>
    <w:rsid w:val="00724DC4"/>
    <w:rsid w:val="0072662D"/>
    <w:rsid w:val="00727DC9"/>
    <w:rsid w:val="00730F1C"/>
    <w:rsid w:val="0073353E"/>
    <w:rsid w:val="00734C18"/>
    <w:rsid w:val="00735FD9"/>
    <w:rsid w:val="00736DF0"/>
    <w:rsid w:val="00737385"/>
    <w:rsid w:val="00737F79"/>
    <w:rsid w:val="0074369A"/>
    <w:rsid w:val="00750B16"/>
    <w:rsid w:val="0075610E"/>
    <w:rsid w:val="0075661C"/>
    <w:rsid w:val="0075709F"/>
    <w:rsid w:val="00757904"/>
    <w:rsid w:val="00762FAB"/>
    <w:rsid w:val="00763C20"/>
    <w:rsid w:val="0076461B"/>
    <w:rsid w:val="007654BE"/>
    <w:rsid w:val="00767F52"/>
    <w:rsid w:val="007701D4"/>
    <w:rsid w:val="00771AAF"/>
    <w:rsid w:val="007761E8"/>
    <w:rsid w:val="00776CC7"/>
    <w:rsid w:val="007771C7"/>
    <w:rsid w:val="00777690"/>
    <w:rsid w:val="00791A96"/>
    <w:rsid w:val="00794DF0"/>
    <w:rsid w:val="00796CA6"/>
    <w:rsid w:val="007B0193"/>
    <w:rsid w:val="007B475D"/>
    <w:rsid w:val="007B5AA6"/>
    <w:rsid w:val="007B62F7"/>
    <w:rsid w:val="007B7CCF"/>
    <w:rsid w:val="007C0B74"/>
    <w:rsid w:val="007C0E24"/>
    <w:rsid w:val="007C2EC5"/>
    <w:rsid w:val="007C30A1"/>
    <w:rsid w:val="007C7B8F"/>
    <w:rsid w:val="007C7F23"/>
    <w:rsid w:val="007D0713"/>
    <w:rsid w:val="007D1FD5"/>
    <w:rsid w:val="007D562A"/>
    <w:rsid w:val="007E1521"/>
    <w:rsid w:val="007E1539"/>
    <w:rsid w:val="007E22BD"/>
    <w:rsid w:val="007E5A15"/>
    <w:rsid w:val="007E7643"/>
    <w:rsid w:val="007F06DB"/>
    <w:rsid w:val="007F074E"/>
    <w:rsid w:val="007F0888"/>
    <w:rsid w:val="007F2584"/>
    <w:rsid w:val="007F3643"/>
    <w:rsid w:val="007F7FDE"/>
    <w:rsid w:val="00803A56"/>
    <w:rsid w:val="00804F12"/>
    <w:rsid w:val="008073C8"/>
    <w:rsid w:val="00807B05"/>
    <w:rsid w:val="00811579"/>
    <w:rsid w:val="00815926"/>
    <w:rsid w:val="00816423"/>
    <w:rsid w:val="00816580"/>
    <w:rsid w:val="0082080E"/>
    <w:rsid w:val="00826668"/>
    <w:rsid w:val="0082700B"/>
    <w:rsid w:val="0083445E"/>
    <w:rsid w:val="0083465D"/>
    <w:rsid w:val="00836D36"/>
    <w:rsid w:val="008449D1"/>
    <w:rsid w:val="00850E74"/>
    <w:rsid w:val="0085101B"/>
    <w:rsid w:val="008518EE"/>
    <w:rsid w:val="008527CE"/>
    <w:rsid w:val="008528CB"/>
    <w:rsid w:val="00861D3B"/>
    <w:rsid w:val="00863D12"/>
    <w:rsid w:val="00864A6C"/>
    <w:rsid w:val="00872CB3"/>
    <w:rsid w:val="00873638"/>
    <w:rsid w:val="00877E46"/>
    <w:rsid w:val="0088159A"/>
    <w:rsid w:val="00885302"/>
    <w:rsid w:val="00885901"/>
    <w:rsid w:val="00890A9D"/>
    <w:rsid w:val="008939B2"/>
    <w:rsid w:val="008950BB"/>
    <w:rsid w:val="008A13C1"/>
    <w:rsid w:val="008A180E"/>
    <w:rsid w:val="008A2E40"/>
    <w:rsid w:val="008A494B"/>
    <w:rsid w:val="008A542F"/>
    <w:rsid w:val="008A7CEE"/>
    <w:rsid w:val="008B0B57"/>
    <w:rsid w:val="008B1674"/>
    <w:rsid w:val="008B51F8"/>
    <w:rsid w:val="008B54A7"/>
    <w:rsid w:val="008B5C3C"/>
    <w:rsid w:val="008B719D"/>
    <w:rsid w:val="008B734B"/>
    <w:rsid w:val="008C051E"/>
    <w:rsid w:val="008C197C"/>
    <w:rsid w:val="008C1C64"/>
    <w:rsid w:val="008C2C96"/>
    <w:rsid w:val="008C471E"/>
    <w:rsid w:val="008C5147"/>
    <w:rsid w:val="008C70ED"/>
    <w:rsid w:val="008D1A9A"/>
    <w:rsid w:val="008D38E6"/>
    <w:rsid w:val="008E1342"/>
    <w:rsid w:val="008E539D"/>
    <w:rsid w:val="008E6BD7"/>
    <w:rsid w:val="008E77E5"/>
    <w:rsid w:val="008E7D0A"/>
    <w:rsid w:val="008F2457"/>
    <w:rsid w:val="008F4561"/>
    <w:rsid w:val="008F5CA0"/>
    <w:rsid w:val="008F6080"/>
    <w:rsid w:val="00900F6C"/>
    <w:rsid w:val="00906A71"/>
    <w:rsid w:val="00913936"/>
    <w:rsid w:val="00917770"/>
    <w:rsid w:val="0092006B"/>
    <w:rsid w:val="0092116D"/>
    <w:rsid w:val="00922CFB"/>
    <w:rsid w:val="009304B6"/>
    <w:rsid w:val="009306E6"/>
    <w:rsid w:val="00932843"/>
    <w:rsid w:val="00934574"/>
    <w:rsid w:val="009354EB"/>
    <w:rsid w:val="00936AE7"/>
    <w:rsid w:val="00940363"/>
    <w:rsid w:val="00940ACD"/>
    <w:rsid w:val="009412B9"/>
    <w:rsid w:val="00942FD7"/>
    <w:rsid w:val="0094321F"/>
    <w:rsid w:val="009444E6"/>
    <w:rsid w:val="009515A8"/>
    <w:rsid w:val="00952045"/>
    <w:rsid w:val="0095484C"/>
    <w:rsid w:val="00955B9C"/>
    <w:rsid w:val="00957FAE"/>
    <w:rsid w:val="00960F60"/>
    <w:rsid w:val="00961E6F"/>
    <w:rsid w:val="00963816"/>
    <w:rsid w:val="0096620B"/>
    <w:rsid w:val="009664C9"/>
    <w:rsid w:val="00967077"/>
    <w:rsid w:val="0097219E"/>
    <w:rsid w:val="00972C26"/>
    <w:rsid w:val="00972FFE"/>
    <w:rsid w:val="00973D9F"/>
    <w:rsid w:val="00974550"/>
    <w:rsid w:val="00975175"/>
    <w:rsid w:val="009757BE"/>
    <w:rsid w:val="00975E8D"/>
    <w:rsid w:val="00976C7D"/>
    <w:rsid w:val="009812B9"/>
    <w:rsid w:val="009826D3"/>
    <w:rsid w:val="0098285B"/>
    <w:rsid w:val="00982BA4"/>
    <w:rsid w:val="00982F9B"/>
    <w:rsid w:val="00983E2F"/>
    <w:rsid w:val="00987C40"/>
    <w:rsid w:val="00991085"/>
    <w:rsid w:val="0099131E"/>
    <w:rsid w:val="009915AC"/>
    <w:rsid w:val="00991E73"/>
    <w:rsid w:val="009924A7"/>
    <w:rsid w:val="00993922"/>
    <w:rsid w:val="00994AA1"/>
    <w:rsid w:val="00995BA1"/>
    <w:rsid w:val="00996443"/>
    <w:rsid w:val="009973C8"/>
    <w:rsid w:val="0099742C"/>
    <w:rsid w:val="009A007F"/>
    <w:rsid w:val="009A1116"/>
    <w:rsid w:val="009A1CBC"/>
    <w:rsid w:val="009A3E53"/>
    <w:rsid w:val="009B0510"/>
    <w:rsid w:val="009B344C"/>
    <w:rsid w:val="009B4377"/>
    <w:rsid w:val="009B58F9"/>
    <w:rsid w:val="009B7EBD"/>
    <w:rsid w:val="009C0A58"/>
    <w:rsid w:val="009C55A9"/>
    <w:rsid w:val="009C60F6"/>
    <w:rsid w:val="009C79F0"/>
    <w:rsid w:val="009D3976"/>
    <w:rsid w:val="009D5B71"/>
    <w:rsid w:val="009D5FAC"/>
    <w:rsid w:val="009D6A36"/>
    <w:rsid w:val="009E05EE"/>
    <w:rsid w:val="009E1DC4"/>
    <w:rsid w:val="009F0E91"/>
    <w:rsid w:val="009F0EE3"/>
    <w:rsid w:val="009F7BCC"/>
    <w:rsid w:val="00A00A7D"/>
    <w:rsid w:val="00A0165E"/>
    <w:rsid w:val="00A04918"/>
    <w:rsid w:val="00A0554B"/>
    <w:rsid w:val="00A05E14"/>
    <w:rsid w:val="00A065BC"/>
    <w:rsid w:val="00A1055C"/>
    <w:rsid w:val="00A105D7"/>
    <w:rsid w:val="00A10EE1"/>
    <w:rsid w:val="00A131C5"/>
    <w:rsid w:val="00A2136A"/>
    <w:rsid w:val="00A22817"/>
    <w:rsid w:val="00A2343B"/>
    <w:rsid w:val="00A25528"/>
    <w:rsid w:val="00A25CB8"/>
    <w:rsid w:val="00A2761E"/>
    <w:rsid w:val="00A313A2"/>
    <w:rsid w:val="00A32982"/>
    <w:rsid w:val="00A32FAB"/>
    <w:rsid w:val="00A34653"/>
    <w:rsid w:val="00A34865"/>
    <w:rsid w:val="00A3686E"/>
    <w:rsid w:val="00A3731F"/>
    <w:rsid w:val="00A42A11"/>
    <w:rsid w:val="00A42D0E"/>
    <w:rsid w:val="00A43D1C"/>
    <w:rsid w:val="00A53B19"/>
    <w:rsid w:val="00A56F77"/>
    <w:rsid w:val="00A570E4"/>
    <w:rsid w:val="00A629D4"/>
    <w:rsid w:val="00A67E62"/>
    <w:rsid w:val="00A72F0D"/>
    <w:rsid w:val="00A73090"/>
    <w:rsid w:val="00A73531"/>
    <w:rsid w:val="00A73737"/>
    <w:rsid w:val="00A741BF"/>
    <w:rsid w:val="00A8143F"/>
    <w:rsid w:val="00A817FE"/>
    <w:rsid w:val="00A8183C"/>
    <w:rsid w:val="00A85073"/>
    <w:rsid w:val="00A90FA3"/>
    <w:rsid w:val="00A923C1"/>
    <w:rsid w:val="00A930C9"/>
    <w:rsid w:val="00A9370F"/>
    <w:rsid w:val="00A93AA9"/>
    <w:rsid w:val="00A93BE3"/>
    <w:rsid w:val="00A945D0"/>
    <w:rsid w:val="00A96633"/>
    <w:rsid w:val="00AA001F"/>
    <w:rsid w:val="00AA21B4"/>
    <w:rsid w:val="00AA2DAA"/>
    <w:rsid w:val="00AA3782"/>
    <w:rsid w:val="00AA5AE3"/>
    <w:rsid w:val="00AA7C7B"/>
    <w:rsid w:val="00AB0325"/>
    <w:rsid w:val="00AB3708"/>
    <w:rsid w:val="00AB3CF7"/>
    <w:rsid w:val="00AB71F4"/>
    <w:rsid w:val="00AC0BA5"/>
    <w:rsid w:val="00AC29F7"/>
    <w:rsid w:val="00AC3189"/>
    <w:rsid w:val="00AC436E"/>
    <w:rsid w:val="00AC6BCB"/>
    <w:rsid w:val="00AC791B"/>
    <w:rsid w:val="00AD00C2"/>
    <w:rsid w:val="00AD1529"/>
    <w:rsid w:val="00AD2DE8"/>
    <w:rsid w:val="00AD3CCB"/>
    <w:rsid w:val="00AD430E"/>
    <w:rsid w:val="00AE7649"/>
    <w:rsid w:val="00AE7800"/>
    <w:rsid w:val="00AF2E7D"/>
    <w:rsid w:val="00AF322E"/>
    <w:rsid w:val="00AF37B2"/>
    <w:rsid w:val="00AF4FAF"/>
    <w:rsid w:val="00AF654C"/>
    <w:rsid w:val="00AF6810"/>
    <w:rsid w:val="00B009A8"/>
    <w:rsid w:val="00B04960"/>
    <w:rsid w:val="00B138C6"/>
    <w:rsid w:val="00B20377"/>
    <w:rsid w:val="00B21252"/>
    <w:rsid w:val="00B221A9"/>
    <w:rsid w:val="00B22D7D"/>
    <w:rsid w:val="00B309EE"/>
    <w:rsid w:val="00B33AF4"/>
    <w:rsid w:val="00B35230"/>
    <w:rsid w:val="00B40ED0"/>
    <w:rsid w:val="00B430D7"/>
    <w:rsid w:val="00B44F3E"/>
    <w:rsid w:val="00B46098"/>
    <w:rsid w:val="00B5002F"/>
    <w:rsid w:val="00B50772"/>
    <w:rsid w:val="00B540CA"/>
    <w:rsid w:val="00B54440"/>
    <w:rsid w:val="00B61B20"/>
    <w:rsid w:val="00B6345C"/>
    <w:rsid w:val="00B6587E"/>
    <w:rsid w:val="00B66301"/>
    <w:rsid w:val="00B66639"/>
    <w:rsid w:val="00B71C88"/>
    <w:rsid w:val="00B736D0"/>
    <w:rsid w:val="00B73D28"/>
    <w:rsid w:val="00B75303"/>
    <w:rsid w:val="00B75862"/>
    <w:rsid w:val="00B75C4F"/>
    <w:rsid w:val="00B76341"/>
    <w:rsid w:val="00B77D56"/>
    <w:rsid w:val="00B807C1"/>
    <w:rsid w:val="00B80BF9"/>
    <w:rsid w:val="00B812D6"/>
    <w:rsid w:val="00B85FF3"/>
    <w:rsid w:val="00B94A05"/>
    <w:rsid w:val="00B94AC8"/>
    <w:rsid w:val="00BA170A"/>
    <w:rsid w:val="00BA3655"/>
    <w:rsid w:val="00BA3F0E"/>
    <w:rsid w:val="00BB204D"/>
    <w:rsid w:val="00BB2FBC"/>
    <w:rsid w:val="00BB35D2"/>
    <w:rsid w:val="00BB3BAD"/>
    <w:rsid w:val="00BB566A"/>
    <w:rsid w:val="00BB6E6C"/>
    <w:rsid w:val="00BC3AEB"/>
    <w:rsid w:val="00BC4D8E"/>
    <w:rsid w:val="00BC56A8"/>
    <w:rsid w:val="00BC76FB"/>
    <w:rsid w:val="00BC7D0D"/>
    <w:rsid w:val="00BC7EB0"/>
    <w:rsid w:val="00BD2456"/>
    <w:rsid w:val="00BD2559"/>
    <w:rsid w:val="00BD4A62"/>
    <w:rsid w:val="00BD73F6"/>
    <w:rsid w:val="00BE04C2"/>
    <w:rsid w:val="00BE3A42"/>
    <w:rsid w:val="00BE4CDB"/>
    <w:rsid w:val="00BF0799"/>
    <w:rsid w:val="00BF4A8E"/>
    <w:rsid w:val="00C02E11"/>
    <w:rsid w:val="00C03256"/>
    <w:rsid w:val="00C0388E"/>
    <w:rsid w:val="00C05387"/>
    <w:rsid w:val="00C058A6"/>
    <w:rsid w:val="00C05AB6"/>
    <w:rsid w:val="00C05C06"/>
    <w:rsid w:val="00C06A2B"/>
    <w:rsid w:val="00C1042D"/>
    <w:rsid w:val="00C16B7B"/>
    <w:rsid w:val="00C2064F"/>
    <w:rsid w:val="00C25461"/>
    <w:rsid w:val="00C255B9"/>
    <w:rsid w:val="00C26B60"/>
    <w:rsid w:val="00C313CB"/>
    <w:rsid w:val="00C34D7C"/>
    <w:rsid w:val="00C36162"/>
    <w:rsid w:val="00C45B1E"/>
    <w:rsid w:val="00C46D5D"/>
    <w:rsid w:val="00C50964"/>
    <w:rsid w:val="00C5112F"/>
    <w:rsid w:val="00C52D12"/>
    <w:rsid w:val="00C55BB8"/>
    <w:rsid w:val="00C5747C"/>
    <w:rsid w:val="00C628EF"/>
    <w:rsid w:val="00C635D2"/>
    <w:rsid w:val="00C638C1"/>
    <w:rsid w:val="00C71A97"/>
    <w:rsid w:val="00C74D00"/>
    <w:rsid w:val="00C75CFB"/>
    <w:rsid w:val="00C76547"/>
    <w:rsid w:val="00C769BD"/>
    <w:rsid w:val="00C77030"/>
    <w:rsid w:val="00C80597"/>
    <w:rsid w:val="00C80DA2"/>
    <w:rsid w:val="00C80DD7"/>
    <w:rsid w:val="00C8420A"/>
    <w:rsid w:val="00C90C6E"/>
    <w:rsid w:val="00C93F29"/>
    <w:rsid w:val="00C943EF"/>
    <w:rsid w:val="00C95379"/>
    <w:rsid w:val="00CA752D"/>
    <w:rsid w:val="00CB02CB"/>
    <w:rsid w:val="00CB1B32"/>
    <w:rsid w:val="00CB3559"/>
    <w:rsid w:val="00CB3C7E"/>
    <w:rsid w:val="00CB3E54"/>
    <w:rsid w:val="00CB466F"/>
    <w:rsid w:val="00CB467E"/>
    <w:rsid w:val="00CB6533"/>
    <w:rsid w:val="00CC0F22"/>
    <w:rsid w:val="00CC377E"/>
    <w:rsid w:val="00CC5282"/>
    <w:rsid w:val="00CD2192"/>
    <w:rsid w:val="00CD4D14"/>
    <w:rsid w:val="00CD53DF"/>
    <w:rsid w:val="00CE00A5"/>
    <w:rsid w:val="00CE0339"/>
    <w:rsid w:val="00CE422C"/>
    <w:rsid w:val="00CE4C65"/>
    <w:rsid w:val="00CE5926"/>
    <w:rsid w:val="00CF150F"/>
    <w:rsid w:val="00CF356F"/>
    <w:rsid w:val="00CF4946"/>
    <w:rsid w:val="00CF6862"/>
    <w:rsid w:val="00D006C1"/>
    <w:rsid w:val="00D01EA0"/>
    <w:rsid w:val="00D03276"/>
    <w:rsid w:val="00D03FFB"/>
    <w:rsid w:val="00D0668C"/>
    <w:rsid w:val="00D06F30"/>
    <w:rsid w:val="00D0793B"/>
    <w:rsid w:val="00D1121D"/>
    <w:rsid w:val="00D12BC1"/>
    <w:rsid w:val="00D14737"/>
    <w:rsid w:val="00D15A7F"/>
    <w:rsid w:val="00D16472"/>
    <w:rsid w:val="00D177AB"/>
    <w:rsid w:val="00D17C58"/>
    <w:rsid w:val="00D25601"/>
    <w:rsid w:val="00D31EE5"/>
    <w:rsid w:val="00D32AB6"/>
    <w:rsid w:val="00D33A83"/>
    <w:rsid w:val="00D33BA1"/>
    <w:rsid w:val="00D33F2C"/>
    <w:rsid w:val="00D40667"/>
    <w:rsid w:val="00D4354F"/>
    <w:rsid w:val="00D43BCF"/>
    <w:rsid w:val="00D46FF7"/>
    <w:rsid w:val="00D47FB9"/>
    <w:rsid w:val="00D535A3"/>
    <w:rsid w:val="00D5450F"/>
    <w:rsid w:val="00D55C95"/>
    <w:rsid w:val="00D61074"/>
    <w:rsid w:val="00D625D1"/>
    <w:rsid w:val="00D628B9"/>
    <w:rsid w:val="00D77156"/>
    <w:rsid w:val="00D772EC"/>
    <w:rsid w:val="00D83518"/>
    <w:rsid w:val="00D8532F"/>
    <w:rsid w:val="00D87692"/>
    <w:rsid w:val="00D87881"/>
    <w:rsid w:val="00D928AB"/>
    <w:rsid w:val="00D93465"/>
    <w:rsid w:val="00D9388F"/>
    <w:rsid w:val="00D9404A"/>
    <w:rsid w:val="00D94201"/>
    <w:rsid w:val="00D949A1"/>
    <w:rsid w:val="00D94A0B"/>
    <w:rsid w:val="00D96A29"/>
    <w:rsid w:val="00DA0D59"/>
    <w:rsid w:val="00DA1278"/>
    <w:rsid w:val="00DA3517"/>
    <w:rsid w:val="00DA4614"/>
    <w:rsid w:val="00DB036A"/>
    <w:rsid w:val="00DB0AD5"/>
    <w:rsid w:val="00DB2895"/>
    <w:rsid w:val="00DB2F78"/>
    <w:rsid w:val="00DB6F0A"/>
    <w:rsid w:val="00DB718B"/>
    <w:rsid w:val="00DC01A1"/>
    <w:rsid w:val="00DC19DA"/>
    <w:rsid w:val="00DC22FB"/>
    <w:rsid w:val="00DC32E6"/>
    <w:rsid w:val="00DC5B5A"/>
    <w:rsid w:val="00DD0D07"/>
    <w:rsid w:val="00DD2469"/>
    <w:rsid w:val="00DE1DAB"/>
    <w:rsid w:val="00DE370F"/>
    <w:rsid w:val="00DE40EB"/>
    <w:rsid w:val="00DE6406"/>
    <w:rsid w:val="00DE7D9A"/>
    <w:rsid w:val="00DF4FA8"/>
    <w:rsid w:val="00DF7FDA"/>
    <w:rsid w:val="00E00B04"/>
    <w:rsid w:val="00E013D5"/>
    <w:rsid w:val="00E01E62"/>
    <w:rsid w:val="00E02693"/>
    <w:rsid w:val="00E026E1"/>
    <w:rsid w:val="00E02D2A"/>
    <w:rsid w:val="00E03440"/>
    <w:rsid w:val="00E0344F"/>
    <w:rsid w:val="00E038F3"/>
    <w:rsid w:val="00E0510D"/>
    <w:rsid w:val="00E05603"/>
    <w:rsid w:val="00E072BB"/>
    <w:rsid w:val="00E07C06"/>
    <w:rsid w:val="00E128B7"/>
    <w:rsid w:val="00E12E00"/>
    <w:rsid w:val="00E239CC"/>
    <w:rsid w:val="00E2506F"/>
    <w:rsid w:val="00E25E6C"/>
    <w:rsid w:val="00E26B77"/>
    <w:rsid w:val="00E277AB"/>
    <w:rsid w:val="00E31996"/>
    <w:rsid w:val="00E32601"/>
    <w:rsid w:val="00E359F3"/>
    <w:rsid w:val="00E4041F"/>
    <w:rsid w:val="00E40686"/>
    <w:rsid w:val="00E42AD7"/>
    <w:rsid w:val="00E44FE5"/>
    <w:rsid w:val="00E5073F"/>
    <w:rsid w:val="00E53F50"/>
    <w:rsid w:val="00E55B56"/>
    <w:rsid w:val="00E5757C"/>
    <w:rsid w:val="00E62D7B"/>
    <w:rsid w:val="00E636DA"/>
    <w:rsid w:val="00E64EE8"/>
    <w:rsid w:val="00E73656"/>
    <w:rsid w:val="00E750EB"/>
    <w:rsid w:val="00E94535"/>
    <w:rsid w:val="00EA3E76"/>
    <w:rsid w:val="00EA4EF1"/>
    <w:rsid w:val="00EA5F8D"/>
    <w:rsid w:val="00EA7EAC"/>
    <w:rsid w:val="00EB12AD"/>
    <w:rsid w:val="00EB2202"/>
    <w:rsid w:val="00EB54AD"/>
    <w:rsid w:val="00EB5EA7"/>
    <w:rsid w:val="00EB6CB1"/>
    <w:rsid w:val="00EB796E"/>
    <w:rsid w:val="00EC1374"/>
    <w:rsid w:val="00EC1E16"/>
    <w:rsid w:val="00EC376B"/>
    <w:rsid w:val="00EC7E7F"/>
    <w:rsid w:val="00ED083B"/>
    <w:rsid w:val="00ED286F"/>
    <w:rsid w:val="00ED435A"/>
    <w:rsid w:val="00ED569B"/>
    <w:rsid w:val="00ED5B54"/>
    <w:rsid w:val="00EE0D53"/>
    <w:rsid w:val="00EE12CC"/>
    <w:rsid w:val="00EF0668"/>
    <w:rsid w:val="00EF3B2F"/>
    <w:rsid w:val="00EF5461"/>
    <w:rsid w:val="00EF7F1F"/>
    <w:rsid w:val="00F00C2D"/>
    <w:rsid w:val="00F015BA"/>
    <w:rsid w:val="00F04539"/>
    <w:rsid w:val="00F109FF"/>
    <w:rsid w:val="00F1124C"/>
    <w:rsid w:val="00F120F9"/>
    <w:rsid w:val="00F12EB5"/>
    <w:rsid w:val="00F1379B"/>
    <w:rsid w:val="00F1525D"/>
    <w:rsid w:val="00F214B7"/>
    <w:rsid w:val="00F21532"/>
    <w:rsid w:val="00F230A0"/>
    <w:rsid w:val="00F23571"/>
    <w:rsid w:val="00F2381C"/>
    <w:rsid w:val="00F26291"/>
    <w:rsid w:val="00F300B1"/>
    <w:rsid w:val="00F306AA"/>
    <w:rsid w:val="00F31E11"/>
    <w:rsid w:val="00F36098"/>
    <w:rsid w:val="00F4065B"/>
    <w:rsid w:val="00F4071B"/>
    <w:rsid w:val="00F432A0"/>
    <w:rsid w:val="00F46E99"/>
    <w:rsid w:val="00F55B17"/>
    <w:rsid w:val="00F55DA0"/>
    <w:rsid w:val="00F60862"/>
    <w:rsid w:val="00F6192B"/>
    <w:rsid w:val="00F62423"/>
    <w:rsid w:val="00F638D5"/>
    <w:rsid w:val="00F65629"/>
    <w:rsid w:val="00F65D91"/>
    <w:rsid w:val="00F70F92"/>
    <w:rsid w:val="00F71069"/>
    <w:rsid w:val="00F765D0"/>
    <w:rsid w:val="00F80134"/>
    <w:rsid w:val="00F80218"/>
    <w:rsid w:val="00F81DD9"/>
    <w:rsid w:val="00F834EF"/>
    <w:rsid w:val="00F84594"/>
    <w:rsid w:val="00F84C48"/>
    <w:rsid w:val="00F86F32"/>
    <w:rsid w:val="00F91251"/>
    <w:rsid w:val="00FA050C"/>
    <w:rsid w:val="00FA0997"/>
    <w:rsid w:val="00FA1051"/>
    <w:rsid w:val="00FA1B6C"/>
    <w:rsid w:val="00FA3134"/>
    <w:rsid w:val="00FB044B"/>
    <w:rsid w:val="00FB04E8"/>
    <w:rsid w:val="00FB294D"/>
    <w:rsid w:val="00FB4B72"/>
    <w:rsid w:val="00FC015D"/>
    <w:rsid w:val="00FC13E5"/>
    <w:rsid w:val="00FC2A54"/>
    <w:rsid w:val="00FC3CFC"/>
    <w:rsid w:val="00FD0788"/>
    <w:rsid w:val="00FD6074"/>
    <w:rsid w:val="00FE04C5"/>
    <w:rsid w:val="00FE3A6B"/>
    <w:rsid w:val="00FE423E"/>
    <w:rsid w:val="00FE5630"/>
    <w:rsid w:val="00FF3E56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EB"/>
  </w:style>
  <w:style w:type="paragraph" w:styleId="1">
    <w:name w:val="heading 1"/>
    <w:basedOn w:val="a"/>
    <w:next w:val="a"/>
    <w:link w:val="10"/>
    <w:uiPriority w:val="99"/>
    <w:qFormat/>
    <w:rsid w:val="00D17C58"/>
    <w:pPr>
      <w:keepNext/>
      <w:spacing w:line="240" w:lineRule="auto"/>
      <w:ind w:firstLine="318"/>
      <w:jc w:val="left"/>
      <w:outlineLvl w:val="0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C58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17C5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C5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C5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7C58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17C58"/>
    <w:pPr>
      <w:spacing w:after="200"/>
      <w:ind w:left="720"/>
      <w:contextualSpacing/>
      <w:jc w:val="left"/>
    </w:pPr>
  </w:style>
  <w:style w:type="paragraph" w:customStyle="1" w:styleId="11">
    <w:name w:val="ВК1"/>
    <w:basedOn w:val="a4"/>
    <w:uiPriority w:val="99"/>
    <w:rsid w:val="00D17C5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Calibri" w:eastAsia="Times New Roman" w:hAnsi="Calibri" w:cs="Calibri"/>
      <w:b/>
      <w:bCs/>
      <w:sz w:val="26"/>
      <w:szCs w:val="26"/>
      <w:lang w:eastAsia="ru-RU"/>
    </w:rPr>
  </w:style>
  <w:style w:type="paragraph" w:customStyle="1" w:styleId="a5">
    <w:name w:val="Стиль"/>
    <w:rsid w:val="00D17C5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6"/>
    <w:uiPriority w:val="99"/>
    <w:semiHidden/>
    <w:unhideWhenUsed/>
    <w:rsid w:val="00D17C5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semiHidden/>
    <w:rsid w:val="00D17C58"/>
  </w:style>
  <w:style w:type="paragraph" w:styleId="a7">
    <w:name w:val="Balloon Text"/>
    <w:basedOn w:val="a"/>
    <w:link w:val="a8"/>
    <w:uiPriority w:val="99"/>
    <w:semiHidden/>
    <w:unhideWhenUsed/>
    <w:rsid w:val="00D17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C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C19DA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4066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1438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3CF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3CF7"/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rsid w:val="00972FFE"/>
    <w:pPr>
      <w:adjustRightInd w:val="0"/>
      <w:spacing w:line="360" w:lineRule="auto"/>
      <w:ind w:firstLine="540"/>
      <w:jc w:val="both"/>
      <w:outlineLvl w:val="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3DAC367F1BC14EFCFDD75A75A0CEF8021E18E9D852ACD3FBECFFBDB1064E450081A30A200666F948614F45E7BF26437224AF0AB5WCL" TargetMode="External"/><Relationship Id="rId18" Type="http://schemas.openxmlformats.org/officeDocument/2006/relationships/hyperlink" Target="consultantplus://offline/ref=4D3D80E0DAB70D6E3C9B3EEF1EE3230615B91BDADA4D24049B94A5D9C0A45185A4D7E1440F63989048C7084A9FEA12B31D07AA181DfBV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DAC367F1BC14EFCFDD75A75A0CEF8021E18E9D852ACD3FBECFFBDB1064E450081A30F230D32A90C3F1614A1F42B4B6E38AF0043A72B4AB9W6L" TargetMode="External"/><Relationship Id="rId17" Type="http://schemas.openxmlformats.org/officeDocument/2006/relationships/hyperlink" Target="consultantplus://offline/ref=FE3DAC367F1BC14EFCFDD75A75A0CEF8021E18E9D852ACD3FBECFFBDB1064E450081A30D260439FC5D701748E5A3384B6438AD085FBAW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3DAC367F1BC14EFCFDD75A75A0CEF8021E18E9D852ACD3FBECFFBDB1064E450081A30F230D31AD0E3F1614A1F42B4B6E38AF0043A72B4AB9W6L" TargetMode="External"/><Relationship Id="rId20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orlov.ru/" TargetMode="External"/><Relationship Id="rId24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3DAC367F1BC14EFCFDD75A75A0CEF8021E18E9D852ACD3FBECFFBDB1064E450081A30F230D31AD0E3F1614A1F42B4B6E38AF0043A72B4AB9W6L" TargetMode="External"/><Relationship Id="rId23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D3D80E0DAB70D6E3C9B3EEF1EE3230615B91BDADA4D24049B94A5D9C0A45185A4D7E147066390C11B880916DBBD01B31707A81001BEB8C4fEV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E3DAC367F1BC14EFCFDD75A75A0CEF8021E18E9D852ACD3FBECFFBDB1064E450081A30F230D32AD0A3F1614A1F42B4B6E38AF0043A72B4AB9W6L" TargetMode="External"/><Relationship Id="rId22" Type="http://schemas.openxmlformats.org/officeDocument/2006/relationships/hyperlink" Target="consultantplus://offline/ref=4D3D80E0DAB70D6E3C9B3EEF1EE3230615B91BDADA4D24049B94A5D9C0A45185A4D7E147066390C11B880916DBBD01B31707A81001BEB8C4fE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F8CC-1320-4EFB-932F-7B2410EA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20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СпецПоЗемле</dc:creator>
  <cp:lastModifiedBy>Татьяна</cp:lastModifiedBy>
  <cp:revision>42</cp:revision>
  <cp:lastPrinted>2022-04-14T06:26:00Z</cp:lastPrinted>
  <dcterms:created xsi:type="dcterms:W3CDTF">2022-03-16T07:46:00Z</dcterms:created>
  <dcterms:modified xsi:type="dcterms:W3CDTF">2022-09-08T10:03:00Z</dcterms:modified>
</cp:coreProperties>
</file>