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5" w:type="dxa"/>
        <w:jc w:val="center"/>
        <w:tblLayout w:type="fixed"/>
        <w:tblLook w:val="01E0" w:firstRow="1" w:lastRow="1" w:firstColumn="1" w:lastColumn="1" w:noHBand="0" w:noVBand="0"/>
      </w:tblPr>
      <w:tblGrid>
        <w:gridCol w:w="219"/>
        <w:gridCol w:w="1964"/>
        <w:gridCol w:w="2763"/>
        <w:gridCol w:w="2512"/>
        <w:gridCol w:w="2282"/>
        <w:gridCol w:w="225"/>
      </w:tblGrid>
      <w:tr w:rsidR="00C01F09" w:rsidRPr="00C01F09" w:rsidTr="00887D54">
        <w:trPr>
          <w:gridAfter w:val="1"/>
          <w:wAfter w:w="225" w:type="dxa"/>
          <w:trHeight w:val="701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АДМИНИСТРАЦИЯ ОРЛОВСКОГО ГОРОДСКОГО ПОСЕЛЕНИЯ </w:t>
            </w:r>
            <w:r w:rsidRPr="00C01F09"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br/>
              <w:t>ОРЛОВСКОГО  РАЙОНА КИРОВСКОЙ ОБЛАСТИ</w:t>
            </w:r>
          </w:p>
        </w:tc>
      </w:tr>
      <w:tr w:rsidR="00C01F09" w:rsidRPr="00C01F09" w:rsidTr="00887D54">
        <w:trPr>
          <w:gridAfter w:val="1"/>
          <w:wAfter w:w="225" w:type="dxa"/>
          <w:trHeight w:hRule="exact" w:val="269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</w:p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</w:p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</w:p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</w:p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</w:p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887D54">
        <w:trPr>
          <w:gridAfter w:val="1"/>
          <w:wAfter w:w="225" w:type="dxa"/>
          <w:trHeight w:val="175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ПОСТАНОВЛЕНИЕ</w:t>
            </w:r>
          </w:p>
        </w:tc>
      </w:tr>
      <w:tr w:rsidR="00C01F09" w:rsidRPr="00C01F09" w:rsidTr="00887D54">
        <w:trPr>
          <w:gridAfter w:val="1"/>
          <w:wAfter w:w="225" w:type="dxa"/>
          <w:trHeight w:hRule="exact" w:val="269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887D54">
        <w:trPr>
          <w:gridAfter w:val="1"/>
          <w:wAfter w:w="225" w:type="dxa"/>
          <w:trHeight w:val="175"/>
          <w:jc w:val="center"/>
        </w:trPr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C01F09" w:rsidRPr="00C01F09" w:rsidRDefault="00CE186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27.03.2025</w:t>
            </w:r>
            <w:bookmarkStart w:id="0" w:name="_GoBack"/>
            <w:bookmarkEnd w:id="0"/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5275" w:type="dxa"/>
            <w:gridSpan w:val="2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C01F09" w:rsidRPr="00CE1869" w:rsidRDefault="00CE1869" w:rsidP="00C01F09">
            <w:pPr>
              <w:widowControl/>
              <w:suppressAutoHyphens w:val="0"/>
              <w:spacing w:line="240" w:lineRule="exact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37-П</w:t>
            </w:r>
          </w:p>
        </w:tc>
      </w:tr>
      <w:tr w:rsidR="00C01F09" w:rsidRPr="00C01F09" w:rsidTr="00887D54">
        <w:trPr>
          <w:gridAfter w:val="1"/>
          <w:wAfter w:w="225" w:type="dxa"/>
          <w:trHeight w:val="175"/>
          <w:jc w:val="center"/>
        </w:trPr>
        <w:tc>
          <w:tcPr>
            <w:tcW w:w="2183" w:type="dxa"/>
            <w:gridSpan w:val="2"/>
            <w:tcBorders>
              <w:top w:val="single" w:sz="4" w:space="0" w:color="auto"/>
            </w:tcBorders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275" w:type="dxa"/>
            <w:gridSpan w:val="2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г Орлов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2D7B39">
        <w:trPr>
          <w:gridAfter w:val="1"/>
          <w:wAfter w:w="225" w:type="dxa"/>
          <w:trHeight w:hRule="exact" w:val="461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887D54">
        <w:trPr>
          <w:gridAfter w:val="1"/>
          <w:wAfter w:w="225" w:type="dxa"/>
          <w:trHeight w:val="810"/>
          <w:jc w:val="center"/>
        </w:trPr>
        <w:tc>
          <w:tcPr>
            <w:tcW w:w="9740" w:type="dxa"/>
            <w:gridSpan w:val="5"/>
          </w:tcPr>
          <w:p w:rsidR="00C01F09" w:rsidRPr="00C01F09" w:rsidRDefault="002D7B39" w:rsidP="00C01F09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О внесении изменений в постановление администрации Орловского городского поселения от 25.10.2024 №186-П</w:t>
            </w:r>
          </w:p>
        </w:tc>
      </w:tr>
      <w:tr w:rsidR="00C01F09" w:rsidRPr="00C01F09" w:rsidTr="00887D54">
        <w:trPr>
          <w:gridAfter w:val="1"/>
          <w:wAfter w:w="225" w:type="dxa"/>
          <w:trHeight w:hRule="exact" w:val="352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spacing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887D54">
        <w:trPr>
          <w:gridAfter w:val="1"/>
          <w:wAfter w:w="225" w:type="dxa"/>
          <w:trHeight w:val="308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4B71E6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администрация Орловского городского поселения 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br/>
            </w:r>
            <w:r w:rsidRPr="00C01F09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ПОСТАНОВЛЯЕТ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:</w:t>
            </w:r>
          </w:p>
          <w:p w:rsidR="002D7B39" w:rsidRDefault="00C01F09" w:rsidP="004B71E6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1.</w:t>
            </w:r>
            <w:r w:rsidR="002D7B3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Внести следующие изменения в 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муниципальную программу «Формирование современной городской среды муниципального образования Орловское городское поселение на</w:t>
            </w:r>
            <w:r w:rsidRPr="00C01F09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 20</w:t>
            </w:r>
            <w:r w:rsidR="009E2B5F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25</w:t>
            </w:r>
            <w:r w:rsidRPr="00C01F09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- 20</w:t>
            </w:r>
            <w:r w:rsidR="009E2B5F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30</w:t>
            </w:r>
            <w:r w:rsidRPr="00C01F09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 г.</w:t>
            </w:r>
            <w:r w:rsidR="00397621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C01F09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г.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</w:t>
            </w:r>
            <w:r w:rsidR="002D7B3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, утвержденную постановлением администрации Орловского городского поселения</w:t>
            </w:r>
            <w:r w:rsid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2D7B3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от 25.10.2024 №186-П:</w:t>
            </w:r>
          </w:p>
          <w:p w:rsidR="00C01F09" w:rsidRDefault="002D7B39" w:rsidP="00183065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1.1. Строку</w:t>
            </w:r>
            <w:r w:rsidRPr="002D7B3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«</w:t>
            </w:r>
            <w:r w:rsidR="00183065"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Объем финансового обеспечения Программы</w:t>
            </w:r>
            <w:r w:rsidRPr="002D7B3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» </w:t>
            </w:r>
            <w:r w:rsid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Паспорта </w:t>
            </w:r>
            <w:r w:rsidR="00183065"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муниципальной программы</w:t>
            </w:r>
            <w:r w:rsid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83065"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«Формирование современной городской среды                                       муниципального образования Орловское городское поселение Орловского района Кировской области» на 2025-2030 годы</w:t>
            </w:r>
            <w:r w:rsid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2D7B3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изложить в следующей редакции</w:t>
            </w:r>
            <w:r w:rsid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: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7336"/>
            </w:tblGrid>
            <w:tr w:rsidR="00183065" w:rsidRPr="009C59FD" w:rsidTr="00CC6AF3">
              <w:tc>
                <w:tcPr>
                  <w:tcW w:w="2235" w:type="dxa"/>
                  <w:shd w:val="clear" w:color="auto" w:fill="auto"/>
                </w:tcPr>
                <w:p w:rsidR="00183065" w:rsidRPr="004A4238" w:rsidRDefault="00183065" w:rsidP="0018306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</w:pP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>Объем финансового обеспечения Программы</w:t>
                  </w:r>
                </w:p>
              </w:tc>
              <w:tc>
                <w:tcPr>
                  <w:tcW w:w="7336" w:type="dxa"/>
                  <w:shd w:val="clear" w:color="auto" w:fill="auto"/>
                </w:tcPr>
                <w:p w:rsidR="00183065" w:rsidRPr="004A4238" w:rsidRDefault="00183065" w:rsidP="0018306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</w:pP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>В соответствии с приложением 2 к Программе «Формирование современной городской среды Орловского городского поселения» на 2025-2030 годы общий объем финансирования –</w:t>
                  </w:r>
                  <w:r w:rsidRPr="004A4238">
                    <w:rPr>
                      <w:rFonts w:eastAsia="Arial" w:cs="Times New Roman"/>
                      <w:sz w:val="28"/>
                      <w:szCs w:val="28"/>
                      <w:lang w:eastAsia="ar-SA" w:bidi="ar-SA"/>
                    </w:rPr>
                    <w:t xml:space="preserve"> 4545,455 </w:t>
                  </w: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 xml:space="preserve">тыс. рублей, в том числе: </w:t>
                  </w:r>
                </w:p>
                <w:p w:rsidR="00183065" w:rsidRPr="004A4238" w:rsidRDefault="00183065" w:rsidP="0018306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</w:pP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>средства федерального бюджета – 454,99954</w:t>
                  </w:r>
                  <w:r w:rsidRPr="004A4238">
                    <w:rPr>
                      <w:rFonts w:eastAsia="Arial" w:cs="Times New Roman"/>
                      <w:sz w:val="28"/>
                      <w:szCs w:val="28"/>
                      <w:lang w:eastAsia="ar-SA" w:bidi="ar-SA"/>
                    </w:rPr>
                    <w:t xml:space="preserve"> </w:t>
                  </w:r>
                  <w:proofErr w:type="spellStart"/>
                  <w:r w:rsidRPr="004A4238">
                    <w:rPr>
                      <w:rFonts w:eastAsia="Arial" w:cs="Times New Roman"/>
                      <w:sz w:val="28"/>
                      <w:szCs w:val="28"/>
                      <w:lang w:eastAsia="ar-SA" w:bidi="ar-SA"/>
                    </w:rPr>
                    <w:t>тыс.руб</w:t>
                  </w:r>
                  <w:proofErr w:type="spellEnd"/>
                  <w:r w:rsidRPr="004A4238">
                    <w:rPr>
                      <w:rFonts w:eastAsia="Arial" w:cs="Times New Roman"/>
                      <w:sz w:val="28"/>
                      <w:szCs w:val="28"/>
                      <w:lang w:eastAsia="ar-SA" w:bidi="ar-SA"/>
                    </w:rPr>
                    <w:t>.</w:t>
                  </w: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83065" w:rsidRPr="004A4238" w:rsidRDefault="00183065" w:rsidP="0018306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</w:pP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 xml:space="preserve">средства областного бюджета – 45,00046 </w:t>
                  </w:r>
                  <w:proofErr w:type="spellStart"/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>тыс.руб</w:t>
                  </w:r>
                  <w:proofErr w:type="spellEnd"/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83065" w:rsidRPr="004A4238" w:rsidRDefault="00183065" w:rsidP="0018306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</w:pPr>
                  <w:r w:rsidRPr="004A4238">
                    <w:rPr>
                      <w:rFonts w:eastAsia="Calibri" w:cs="Times New Roman"/>
                      <w:sz w:val="28"/>
                      <w:szCs w:val="28"/>
                      <w:lang w:eastAsia="ru-RU"/>
                    </w:rPr>
                    <w:t>за счет средств бюджета поселения – 45,45500 тыс. руб.</w:t>
                  </w:r>
                </w:p>
                <w:p w:rsidR="00183065" w:rsidRPr="004A4238" w:rsidRDefault="00183065" w:rsidP="001830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83065" w:rsidRDefault="00183065" w:rsidP="00183065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1.2. Часть первую раздела 4 «Ресурсное обеспечение Программы» изложить в следующей редакции:</w:t>
            </w:r>
          </w:p>
          <w:p w:rsidR="00183065" w:rsidRPr="00183065" w:rsidRDefault="00183065" w:rsidP="00183065">
            <w:pPr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8"/>
                <w:szCs w:val="28"/>
                <w:lang w:eastAsia="ar-SA" w:bidi="ar-SA"/>
              </w:rPr>
            </w:pPr>
            <w:r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«</w:t>
            </w:r>
            <w:r w:rsidRPr="00183065">
              <w:rPr>
                <w:rFonts w:eastAsia="Arial" w:cs="Times New Roman"/>
                <w:sz w:val="28"/>
                <w:szCs w:val="28"/>
                <w:lang w:eastAsia="ar-SA" w:bidi="ar-SA"/>
              </w:rPr>
              <w:t xml:space="preserve">Объем финансирования Программы на 2025 - 2030 годы составит 4545,455 тыс. рублей, в том числе: </w:t>
            </w:r>
          </w:p>
          <w:p w:rsidR="00183065" w:rsidRPr="00183065" w:rsidRDefault="00183065" w:rsidP="00183065">
            <w:pPr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8"/>
                <w:szCs w:val="28"/>
                <w:lang w:eastAsia="ar-SA" w:bidi="ar-SA"/>
              </w:rPr>
            </w:pPr>
            <w:r w:rsidRPr="00183065">
              <w:rPr>
                <w:rFonts w:eastAsia="Arial" w:cs="Times New Roman"/>
                <w:sz w:val="28"/>
                <w:szCs w:val="28"/>
                <w:lang w:eastAsia="ar-SA" w:bidi="ar-SA"/>
              </w:rPr>
              <w:t>средства федерального бюджета – 4454,99954 тыс. руб.</w:t>
            </w:r>
          </w:p>
          <w:p w:rsidR="00183065" w:rsidRPr="00183065" w:rsidRDefault="00183065" w:rsidP="00183065">
            <w:pPr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8"/>
                <w:szCs w:val="28"/>
                <w:lang w:eastAsia="ar-SA" w:bidi="ar-SA"/>
              </w:rPr>
            </w:pPr>
            <w:r w:rsidRPr="00183065">
              <w:rPr>
                <w:rFonts w:eastAsia="Arial" w:cs="Times New Roman"/>
                <w:sz w:val="28"/>
                <w:szCs w:val="28"/>
                <w:lang w:eastAsia="ar-SA" w:bidi="ar-SA"/>
              </w:rPr>
              <w:t>средства областного бюджета - 45,00046 тыс. руб.</w:t>
            </w:r>
          </w:p>
          <w:p w:rsidR="00183065" w:rsidRPr="00183065" w:rsidRDefault="00183065" w:rsidP="00183065">
            <w:pPr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8"/>
                <w:szCs w:val="28"/>
                <w:lang w:eastAsia="ar-SA" w:bidi="ar-SA"/>
              </w:rPr>
            </w:pPr>
            <w:r w:rsidRPr="00183065">
              <w:rPr>
                <w:rFonts w:eastAsia="Arial" w:cs="Times New Roman"/>
                <w:sz w:val="28"/>
                <w:szCs w:val="28"/>
                <w:lang w:eastAsia="ar-SA" w:bidi="ar-SA"/>
              </w:rPr>
              <w:lastRenderedPageBreak/>
              <w:t>за счет средств бюджета поселения – 45,45500 тыс. руб.</w:t>
            </w:r>
          </w:p>
          <w:p w:rsidR="00183065" w:rsidRPr="00183065" w:rsidRDefault="00183065" w:rsidP="00183065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6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жителей (внебюджетные источники) - 0 </w:t>
            </w:r>
            <w:proofErr w:type="spellStart"/>
            <w:r w:rsidRPr="0018306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83065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83065" w:rsidRDefault="00183065" w:rsidP="00183065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1.3. Приложение 7 к Программе «</w:t>
            </w:r>
            <w:r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Адресный перечень дворовых территорий, нуждающихся в </w:t>
            </w:r>
            <w:r w:rsidR="004A4238"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благоустройстве (</w:t>
            </w:r>
            <w:r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с учетом их физического состояния) и подлежащих благоустройству в указанный период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 изложить в новой редакции. Прилагается.</w:t>
            </w:r>
          </w:p>
          <w:p w:rsidR="00183065" w:rsidRDefault="00183065" w:rsidP="00183065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1.4. Приложение 8 к Программе «</w:t>
            </w:r>
            <w:r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Адресный перечень общественных территорий, требующих </w:t>
            </w:r>
            <w:r w:rsidR="004A4238"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благоустройства (</w:t>
            </w:r>
            <w:r w:rsidRPr="001830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с учетом их физического состояния) в указанный период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 изложить в новой редакции. Прилагается.</w:t>
            </w:r>
          </w:p>
          <w:p w:rsidR="00183065" w:rsidRDefault="00183065" w:rsidP="004A4238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1.5. Приложение 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к Программе «</w:t>
            </w:r>
            <w:r w:rsidR="004A4238" w:rsidRP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Ресурсное обеспечение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4A4238" w:rsidRP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реализации Программы за счет всех источников финансирования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 изложить в новой редакции. Прилагается.</w:t>
            </w:r>
          </w:p>
          <w:p w:rsidR="00183065" w:rsidRPr="00C01F09" w:rsidRDefault="00183065" w:rsidP="004A4238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1.6. 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Приложение 10 к Программе «</w:t>
            </w:r>
            <w:r w:rsidR="004A4238" w:rsidRP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Адресный перечень общественных территорий Муниципального Образования Орловское городского поселение,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4A4238" w:rsidRP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подлежащих благоустройству в 2025 – 2030 годах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 изложить в новой редакции. Прилагается.</w:t>
            </w:r>
          </w:p>
          <w:p w:rsidR="00C01F09" w:rsidRPr="00C01F09" w:rsidRDefault="00C01F09" w:rsidP="004B71E6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4B71E6" w:rsidRPr="00CD6422">
              <w:rPr>
                <w:rFonts w:eastAsia="Calibri" w:cs="Times New Roman"/>
                <w:sz w:val="28"/>
                <w:szCs w:val="28"/>
                <w:lang w:eastAsia="en-US"/>
              </w:rPr>
              <w:t xml:space="preserve">         </w:t>
            </w:r>
            <w:r w:rsidR="004A4238">
              <w:rPr>
                <w:rFonts w:eastAsia="Calibri" w:cs="Times New Roman"/>
                <w:sz w:val="28"/>
                <w:szCs w:val="28"/>
                <w:lang w:eastAsia="en-US"/>
              </w:rPr>
              <w:t>3</w:t>
            </w:r>
            <w:r w:rsidR="004B71E6" w:rsidRPr="00CD6422">
              <w:rPr>
                <w:rFonts w:eastAsia="Calibri" w:cs="Times New Roman"/>
                <w:sz w:val="28"/>
                <w:szCs w:val="28"/>
                <w:lang w:eastAsia="en-US"/>
              </w:rPr>
              <w:t>. Опубликовать</w:t>
            </w:r>
            <w:r w:rsidR="004B71E6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настоящее постановление </w:t>
            </w:r>
            <w:r w:rsidR="0027051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в информационном бюллетене органов местного самоуправления муниципального образования </w:t>
            </w:r>
            <w:r w:rsidR="00270514"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Орловское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городско</w:t>
            </w:r>
            <w:r w:rsidR="0027051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е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поселени</w:t>
            </w:r>
            <w:r w:rsidR="0027051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е</w:t>
            </w: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Орловского района Кировской области. </w:t>
            </w:r>
          </w:p>
          <w:p w:rsidR="00C01F09" w:rsidRPr="00C01F09" w:rsidRDefault="004B71E6" w:rsidP="004B71E6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  <w:r w:rsidR="00C01F09"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Постановление в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ступает в силу </w:t>
            </w:r>
            <w:r w:rsidR="004A423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с момента опубликования</w:t>
            </w:r>
            <w:r w:rsidR="00C01F09" w:rsidRPr="00C01F09">
              <w:rPr>
                <w:rFonts w:eastAsia="Calibri" w:cs="Times New Roman"/>
                <w:kern w:val="0"/>
                <w:sz w:val="28"/>
                <w:szCs w:val="28"/>
                <w:lang w:eastAsia="zh-CN" w:bidi="ar-SA"/>
              </w:rPr>
              <w:t xml:space="preserve">. </w:t>
            </w:r>
          </w:p>
        </w:tc>
      </w:tr>
      <w:tr w:rsidR="00C01F09" w:rsidRPr="00C01F09" w:rsidTr="00887D54">
        <w:trPr>
          <w:gridAfter w:val="1"/>
          <w:wAfter w:w="225" w:type="dxa"/>
          <w:trHeight w:hRule="exact" w:val="538"/>
          <w:jc w:val="center"/>
        </w:trPr>
        <w:tc>
          <w:tcPr>
            <w:tcW w:w="9740" w:type="dxa"/>
            <w:gridSpan w:val="5"/>
          </w:tcPr>
          <w:p w:rsidR="00C01F09" w:rsidRPr="00C01F09" w:rsidRDefault="00C01F09" w:rsidP="00C01F09">
            <w:pPr>
              <w:widowControl/>
              <w:suppressAutoHyphens w:val="0"/>
              <w:spacing w:after="200" w:line="240" w:lineRule="exact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887D54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19" w:type="dxa"/>
          <w:trHeight w:val="136"/>
        </w:trPr>
        <w:tc>
          <w:tcPr>
            <w:tcW w:w="4727" w:type="dxa"/>
            <w:gridSpan w:val="2"/>
          </w:tcPr>
          <w:p w:rsidR="00C01F09" w:rsidRPr="00C01F09" w:rsidRDefault="00C01F09" w:rsidP="00C01F09">
            <w:pPr>
              <w:widowControl/>
              <w:tabs>
                <w:tab w:val="left" w:pos="3405"/>
              </w:tabs>
              <w:suppressAutoHyphens w:val="0"/>
              <w:snapToGrid w:val="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Глава администрации </w:t>
            </w:r>
          </w:p>
          <w:p w:rsidR="00C01F09" w:rsidRPr="00C01F09" w:rsidRDefault="00C01F09" w:rsidP="00C01F09">
            <w:pPr>
              <w:widowControl/>
              <w:tabs>
                <w:tab w:val="left" w:pos="3405"/>
              </w:tabs>
              <w:suppressAutoHyphens w:val="0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Орловского городского поселения </w:t>
            </w:r>
          </w:p>
        </w:tc>
        <w:tc>
          <w:tcPr>
            <w:tcW w:w="5019" w:type="dxa"/>
            <w:gridSpan w:val="3"/>
            <w:vAlign w:val="bottom"/>
          </w:tcPr>
          <w:p w:rsidR="00C01F09" w:rsidRPr="00C01F09" w:rsidRDefault="00C01F09" w:rsidP="00C01F09">
            <w:pPr>
              <w:widowControl/>
              <w:tabs>
                <w:tab w:val="left" w:pos="3405"/>
              </w:tabs>
              <w:suppressAutoHyphens w:val="0"/>
              <w:snapToGrid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01F09" w:rsidRPr="00C01F09" w:rsidRDefault="00C01F09" w:rsidP="00C01F09">
            <w:pPr>
              <w:widowControl/>
              <w:tabs>
                <w:tab w:val="left" w:pos="3405"/>
              </w:tabs>
              <w:suppressAutoHyphens w:val="0"/>
              <w:snapToGrid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01F09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 w:rsidR="004B71E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Д.Ю. Зыков</w:t>
            </w:r>
          </w:p>
          <w:p w:rsidR="00C01F09" w:rsidRPr="00C01F09" w:rsidRDefault="00C01F09" w:rsidP="00C01F09">
            <w:pPr>
              <w:widowControl/>
              <w:tabs>
                <w:tab w:val="left" w:pos="3405"/>
              </w:tabs>
              <w:suppressAutoHyphens w:val="0"/>
              <w:snapToGrid w:val="0"/>
              <w:spacing w:line="276" w:lineRule="auto"/>
              <w:jc w:val="right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01F09" w:rsidRPr="00C01F09" w:rsidTr="00887D54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19" w:type="dxa"/>
          <w:trHeight w:hRule="exact" w:val="269"/>
        </w:trPr>
        <w:tc>
          <w:tcPr>
            <w:tcW w:w="9746" w:type="dxa"/>
            <w:gridSpan w:val="5"/>
            <w:tcBorders>
              <w:top w:val="single" w:sz="4" w:space="0" w:color="auto"/>
            </w:tcBorders>
          </w:tcPr>
          <w:p w:rsidR="00C01F09" w:rsidRPr="00C01F09" w:rsidRDefault="00C01F09" w:rsidP="00C01F09">
            <w:pPr>
              <w:widowControl/>
              <w:tabs>
                <w:tab w:val="left" w:pos="3405"/>
              </w:tabs>
              <w:suppressAutoHyphens w:val="0"/>
              <w:snapToGrid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4B71E6" w:rsidRDefault="004B71E6" w:rsidP="00BD6892">
      <w:pPr>
        <w:widowControl/>
        <w:tabs>
          <w:tab w:val="num" w:pos="540"/>
        </w:tabs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B71E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BD6892" w:rsidRPr="00BD6892" w:rsidRDefault="00BD6892" w:rsidP="00BD6892">
      <w:pPr>
        <w:widowControl/>
        <w:tabs>
          <w:tab w:val="num" w:pos="540"/>
        </w:tabs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C5A0E" w:rsidRDefault="00BC5A0E" w:rsidP="00BC5A0E">
      <w:pPr>
        <w:sectPr w:rsidR="00BC5A0E" w:rsidSect="00ED322A">
          <w:pgSz w:w="11906" w:h="16838"/>
          <w:pgMar w:top="709" w:right="849" w:bottom="568" w:left="1701" w:header="709" w:footer="709" w:gutter="0"/>
          <w:cols w:space="720"/>
        </w:sectPr>
      </w:pPr>
    </w:p>
    <w:p w:rsidR="00367044" w:rsidRDefault="00BC5A0E" w:rsidP="00367044">
      <w:pPr>
        <w:ind w:left="6120"/>
        <w:jc w:val="right"/>
      </w:pPr>
      <w:r w:rsidRPr="00DA6362">
        <w:lastRenderedPageBreak/>
        <w:t>Приложение № 7</w:t>
      </w:r>
    </w:p>
    <w:p w:rsidR="00BC5A0E" w:rsidRPr="00DA6362" w:rsidRDefault="00BC5A0E" w:rsidP="00367044">
      <w:pPr>
        <w:ind w:left="6120"/>
        <w:jc w:val="right"/>
      </w:pPr>
      <w:r w:rsidRPr="00DA6362">
        <w:t xml:space="preserve"> </w:t>
      </w:r>
      <w:r w:rsidRPr="00DA6362">
        <w:rPr>
          <w:rFonts w:cs="Times New Roman"/>
        </w:rPr>
        <w:t>к Программе</w:t>
      </w:r>
    </w:p>
    <w:p w:rsidR="00BC5A0E" w:rsidRPr="00DA6362" w:rsidRDefault="00BC5A0E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362">
        <w:rPr>
          <w:rFonts w:ascii="Times New Roman" w:hAnsi="Times New Roman" w:cs="Times New Roman"/>
          <w:b/>
          <w:sz w:val="24"/>
          <w:szCs w:val="24"/>
        </w:rPr>
        <w:t>Адресный перечень дворовых территорий, нуждающихся в благоустройстве</w:t>
      </w:r>
    </w:p>
    <w:p w:rsidR="00BC5A0E" w:rsidRDefault="00BC5A0E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362">
        <w:rPr>
          <w:rFonts w:ascii="Times New Roman" w:hAnsi="Times New Roman" w:cs="Times New Roman"/>
          <w:b/>
          <w:sz w:val="24"/>
          <w:szCs w:val="24"/>
        </w:rPr>
        <w:t>(с учетом их физического состояния) и подлежащих благоустройству в указанный период</w:t>
      </w:r>
    </w:p>
    <w:p w:rsidR="005468DF" w:rsidRPr="00DA6362" w:rsidRDefault="005468DF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40"/>
        <w:gridCol w:w="5239"/>
        <w:gridCol w:w="3206"/>
      </w:tblGrid>
      <w:tr w:rsidR="00BC5A0E" w:rsidRPr="00DA6362" w:rsidTr="00F92BF7"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№ п/п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C669D0">
              <w:rPr>
                <w:rFonts w:eastAsia="Times New Roman" w:cs="Times New Roman"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Год реализации</w:t>
            </w:r>
          </w:p>
        </w:tc>
      </w:tr>
      <w:tr w:rsidR="00BC5A0E" w:rsidRPr="00DA6362" w:rsidTr="00F92BF7"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1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FC4E7E" w:rsidP="00F92BF7">
            <w:pPr>
              <w:rPr>
                <w:rFonts w:eastAsia="Times New Roman" w:cs="Times New Roman"/>
                <w:color w:val="00000A"/>
              </w:rPr>
            </w:pPr>
            <w:r>
              <w:rPr>
                <w:rFonts w:eastAsia="Times New Roman" w:cs="Times New Roman"/>
                <w:color w:val="00000A"/>
              </w:rPr>
              <w:t>г. Орлов ул. Октябрьская, 32</w:t>
            </w:r>
          </w:p>
        </w:tc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C669D0" w:rsidP="00F92BF7">
            <w:pPr>
              <w:jc w:val="center"/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2025</w:t>
            </w:r>
          </w:p>
        </w:tc>
      </w:tr>
      <w:tr w:rsidR="00BC5A0E" w:rsidRPr="00DA6362" w:rsidTr="00F92BF7">
        <w:tc>
          <w:tcPr>
            <w:tcW w:w="11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2</w:t>
            </w:r>
          </w:p>
        </w:tc>
        <w:tc>
          <w:tcPr>
            <w:tcW w:w="52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FC4E7E" w:rsidP="00F92BF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A"/>
              </w:rPr>
              <w:t>г. Орлов ул. Октябрьская, 34</w:t>
            </w:r>
          </w:p>
        </w:tc>
        <w:tc>
          <w:tcPr>
            <w:tcW w:w="32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FC4E7E" w:rsidP="00F92BF7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2025</w:t>
            </w:r>
          </w:p>
        </w:tc>
      </w:tr>
      <w:tr w:rsidR="00BC5A0E" w:rsidRPr="00DA6362" w:rsidTr="00F92BF7">
        <w:tc>
          <w:tcPr>
            <w:tcW w:w="11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3</w:t>
            </w:r>
          </w:p>
        </w:tc>
        <w:tc>
          <w:tcPr>
            <w:tcW w:w="52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BC5A0E" w:rsidRPr="00DA6362" w:rsidTr="00F92BF7">
        <w:tc>
          <w:tcPr>
            <w:tcW w:w="11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4</w:t>
            </w:r>
          </w:p>
        </w:tc>
        <w:tc>
          <w:tcPr>
            <w:tcW w:w="52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BC5A0E" w:rsidRPr="00DA6362" w:rsidTr="00F92BF7"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5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color w:val="00000A"/>
              </w:rPr>
            </w:pPr>
          </w:p>
        </w:tc>
      </w:tr>
      <w:tr w:rsidR="00BC5A0E" w:rsidRPr="00DA6362" w:rsidTr="00F92BF7">
        <w:tc>
          <w:tcPr>
            <w:tcW w:w="11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A"/>
              </w:rPr>
            </w:pPr>
            <w:r w:rsidRPr="00C669D0">
              <w:rPr>
                <w:rFonts w:eastAsia="Times New Roman" w:cs="Times New Roman"/>
                <w:color w:val="00000A"/>
              </w:rPr>
              <w:t>6</w:t>
            </w:r>
          </w:p>
        </w:tc>
        <w:tc>
          <w:tcPr>
            <w:tcW w:w="52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C5A0E" w:rsidRPr="00C669D0" w:rsidRDefault="00BC5A0E" w:rsidP="00F92BF7">
            <w:pPr>
              <w:jc w:val="center"/>
              <w:rPr>
                <w:rFonts w:eastAsia="Times New Roman" w:cs="Times New Roman"/>
                <w:color w:val="00000A"/>
              </w:rPr>
            </w:pPr>
          </w:p>
        </w:tc>
      </w:tr>
    </w:tbl>
    <w:p w:rsidR="00BC5A0E" w:rsidRDefault="00BC5A0E" w:rsidP="00BC5A0E">
      <w:pPr>
        <w:ind w:left="6120"/>
        <w:jc w:val="right"/>
      </w:pPr>
    </w:p>
    <w:p w:rsidR="00BC5A0E" w:rsidRDefault="00BC5A0E" w:rsidP="00FC4E7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23008" w:rsidRDefault="00223008" w:rsidP="006252E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67044" w:rsidRDefault="00367044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44" w:rsidRDefault="00BC5A0E" w:rsidP="00BC5A0E">
      <w:pPr>
        <w:ind w:left="6120"/>
        <w:jc w:val="right"/>
        <w:rPr>
          <w:rFonts w:cs="Times New Roman"/>
        </w:rPr>
      </w:pPr>
      <w:r w:rsidRPr="006A30C8">
        <w:t>Приложение № 8</w:t>
      </w:r>
      <w:r w:rsidRPr="006A30C8">
        <w:rPr>
          <w:rFonts w:cs="Times New Roman"/>
        </w:rPr>
        <w:t xml:space="preserve">  </w:t>
      </w:r>
    </w:p>
    <w:p w:rsidR="00BC5A0E" w:rsidRPr="006A30C8" w:rsidRDefault="00BC5A0E" w:rsidP="00BC5A0E">
      <w:pPr>
        <w:ind w:left="6120"/>
        <w:jc w:val="right"/>
      </w:pPr>
      <w:r w:rsidRPr="006A30C8">
        <w:rPr>
          <w:rFonts w:cs="Times New Roman"/>
        </w:rPr>
        <w:t>к Программе</w:t>
      </w:r>
    </w:p>
    <w:p w:rsidR="00BC5A0E" w:rsidRPr="006A30C8" w:rsidRDefault="00BC5A0E" w:rsidP="00BC5A0E">
      <w:pPr>
        <w:pStyle w:val="ConsPlusNormal"/>
        <w:ind w:left="6120" w:firstLine="0"/>
        <w:rPr>
          <w:rFonts w:ascii="Times New Roman" w:hAnsi="Times New Roman" w:cs="Times New Roman"/>
          <w:sz w:val="24"/>
          <w:szCs w:val="24"/>
        </w:rPr>
      </w:pPr>
    </w:p>
    <w:p w:rsidR="00BC5A0E" w:rsidRPr="006A30C8" w:rsidRDefault="00BC5A0E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0C8">
        <w:rPr>
          <w:rFonts w:ascii="Times New Roman" w:hAnsi="Times New Roman" w:cs="Times New Roman"/>
          <w:b/>
          <w:sz w:val="24"/>
          <w:szCs w:val="24"/>
        </w:rPr>
        <w:t>Адресный перечень общественных территорий,  требующих благоустройства</w:t>
      </w:r>
    </w:p>
    <w:p w:rsidR="00BC5A0E" w:rsidRPr="006A30C8" w:rsidRDefault="00BC5A0E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0C8">
        <w:rPr>
          <w:rFonts w:ascii="Times New Roman" w:hAnsi="Times New Roman" w:cs="Times New Roman"/>
          <w:b/>
          <w:sz w:val="24"/>
          <w:szCs w:val="24"/>
        </w:rPr>
        <w:t>(с учетом их физического состояния) в указанный период</w:t>
      </w:r>
    </w:p>
    <w:p w:rsidR="00BC5A0E" w:rsidRPr="00FB1B86" w:rsidRDefault="00BC5A0E" w:rsidP="00BC5A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a"/>
        <w:tblW w:w="10420" w:type="dxa"/>
        <w:tblLayout w:type="fixed"/>
        <w:tblLook w:val="04A0" w:firstRow="1" w:lastRow="0" w:firstColumn="1" w:lastColumn="0" w:noHBand="0" w:noVBand="1"/>
      </w:tblPr>
      <w:tblGrid>
        <w:gridCol w:w="1187"/>
        <w:gridCol w:w="7710"/>
        <w:gridCol w:w="1523"/>
      </w:tblGrid>
      <w:tr w:rsidR="00BC5A0E" w:rsidRPr="00FB1B86" w:rsidTr="00F92BF7">
        <w:tc>
          <w:tcPr>
            <w:tcW w:w="1187" w:type="dxa"/>
          </w:tcPr>
          <w:p w:rsidR="00BC5A0E" w:rsidRPr="0042527A" w:rsidRDefault="00BC5A0E" w:rsidP="00F92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5A0E" w:rsidRPr="0042527A" w:rsidRDefault="00BC5A0E" w:rsidP="00F92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10" w:type="dxa"/>
          </w:tcPr>
          <w:p w:rsidR="00BC5A0E" w:rsidRPr="0042527A" w:rsidRDefault="00BC5A0E" w:rsidP="00F92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7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общественной территории</w:t>
            </w:r>
          </w:p>
        </w:tc>
        <w:tc>
          <w:tcPr>
            <w:tcW w:w="1523" w:type="dxa"/>
          </w:tcPr>
          <w:p w:rsidR="00BC5A0E" w:rsidRPr="0042527A" w:rsidRDefault="00BC5A0E" w:rsidP="00F92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7A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BC5A0E" w:rsidRPr="00FB1B86" w:rsidTr="00F92BF7">
        <w:tc>
          <w:tcPr>
            <w:tcW w:w="1187" w:type="dxa"/>
          </w:tcPr>
          <w:p w:rsidR="00BC5A0E" w:rsidRPr="0042527A" w:rsidRDefault="00BC5A0E" w:rsidP="00F92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0" w:type="dxa"/>
          </w:tcPr>
          <w:p w:rsidR="00BC5A0E" w:rsidRPr="0042527A" w:rsidRDefault="00C669D0" w:rsidP="00F92B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Благоустройство общественной территории "Пешеходная зона по ул</w:t>
            </w:r>
            <w:r w:rsidRPr="00223008">
              <w:rPr>
                <w:rFonts w:cs="Times New Roman"/>
                <w:color w:val="000000" w:themeColor="text1"/>
                <w:shd w:val="clear" w:color="auto" w:fill="FFFFFF"/>
              </w:rPr>
              <w:t xml:space="preserve">. </w:t>
            </w:r>
            <w:r w:rsidRPr="0022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Василия Сокованова (нечетная и четная сторона от ул. Ленина до ул. Орловская) г. Орлова Орловского района Кировской области</w:t>
            </w:r>
            <w:r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3" w:type="dxa"/>
          </w:tcPr>
          <w:p w:rsidR="00BC5A0E" w:rsidRPr="0042527A" w:rsidRDefault="00C669D0" w:rsidP="008A729C">
            <w:pPr>
              <w:jc w:val="center"/>
            </w:pPr>
            <w:r>
              <w:t>2025</w:t>
            </w:r>
          </w:p>
        </w:tc>
      </w:tr>
      <w:tr w:rsidR="00BC5A0E" w:rsidRPr="00FB1B86" w:rsidTr="00FC4E7E">
        <w:tc>
          <w:tcPr>
            <w:tcW w:w="1187" w:type="dxa"/>
          </w:tcPr>
          <w:p w:rsidR="00BC5A0E" w:rsidRPr="0042527A" w:rsidRDefault="005468DF" w:rsidP="00F92BF7">
            <w:pPr>
              <w:jc w:val="center"/>
            </w:pPr>
            <w:r>
              <w:t>2</w:t>
            </w:r>
          </w:p>
        </w:tc>
        <w:tc>
          <w:tcPr>
            <w:tcW w:w="7710" w:type="dxa"/>
          </w:tcPr>
          <w:p w:rsidR="00BC5A0E" w:rsidRPr="00AF06D1" w:rsidRDefault="00FC4E7E" w:rsidP="00F92BF7">
            <w:r w:rsidRPr="00FC4E7E">
              <w:t>Благоустройство общественной территории "Пешеходная зона по ул. Ленина (четная сторона) от ул. Ст. Халтурина до ул. Октябрьской в г. Орлове Орловского района Кировской области</w:t>
            </w:r>
          </w:p>
        </w:tc>
        <w:tc>
          <w:tcPr>
            <w:tcW w:w="1523" w:type="dxa"/>
          </w:tcPr>
          <w:p w:rsidR="00BC5A0E" w:rsidRDefault="00FC4E7E" w:rsidP="00FC4E7E">
            <w:pPr>
              <w:tabs>
                <w:tab w:val="left" w:pos="1245"/>
              </w:tabs>
              <w:jc w:val="center"/>
            </w:pPr>
            <w:r>
              <w:t>2025</w:t>
            </w:r>
          </w:p>
          <w:p w:rsidR="00FC4E7E" w:rsidRPr="0042527A" w:rsidRDefault="00FC4E7E" w:rsidP="00FC4E7E">
            <w:pPr>
              <w:tabs>
                <w:tab w:val="left" w:pos="1245"/>
              </w:tabs>
              <w:jc w:val="center"/>
            </w:pPr>
          </w:p>
        </w:tc>
      </w:tr>
      <w:tr w:rsidR="00BC5A0E" w:rsidRPr="00FB1B86" w:rsidTr="00F92BF7">
        <w:tc>
          <w:tcPr>
            <w:tcW w:w="1187" w:type="dxa"/>
          </w:tcPr>
          <w:p w:rsidR="00BC5A0E" w:rsidRPr="0042527A" w:rsidRDefault="005468DF" w:rsidP="00F92BF7">
            <w:pPr>
              <w:jc w:val="center"/>
            </w:pPr>
            <w:r>
              <w:t>3</w:t>
            </w:r>
          </w:p>
        </w:tc>
        <w:tc>
          <w:tcPr>
            <w:tcW w:w="7710" w:type="dxa"/>
          </w:tcPr>
          <w:p w:rsidR="00BC5A0E" w:rsidRPr="0042527A" w:rsidRDefault="006252E1" w:rsidP="00F92BF7">
            <w:r w:rsidRPr="006252E1">
              <w:t>Благоустройство общественной территории "Зона отдыха у Церкви Рождества Пресвятой Богородицы г. Орлова</w:t>
            </w:r>
          </w:p>
        </w:tc>
        <w:tc>
          <w:tcPr>
            <w:tcW w:w="1523" w:type="dxa"/>
          </w:tcPr>
          <w:p w:rsidR="00BC5A0E" w:rsidRPr="0042527A" w:rsidRDefault="006252E1" w:rsidP="008A729C">
            <w:pPr>
              <w:jc w:val="center"/>
            </w:pPr>
            <w:r>
              <w:t>2025</w:t>
            </w:r>
          </w:p>
        </w:tc>
      </w:tr>
      <w:tr w:rsidR="00BC5A0E" w:rsidRPr="00FB1B86" w:rsidTr="00F92BF7">
        <w:tc>
          <w:tcPr>
            <w:tcW w:w="1187" w:type="dxa"/>
          </w:tcPr>
          <w:p w:rsidR="00BC5A0E" w:rsidRPr="006A30C8" w:rsidRDefault="005468DF" w:rsidP="00F92BF7">
            <w:pPr>
              <w:jc w:val="center"/>
            </w:pPr>
            <w:r>
              <w:t>4</w:t>
            </w:r>
          </w:p>
        </w:tc>
        <w:tc>
          <w:tcPr>
            <w:tcW w:w="7710" w:type="dxa"/>
          </w:tcPr>
          <w:p w:rsidR="00BC5A0E" w:rsidRPr="00632EC8" w:rsidRDefault="00BC5A0E" w:rsidP="00F92BF7">
            <w:pPr>
              <w:pStyle w:val="ConsPlusNormal"/>
              <w:ind w:left="-14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3" w:type="dxa"/>
          </w:tcPr>
          <w:p w:rsidR="00BC5A0E" w:rsidRPr="0042527A" w:rsidRDefault="00BC5A0E" w:rsidP="008A729C">
            <w:pPr>
              <w:jc w:val="center"/>
            </w:pPr>
          </w:p>
        </w:tc>
      </w:tr>
      <w:tr w:rsidR="00BC5A0E" w:rsidRPr="00FB1B86" w:rsidTr="00F92BF7">
        <w:tc>
          <w:tcPr>
            <w:tcW w:w="1187" w:type="dxa"/>
          </w:tcPr>
          <w:p w:rsidR="00BC5A0E" w:rsidRPr="006A30C8" w:rsidRDefault="005468DF" w:rsidP="00F92BF7">
            <w:pPr>
              <w:jc w:val="center"/>
            </w:pPr>
            <w:r>
              <w:t>5</w:t>
            </w:r>
          </w:p>
        </w:tc>
        <w:tc>
          <w:tcPr>
            <w:tcW w:w="7710" w:type="dxa"/>
          </w:tcPr>
          <w:p w:rsidR="00BC5A0E" w:rsidRPr="00FB1B86" w:rsidRDefault="00BC5A0E" w:rsidP="00F92BF7">
            <w:pPr>
              <w:rPr>
                <w:highlight w:val="yellow"/>
              </w:rPr>
            </w:pPr>
          </w:p>
        </w:tc>
        <w:tc>
          <w:tcPr>
            <w:tcW w:w="1523" w:type="dxa"/>
          </w:tcPr>
          <w:p w:rsidR="00BC5A0E" w:rsidRPr="00FB1B86" w:rsidRDefault="00BC5A0E" w:rsidP="008A729C">
            <w:pPr>
              <w:jc w:val="center"/>
              <w:rPr>
                <w:highlight w:val="yellow"/>
              </w:rPr>
            </w:pPr>
          </w:p>
        </w:tc>
      </w:tr>
      <w:tr w:rsidR="00BC5A0E" w:rsidTr="00F92BF7">
        <w:tc>
          <w:tcPr>
            <w:tcW w:w="1187" w:type="dxa"/>
          </w:tcPr>
          <w:p w:rsidR="00BC5A0E" w:rsidRPr="006A30C8" w:rsidRDefault="005468DF" w:rsidP="00F92BF7">
            <w:pPr>
              <w:jc w:val="center"/>
            </w:pPr>
            <w:r>
              <w:t>6</w:t>
            </w:r>
          </w:p>
        </w:tc>
        <w:tc>
          <w:tcPr>
            <w:tcW w:w="7710" w:type="dxa"/>
          </w:tcPr>
          <w:p w:rsidR="00BC5A0E" w:rsidRPr="006A30C8" w:rsidRDefault="00BC5A0E" w:rsidP="00F92BF7"/>
        </w:tc>
        <w:tc>
          <w:tcPr>
            <w:tcW w:w="1523" w:type="dxa"/>
          </w:tcPr>
          <w:p w:rsidR="00BC5A0E" w:rsidRPr="006A30C8" w:rsidRDefault="00BC5A0E" w:rsidP="008A729C">
            <w:pPr>
              <w:jc w:val="center"/>
            </w:pPr>
          </w:p>
        </w:tc>
      </w:tr>
    </w:tbl>
    <w:p w:rsidR="00BC5A0E" w:rsidRDefault="00BC5A0E" w:rsidP="00BC5A0E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46F1E">
        <w:rPr>
          <w:rFonts w:ascii="Times New Roman" w:hAnsi="Times New Roman" w:cs="Times New Roman"/>
          <w:sz w:val="24"/>
          <w:szCs w:val="24"/>
        </w:rPr>
        <w:t>Приложение 9</w:t>
      </w:r>
    </w:p>
    <w:p w:rsidR="00BC5A0E" w:rsidRDefault="00BC5A0E" w:rsidP="00BC5A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BC5A0E" w:rsidRDefault="00BC5A0E" w:rsidP="00BC5A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BC5A0E" w:rsidRDefault="00BC5A0E" w:rsidP="00BC5A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1E539F">
        <w:rPr>
          <w:rFonts w:ascii="Times New Roman" w:hAnsi="Times New Roman" w:cs="Times New Roman"/>
          <w:sz w:val="24"/>
          <w:szCs w:val="24"/>
        </w:rPr>
        <w:t>Программы за счет всех источников финансирования</w:t>
      </w:r>
    </w:p>
    <w:p w:rsidR="005468DF" w:rsidRPr="00FB1B86" w:rsidRDefault="005468DF" w:rsidP="00BC5A0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263"/>
        <w:gridCol w:w="3057"/>
        <w:gridCol w:w="1984"/>
        <w:gridCol w:w="1956"/>
        <w:gridCol w:w="1134"/>
        <w:gridCol w:w="142"/>
        <w:gridCol w:w="1417"/>
        <w:gridCol w:w="1276"/>
        <w:gridCol w:w="1276"/>
        <w:gridCol w:w="475"/>
      </w:tblGrid>
      <w:tr w:rsidR="00BC5A0E" w:rsidRPr="00DA272F" w:rsidTr="00712E3C">
        <w:tc>
          <w:tcPr>
            <w:tcW w:w="629" w:type="dxa"/>
            <w:vMerge w:val="restart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Наименование, месторасположение</w:t>
            </w:r>
          </w:p>
        </w:tc>
        <w:tc>
          <w:tcPr>
            <w:tcW w:w="3057" w:type="dxa"/>
            <w:vMerge w:val="restart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Наименование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Объем в</w:t>
            </w:r>
          </w:p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 xml:space="preserve">натуральных показателях, </w:t>
            </w:r>
            <w:proofErr w:type="gramStart"/>
            <w:r w:rsidRPr="00DA272F">
              <w:rPr>
                <w:lang w:eastAsia="ru-RU"/>
              </w:rPr>
              <w:t>ед</w:t>
            </w:r>
            <w:r w:rsidR="00B1464F">
              <w:rPr>
                <w:lang w:eastAsia="ru-RU"/>
              </w:rPr>
              <w:t xml:space="preserve">. </w:t>
            </w:r>
            <w:r w:rsidRPr="00DA272F">
              <w:rPr>
                <w:lang w:eastAsia="ru-RU"/>
              </w:rPr>
              <w:t>.</w:t>
            </w:r>
            <w:proofErr w:type="gramEnd"/>
            <w:r w:rsidRPr="00DA272F">
              <w:rPr>
                <w:lang w:eastAsia="ru-RU"/>
              </w:rPr>
              <w:t>изм.</w:t>
            </w:r>
          </w:p>
        </w:tc>
        <w:tc>
          <w:tcPr>
            <w:tcW w:w="1956" w:type="dxa"/>
            <w:vMerge w:val="restart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Численность проживающих собственников жилых помещений в многоквартирном доме</w:t>
            </w:r>
          </w:p>
        </w:tc>
        <w:tc>
          <w:tcPr>
            <w:tcW w:w="5720" w:type="dxa"/>
            <w:gridSpan w:val="6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 xml:space="preserve">Объем средств, </w:t>
            </w:r>
          </w:p>
          <w:p w:rsidR="00BC5A0E" w:rsidRPr="00DA272F" w:rsidRDefault="00BC5A0E" w:rsidP="00F92BF7">
            <w:pPr>
              <w:widowControl/>
              <w:suppressAutoHyphens w:val="0"/>
              <w:spacing w:after="200" w:line="276" w:lineRule="auto"/>
            </w:pPr>
            <w:r w:rsidRPr="00DA272F">
              <w:rPr>
                <w:lang w:eastAsia="ru-RU"/>
              </w:rPr>
              <w:t xml:space="preserve">направленных на финансирование мероприятий, </w:t>
            </w:r>
            <w:r>
              <w:rPr>
                <w:lang w:eastAsia="ru-RU"/>
              </w:rPr>
              <w:t>тыс.</w:t>
            </w:r>
            <w:r w:rsidRPr="00DA272F">
              <w:rPr>
                <w:lang w:eastAsia="ru-RU"/>
              </w:rPr>
              <w:t>руб.</w:t>
            </w:r>
          </w:p>
        </w:tc>
      </w:tr>
      <w:tr w:rsidR="00BC5A0E" w:rsidRPr="00DA272F" w:rsidTr="00712E3C">
        <w:tc>
          <w:tcPr>
            <w:tcW w:w="629" w:type="dxa"/>
            <w:vMerge/>
            <w:vAlign w:val="center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2263" w:type="dxa"/>
            <w:vMerge/>
            <w:vAlign w:val="center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3057" w:type="dxa"/>
            <w:vMerge/>
            <w:vAlign w:val="center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1956" w:type="dxa"/>
            <w:vMerge/>
            <w:vAlign w:val="center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ФБ</w:t>
            </w:r>
          </w:p>
        </w:tc>
        <w:tc>
          <w:tcPr>
            <w:tcW w:w="1276" w:type="dxa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DA272F">
              <w:rPr>
                <w:lang w:eastAsia="ru-RU"/>
              </w:rPr>
              <w:t>Б</w:t>
            </w:r>
          </w:p>
        </w:tc>
        <w:tc>
          <w:tcPr>
            <w:tcW w:w="1276" w:type="dxa"/>
          </w:tcPr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МБ</w:t>
            </w:r>
          </w:p>
        </w:tc>
        <w:tc>
          <w:tcPr>
            <w:tcW w:w="475" w:type="dxa"/>
            <w:shd w:val="clear" w:color="auto" w:fill="auto"/>
          </w:tcPr>
          <w:p w:rsidR="00BC5A0E" w:rsidRPr="00DA272F" w:rsidRDefault="00BC5A0E" w:rsidP="00F92BF7">
            <w:pPr>
              <w:widowControl/>
              <w:suppressAutoHyphens w:val="0"/>
              <w:spacing w:after="200" w:line="276" w:lineRule="auto"/>
            </w:pPr>
            <w:r>
              <w:t>ВН</w:t>
            </w:r>
          </w:p>
        </w:tc>
      </w:tr>
      <w:tr w:rsidR="00BC5A0E" w:rsidRPr="00DA272F" w:rsidTr="00B64487">
        <w:tc>
          <w:tcPr>
            <w:tcW w:w="15134" w:type="dxa"/>
            <w:gridSpan w:val="10"/>
          </w:tcPr>
          <w:p w:rsidR="00BC5A0E" w:rsidRPr="00E15CA4" w:rsidRDefault="00BC5A0E" w:rsidP="00E15CA4">
            <w:pPr>
              <w:jc w:val="center"/>
              <w:rPr>
                <w:b/>
                <w:lang w:eastAsia="ru-RU"/>
              </w:rPr>
            </w:pPr>
            <w:r w:rsidRPr="00E15CA4">
              <w:rPr>
                <w:b/>
                <w:lang w:eastAsia="ru-RU"/>
              </w:rPr>
              <w:t>20</w:t>
            </w:r>
            <w:r w:rsidR="005468DF">
              <w:rPr>
                <w:b/>
                <w:lang w:eastAsia="ru-RU"/>
              </w:rPr>
              <w:t>25</w:t>
            </w:r>
            <w:r w:rsidRPr="00E15CA4">
              <w:rPr>
                <w:b/>
                <w:lang w:eastAsia="ru-RU"/>
              </w:rPr>
              <w:t xml:space="preserve"> год</w:t>
            </w:r>
          </w:p>
        </w:tc>
        <w:tc>
          <w:tcPr>
            <w:tcW w:w="475" w:type="dxa"/>
            <w:shd w:val="clear" w:color="auto" w:fill="auto"/>
          </w:tcPr>
          <w:p w:rsidR="00BC5A0E" w:rsidRPr="00DA272F" w:rsidRDefault="00BC5A0E" w:rsidP="00F92BF7">
            <w:pPr>
              <w:widowControl/>
              <w:suppressAutoHyphens w:val="0"/>
              <w:spacing w:after="200" w:line="276" w:lineRule="auto"/>
            </w:pPr>
          </w:p>
        </w:tc>
      </w:tr>
      <w:tr w:rsidR="00BC5A0E" w:rsidRPr="00DA272F" w:rsidTr="00712E3C">
        <w:tc>
          <w:tcPr>
            <w:tcW w:w="629" w:type="dxa"/>
          </w:tcPr>
          <w:p w:rsidR="00FC4E7E" w:rsidRDefault="00BC5A0E" w:rsidP="00F92BF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Pr="00FC4E7E" w:rsidRDefault="00FC4E7E" w:rsidP="00FC4E7E">
            <w:pPr>
              <w:rPr>
                <w:lang w:eastAsia="ru-RU"/>
              </w:rPr>
            </w:pPr>
          </w:p>
          <w:p w:rsidR="00FC4E7E" w:rsidRDefault="00FC4E7E" w:rsidP="00FC4E7E">
            <w:pPr>
              <w:rPr>
                <w:lang w:eastAsia="ru-RU"/>
              </w:rPr>
            </w:pPr>
          </w:p>
          <w:p w:rsidR="00FC4E7E" w:rsidRDefault="00FC4E7E" w:rsidP="00FC4E7E">
            <w:pPr>
              <w:rPr>
                <w:lang w:eastAsia="ru-RU"/>
              </w:rPr>
            </w:pPr>
          </w:p>
          <w:p w:rsidR="00BC5A0E" w:rsidRDefault="00BC5A0E" w:rsidP="00FC4E7E">
            <w:pPr>
              <w:rPr>
                <w:lang w:eastAsia="ru-RU"/>
              </w:rPr>
            </w:pPr>
          </w:p>
          <w:p w:rsidR="00FC4E7E" w:rsidRDefault="00FC4E7E" w:rsidP="00FC4E7E">
            <w:pPr>
              <w:rPr>
                <w:lang w:eastAsia="ru-RU"/>
              </w:rPr>
            </w:pPr>
          </w:p>
          <w:p w:rsidR="00FC4E7E" w:rsidRDefault="00FC4E7E" w:rsidP="00FC4E7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</w:p>
          <w:p w:rsidR="00FC4E7E" w:rsidRPr="00FC4E7E" w:rsidRDefault="00FC4E7E" w:rsidP="00FC4E7E">
            <w:pPr>
              <w:rPr>
                <w:lang w:eastAsia="ru-RU"/>
              </w:rPr>
            </w:pPr>
          </w:p>
        </w:tc>
        <w:tc>
          <w:tcPr>
            <w:tcW w:w="2263" w:type="dxa"/>
          </w:tcPr>
          <w:p w:rsidR="00BC5A0E" w:rsidRDefault="00C669D0" w:rsidP="00F92BF7">
            <w:pPr>
              <w:jc w:val="both"/>
              <w:rPr>
                <w:rFonts w:eastAsia="Times New Roman" w:cs="Times New Roman"/>
                <w:color w:val="00000A"/>
              </w:rPr>
            </w:pPr>
            <w:r>
              <w:rPr>
                <w:lang w:eastAsia="ru-RU"/>
              </w:rPr>
              <w:lastRenderedPageBreak/>
              <w:t xml:space="preserve">Благоустройство дворовой территории </w:t>
            </w:r>
            <w:r w:rsidR="00FC4E7E">
              <w:rPr>
                <w:rFonts w:eastAsia="Times New Roman" w:cs="Times New Roman"/>
                <w:color w:val="00000A"/>
              </w:rPr>
              <w:t>г. Орлов ул. Октябрьская, 32</w:t>
            </w: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  <w:r>
              <w:rPr>
                <w:rFonts w:eastAsia="Times New Roman" w:cs="Times New Roman"/>
                <w:color w:val="00000A"/>
              </w:rPr>
              <w:t xml:space="preserve">Благоустройство </w:t>
            </w:r>
            <w:r>
              <w:rPr>
                <w:rFonts w:eastAsia="Times New Roman" w:cs="Times New Roman"/>
                <w:color w:val="00000A"/>
              </w:rPr>
              <w:lastRenderedPageBreak/>
              <w:t>дворовой территории г. Орлов ул. Октябрьская, 34</w:t>
            </w:r>
          </w:p>
          <w:p w:rsidR="00FC4E7E" w:rsidRDefault="00FC4E7E" w:rsidP="00F92BF7">
            <w:pPr>
              <w:jc w:val="both"/>
              <w:rPr>
                <w:rFonts w:eastAsia="Times New Roman" w:cs="Times New Roman"/>
                <w:color w:val="00000A"/>
              </w:rPr>
            </w:pPr>
          </w:p>
          <w:p w:rsidR="00FC4E7E" w:rsidRPr="00DA272F" w:rsidRDefault="00FC4E7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3057" w:type="dxa"/>
          </w:tcPr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1.Разборка грунта вручную в траншеях глубиной до 2 метров.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2.Установка бортовых камней.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3.Устройство подстилающих и выравнивающих слоев из песка.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4.Устройство оснований из известкового щебня.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5.Устройство водосборных сооружений с проезжей части из открытых лотков на обочинах.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6.Устройство покрытий из тротуарной плитки.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7.Установка мелких конструкций (подоконников, сливов, парапетов </w:t>
            </w:r>
            <w:proofErr w:type="spellStart"/>
            <w:r>
              <w:rPr>
                <w:lang w:eastAsia="ru-RU"/>
              </w:rPr>
              <w:t>и.т.д</w:t>
            </w:r>
            <w:proofErr w:type="spellEnd"/>
            <w:r>
              <w:rPr>
                <w:lang w:eastAsia="ru-RU"/>
              </w:rPr>
              <w:t>.).</w:t>
            </w:r>
          </w:p>
          <w:p w:rsidR="000137DF" w:rsidRDefault="000137DF" w:rsidP="000137D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8.Бетонная скамья </w:t>
            </w:r>
          </w:p>
          <w:p w:rsidR="00010930" w:rsidRDefault="00010930" w:rsidP="00FC4E7E">
            <w:pPr>
              <w:jc w:val="both"/>
              <w:rPr>
                <w:lang w:eastAsia="ru-RU"/>
              </w:rPr>
            </w:pP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1.Разборка грунта вручную в траншеях глубиной до 2 метров.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2.Установка бортовых камней.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3.Устройство подстилающих и выравнивающих слоев из песка.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4.Устройство оснований из известкового щебня.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5.Устройство водосборных сооружений с проезжей части из открытых лотков на обочинах.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6.Устройство покрытий из тротуарной плитки.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7.Установка мелких конструкций (подоконников, сливов, парапетов </w:t>
            </w:r>
            <w:proofErr w:type="spellStart"/>
            <w:r>
              <w:rPr>
                <w:lang w:eastAsia="ru-RU"/>
              </w:rPr>
              <w:t>и.т.д</w:t>
            </w:r>
            <w:proofErr w:type="spellEnd"/>
            <w:r>
              <w:rPr>
                <w:lang w:eastAsia="ru-RU"/>
              </w:rPr>
              <w:t>.).</w:t>
            </w:r>
          </w:p>
          <w:p w:rsidR="00FC4E7E" w:rsidRDefault="00FC4E7E" w:rsidP="00FC4E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8.Бетонная скамья </w:t>
            </w:r>
          </w:p>
          <w:p w:rsidR="00FC4E7E" w:rsidRPr="00DA272F" w:rsidRDefault="00FC4E7E" w:rsidP="00F92BF7">
            <w:pPr>
              <w:jc w:val="both"/>
              <w:rPr>
                <w:lang w:eastAsia="ru-RU"/>
              </w:rPr>
            </w:pPr>
          </w:p>
        </w:tc>
        <w:tc>
          <w:tcPr>
            <w:tcW w:w="1984" w:type="dxa"/>
          </w:tcPr>
          <w:p w:rsidR="00FC4E7E" w:rsidRDefault="000137DF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5,04 м3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AD4E56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 м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296E79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3,85 м3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296E79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 м2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296E79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0,045 м3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296E79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 м2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296E79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 шт.</w:t>
            </w: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FC4E7E">
            <w:pPr>
              <w:jc w:val="center"/>
              <w:rPr>
                <w:lang w:eastAsia="ru-RU"/>
              </w:rPr>
            </w:pPr>
          </w:p>
          <w:p w:rsidR="00010930" w:rsidRDefault="00010930" w:rsidP="00010930">
            <w:pPr>
              <w:rPr>
                <w:lang w:eastAsia="ru-RU"/>
              </w:rPr>
            </w:pPr>
          </w:p>
          <w:p w:rsidR="000137DF" w:rsidRDefault="00296E79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</w:p>
          <w:p w:rsidR="000137DF" w:rsidRDefault="000137DF" w:rsidP="00FC4E7E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5,04 м3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 м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3,85 м3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 м2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0,045 м3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 м2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 шт.</w:t>
            </w: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296E79" w:rsidRDefault="00296E79" w:rsidP="00296E79">
            <w:pPr>
              <w:jc w:val="center"/>
              <w:rPr>
                <w:lang w:eastAsia="ru-RU"/>
              </w:rPr>
            </w:pPr>
          </w:p>
          <w:p w:rsidR="00FC4E7E" w:rsidRPr="00DA272F" w:rsidRDefault="00296E79" w:rsidP="00296E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1956" w:type="dxa"/>
            <w:vAlign w:val="center"/>
          </w:tcPr>
          <w:p w:rsidR="00BC5A0E" w:rsidRDefault="005227CC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</w:t>
            </w: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</w:t>
            </w: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Pr="00DA272F" w:rsidRDefault="00FC4E7E" w:rsidP="00FC4E7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BC5A0E" w:rsidRDefault="00712E3C" w:rsidP="006837DB">
            <w:pPr>
              <w:jc w:val="center"/>
            </w:pPr>
            <w:r>
              <w:lastRenderedPageBreak/>
              <w:t>388,9116</w:t>
            </w: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FC4E7E" w:rsidRDefault="00FC4E7E" w:rsidP="006837DB">
            <w:pPr>
              <w:jc w:val="center"/>
            </w:pPr>
          </w:p>
          <w:p w:rsidR="00712E3C" w:rsidRDefault="00712E3C" w:rsidP="00712E3C">
            <w:pPr>
              <w:jc w:val="center"/>
            </w:pPr>
            <w:r>
              <w:lastRenderedPageBreak/>
              <w:t>388,9116</w:t>
            </w:r>
          </w:p>
          <w:p w:rsidR="00FC4E7E" w:rsidRPr="00C669D0" w:rsidRDefault="00FC4E7E" w:rsidP="006837DB">
            <w:pPr>
              <w:jc w:val="center"/>
            </w:pPr>
          </w:p>
        </w:tc>
        <w:tc>
          <w:tcPr>
            <w:tcW w:w="1559" w:type="dxa"/>
            <w:gridSpan w:val="2"/>
          </w:tcPr>
          <w:p w:rsidR="00BC5A0E" w:rsidRDefault="00712E3C" w:rsidP="00FC4E7E">
            <w:pPr>
              <w:ind w:right="-108"/>
              <w:jc w:val="center"/>
            </w:pPr>
            <w:r>
              <w:lastRenderedPageBreak/>
              <w:t>381,1721817</w:t>
            </w: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FC4E7E">
            <w:pPr>
              <w:ind w:right="-108"/>
              <w:jc w:val="center"/>
            </w:pPr>
          </w:p>
          <w:p w:rsidR="00FC4E7E" w:rsidRDefault="00FC4E7E" w:rsidP="00B64487">
            <w:pPr>
              <w:ind w:right="-108"/>
            </w:pPr>
          </w:p>
          <w:p w:rsidR="00B64487" w:rsidRDefault="00B64487" w:rsidP="00B64487">
            <w:pPr>
              <w:ind w:right="-108"/>
            </w:pPr>
          </w:p>
          <w:p w:rsidR="00712E3C" w:rsidRDefault="00712E3C" w:rsidP="00712E3C">
            <w:pPr>
              <w:ind w:right="-108"/>
              <w:jc w:val="center"/>
            </w:pPr>
            <w:r>
              <w:lastRenderedPageBreak/>
              <w:t>381,1721817</w:t>
            </w:r>
          </w:p>
          <w:p w:rsidR="00FC4E7E" w:rsidRPr="00C669D0" w:rsidRDefault="00FC4E7E" w:rsidP="0084746A">
            <w:pPr>
              <w:ind w:right="-108"/>
              <w:jc w:val="center"/>
            </w:pPr>
          </w:p>
        </w:tc>
        <w:tc>
          <w:tcPr>
            <w:tcW w:w="1276" w:type="dxa"/>
          </w:tcPr>
          <w:p w:rsidR="00FC4E7E" w:rsidRDefault="00712E3C" w:rsidP="006837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3,8502638</w:t>
            </w: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FC4E7E" w:rsidRDefault="00FC4E7E" w:rsidP="006837DB">
            <w:pPr>
              <w:jc w:val="center"/>
              <w:rPr>
                <w:lang w:eastAsia="ru-RU"/>
              </w:rPr>
            </w:pPr>
          </w:p>
          <w:p w:rsidR="0084746A" w:rsidRDefault="0084746A" w:rsidP="006837DB">
            <w:pPr>
              <w:jc w:val="center"/>
              <w:rPr>
                <w:lang w:eastAsia="ru-RU"/>
              </w:rPr>
            </w:pPr>
          </w:p>
          <w:p w:rsidR="00712E3C" w:rsidRDefault="00712E3C" w:rsidP="00712E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3,8502638</w:t>
            </w:r>
          </w:p>
          <w:p w:rsidR="00FC4E7E" w:rsidRPr="00C669D0" w:rsidRDefault="00FC4E7E" w:rsidP="006837DB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5A0E" w:rsidRDefault="00712E3C" w:rsidP="00FC4E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3,8891545</w:t>
            </w: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FC4E7E" w:rsidRDefault="00FC4E7E" w:rsidP="00FC4E7E">
            <w:pPr>
              <w:jc w:val="center"/>
              <w:rPr>
                <w:lang w:eastAsia="ru-RU"/>
              </w:rPr>
            </w:pPr>
          </w:p>
          <w:p w:rsidR="00712E3C" w:rsidRDefault="00712E3C" w:rsidP="00712E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3,8891545</w:t>
            </w:r>
          </w:p>
          <w:p w:rsidR="00FC4E7E" w:rsidRPr="00C669D0" w:rsidRDefault="00FC4E7E" w:rsidP="0084746A">
            <w:pPr>
              <w:jc w:val="center"/>
              <w:rPr>
                <w:lang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BC5A0E" w:rsidRPr="00DA272F" w:rsidRDefault="00BC5A0E" w:rsidP="00F92BF7">
            <w:pPr>
              <w:widowControl/>
              <w:suppressAutoHyphens w:val="0"/>
              <w:spacing w:after="200" w:line="276" w:lineRule="auto"/>
            </w:pPr>
          </w:p>
        </w:tc>
      </w:tr>
      <w:tr w:rsidR="00BC5A0E" w:rsidRPr="006837DB" w:rsidTr="00712E3C">
        <w:tc>
          <w:tcPr>
            <w:tcW w:w="9889" w:type="dxa"/>
            <w:gridSpan w:val="5"/>
          </w:tcPr>
          <w:p w:rsidR="00BC5A0E" w:rsidRPr="0002256B" w:rsidRDefault="00BC5A0E" w:rsidP="00F92BF7">
            <w:pPr>
              <w:jc w:val="both"/>
              <w:rPr>
                <w:b/>
                <w:lang w:eastAsia="ru-RU"/>
              </w:rPr>
            </w:pPr>
            <w:r w:rsidRPr="0002256B">
              <w:rPr>
                <w:b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BC5A0E" w:rsidRPr="006837DB" w:rsidRDefault="00712E3C" w:rsidP="00712E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777,8232</w:t>
            </w:r>
          </w:p>
        </w:tc>
        <w:tc>
          <w:tcPr>
            <w:tcW w:w="1559" w:type="dxa"/>
            <w:gridSpan w:val="2"/>
          </w:tcPr>
          <w:p w:rsidR="00BC5A0E" w:rsidRPr="006837DB" w:rsidRDefault="00712E3C" w:rsidP="00712E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762,3443634</w:t>
            </w:r>
          </w:p>
        </w:tc>
        <w:tc>
          <w:tcPr>
            <w:tcW w:w="1276" w:type="dxa"/>
          </w:tcPr>
          <w:p w:rsidR="00BC5A0E" w:rsidRPr="006837DB" w:rsidRDefault="00712E3C" w:rsidP="00683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7,7005276</w:t>
            </w:r>
          </w:p>
        </w:tc>
        <w:tc>
          <w:tcPr>
            <w:tcW w:w="1276" w:type="dxa"/>
          </w:tcPr>
          <w:p w:rsidR="00BC5A0E" w:rsidRPr="006837DB" w:rsidRDefault="00712E3C" w:rsidP="00683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7,778309</w:t>
            </w:r>
          </w:p>
        </w:tc>
        <w:tc>
          <w:tcPr>
            <w:tcW w:w="475" w:type="dxa"/>
            <w:shd w:val="clear" w:color="auto" w:fill="auto"/>
          </w:tcPr>
          <w:p w:rsidR="00BC5A0E" w:rsidRPr="006837DB" w:rsidRDefault="00BC5A0E" w:rsidP="006837DB">
            <w:pPr>
              <w:widowControl/>
              <w:suppressAutoHyphens w:val="0"/>
              <w:spacing w:after="200" w:line="276" w:lineRule="auto"/>
              <w:jc w:val="center"/>
              <w:rPr>
                <w:b/>
              </w:rPr>
            </w:pPr>
          </w:p>
        </w:tc>
      </w:tr>
      <w:tr w:rsidR="00BC5A0E" w:rsidRPr="00DA272F" w:rsidTr="00B64487">
        <w:trPr>
          <w:gridAfter w:val="1"/>
          <w:wAfter w:w="475" w:type="dxa"/>
        </w:trPr>
        <w:tc>
          <w:tcPr>
            <w:tcW w:w="151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A0E" w:rsidRDefault="00BC5A0E" w:rsidP="00F92BF7">
            <w:pPr>
              <w:jc w:val="both"/>
              <w:rPr>
                <w:lang w:eastAsia="ru-RU"/>
              </w:rPr>
            </w:pPr>
          </w:p>
          <w:p w:rsidR="00BC5A0E" w:rsidRPr="00DA272F" w:rsidRDefault="00BC5A0E" w:rsidP="00F92BF7">
            <w:pPr>
              <w:jc w:val="both"/>
              <w:rPr>
                <w:lang w:eastAsia="ru-RU"/>
              </w:rPr>
            </w:pPr>
            <w:r w:rsidRPr="00BE1735">
              <w:rPr>
                <w:lang w:eastAsia="ru-RU"/>
              </w:rPr>
              <w:t xml:space="preserve">Перечень </w:t>
            </w:r>
            <w:r>
              <w:rPr>
                <w:lang w:eastAsia="ru-RU"/>
              </w:rPr>
              <w:t>дворовых</w:t>
            </w:r>
            <w:r w:rsidRPr="00BE1735">
              <w:rPr>
                <w:lang w:eastAsia="ru-RU"/>
              </w:rPr>
              <w:t xml:space="preserve"> территорий, подлежащих благоустройству в 20</w:t>
            </w:r>
            <w:r w:rsidR="00246F1E">
              <w:rPr>
                <w:lang w:eastAsia="ru-RU"/>
              </w:rPr>
              <w:t>25</w:t>
            </w:r>
            <w:r w:rsidRPr="00BE1735">
              <w:rPr>
                <w:lang w:eastAsia="ru-RU"/>
              </w:rPr>
              <w:t xml:space="preserve"> – 20</w:t>
            </w:r>
            <w:r w:rsidR="00246F1E">
              <w:rPr>
                <w:lang w:eastAsia="ru-RU"/>
              </w:rPr>
              <w:t>30</w:t>
            </w:r>
            <w:r w:rsidRPr="00BE1735">
              <w:rPr>
                <w:lang w:eastAsia="ru-RU"/>
              </w:rPr>
              <w:t xml:space="preserve"> годы, будет сформирован в соответствии с </w:t>
            </w:r>
            <w:r w:rsidRPr="00E918D1">
              <w:rPr>
                <w:lang w:eastAsia="ru-RU"/>
              </w:rPr>
              <w:t>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</w:t>
            </w:r>
            <w:r>
              <w:rPr>
                <w:lang w:eastAsia="ru-RU"/>
              </w:rPr>
              <w:t>ниципального образования Орлов</w:t>
            </w:r>
            <w:r w:rsidRPr="00E918D1">
              <w:rPr>
                <w:lang w:eastAsia="ru-RU"/>
              </w:rPr>
              <w:t>ск</w:t>
            </w:r>
            <w:r>
              <w:rPr>
                <w:lang w:eastAsia="ru-RU"/>
              </w:rPr>
              <w:t>ое городское поселение на 20</w:t>
            </w:r>
            <w:r w:rsidR="00246F1E">
              <w:rPr>
                <w:lang w:eastAsia="ru-RU"/>
              </w:rPr>
              <w:t>25</w:t>
            </w:r>
            <w:r>
              <w:rPr>
                <w:lang w:eastAsia="ru-RU"/>
              </w:rPr>
              <w:t>-</w:t>
            </w:r>
            <w:r w:rsidRPr="00E918D1">
              <w:rPr>
                <w:lang w:eastAsia="ru-RU"/>
              </w:rPr>
              <w:t>20</w:t>
            </w:r>
            <w:r w:rsidR="00246F1E">
              <w:rPr>
                <w:lang w:eastAsia="ru-RU"/>
              </w:rPr>
              <w:t>30</w:t>
            </w:r>
            <w:r w:rsidRPr="00E918D1">
              <w:rPr>
                <w:lang w:eastAsia="ru-RU"/>
              </w:rPr>
              <w:t xml:space="preserve"> гг.»</w:t>
            </w:r>
            <w:r w:rsidRPr="0048779B">
              <w:rPr>
                <w:lang w:eastAsia="ru-RU"/>
              </w:rPr>
              <w:t xml:space="preserve">, утвержденным </w:t>
            </w:r>
            <w:r w:rsidRPr="000452FC">
              <w:rPr>
                <w:lang w:eastAsia="ru-RU"/>
              </w:rPr>
              <w:t>пост</w:t>
            </w:r>
            <w:r>
              <w:rPr>
                <w:lang w:eastAsia="ru-RU"/>
              </w:rPr>
              <w:t>ановлением администрации Орловского городского поселения</w:t>
            </w:r>
          </w:p>
        </w:tc>
      </w:tr>
    </w:tbl>
    <w:p w:rsidR="00BC5A0E" w:rsidRDefault="00BC5A0E" w:rsidP="00BC5A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50E2" w:rsidRPr="008350E2" w:rsidRDefault="008350E2" w:rsidP="008350E2">
      <w:pPr>
        <w:rPr>
          <w:lang w:eastAsia="ar-SA" w:bidi="ar-SA"/>
        </w:rPr>
      </w:pPr>
    </w:p>
    <w:p w:rsidR="008350E2" w:rsidRPr="008350E2" w:rsidRDefault="008350E2" w:rsidP="008350E2">
      <w:pPr>
        <w:rPr>
          <w:lang w:eastAsia="ar-SA" w:bidi="ar-SA"/>
        </w:rPr>
      </w:pPr>
    </w:p>
    <w:p w:rsidR="008350E2" w:rsidRDefault="008350E2" w:rsidP="008350E2">
      <w:pPr>
        <w:rPr>
          <w:rFonts w:eastAsia="Arial" w:cs="Times New Roman"/>
          <w:lang w:eastAsia="ar-SA" w:bidi="ar-SA"/>
        </w:rPr>
      </w:pPr>
    </w:p>
    <w:p w:rsidR="00FC4E7E" w:rsidRDefault="008350E2" w:rsidP="008350E2">
      <w:pPr>
        <w:ind w:left="10206"/>
        <w:jc w:val="right"/>
        <w:rPr>
          <w:rFonts w:eastAsia="Arial" w:cs="Times New Roman"/>
          <w:lang w:eastAsia="ar-SA" w:bidi="ar-SA"/>
        </w:rPr>
      </w:pPr>
      <w:r>
        <w:rPr>
          <w:rFonts w:eastAsia="Arial" w:cs="Times New Roman"/>
          <w:lang w:eastAsia="ar-SA" w:bidi="ar-SA"/>
        </w:rPr>
        <w:tab/>
      </w:r>
    </w:p>
    <w:p w:rsidR="00FC4E7E" w:rsidRDefault="00FC4E7E" w:rsidP="008350E2">
      <w:pPr>
        <w:ind w:left="10206"/>
        <w:jc w:val="right"/>
        <w:rPr>
          <w:rFonts w:eastAsia="Arial" w:cs="Times New Roman"/>
          <w:lang w:eastAsia="ar-SA" w:bidi="ar-SA"/>
        </w:rPr>
      </w:pPr>
    </w:p>
    <w:p w:rsidR="008350E2" w:rsidRDefault="008350E2" w:rsidP="008350E2">
      <w:pPr>
        <w:ind w:left="10206"/>
        <w:jc w:val="right"/>
      </w:pPr>
      <w:r w:rsidRPr="002934D1">
        <w:t>Приложение 10</w:t>
      </w:r>
    </w:p>
    <w:p w:rsidR="008350E2" w:rsidRPr="00B61A62" w:rsidRDefault="008350E2" w:rsidP="008350E2">
      <w:pPr>
        <w:ind w:left="10206"/>
        <w:jc w:val="right"/>
        <w:rPr>
          <w:bCs/>
        </w:rPr>
      </w:pPr>
      <w:r w:rsidRPr="002934D1">
        <w:t>к Программе</w:t>
      </w:r>
      <w:r w:rsidRPr="00B61A62">
        <w:rPr>
          <w:bCs/>
        </w:rPr>
        <w:t xml:space="preserve"> </w:t>
      </w:r>
    </w:p>
    <w:p w:rsidR="008350E2" w:rsidRPr="00F228ED" w:rsidRDefault="008350E2" w:rsidP="008350E2">
      <w:pPr>
        <w:ind w:left="10206"/>
        <w:rPr>
          <w:sz w:val="28"/>
          <w:szCs w:val="28"/>
        </w:rPr>
      </w:pPr>
    </w:p>
    <w:p w:rsidR="008350E2" w:rsidRPr="00BE1735" w:rsidRDefault="008350E2" w:rsidP="008350E2">
      <w:pPr>
        <w:jc w:val="center"/>
        <w:rPr>
          <w:lang w:eastAsia="ru-RU"/>
        </w:rPr>
      </w:pPr>
      <w:r w:rsidRPr="00BE1735">
        <w:rPr>
          <w:lang w:eastAsia="ru-RU"/>
        </w:rPr>
        <w:t xml:space="preserve">Адресный перечень </w:t>
      </w:r>
      <w:r>
        <w:rPr>
          <w:lang w:eastAsia="ru-RU"/>
        </w:rPr>
        <w:t xml:space="preserve">общественных </w:t>
      </w:r>
      <w:r w:rsidRPr="00BE1735">
        <w:rPr>
          <w:lang w:eastAsia="ru-RU"/>
        </w:rPr>
        <w:t xml:space="preserve">территорий </w:t>
      </w:r>
      <w:r>
        <w:rPr>
          <w:lang w:eastAsia="ru-RU"/>
        </w:rPr>
        <w:t>Муниципального Образования Орловское</w:t>
      </w:r>
      <w:r w:rsidRPr="00484B21">
        <w:rPr>
          <w:lang w:eastAsia="ru-RU"/>
        </w:rPr>
        <w:t xml:space="preserve"> городского поселени</w:t>
      </w:r>
      <w:r>
        <w:rPr>
          <w:lang w:eastAsia="ru-RU"/>
        </w:rPr>
        <w:t>е</w:t>
      </w:r>
      <w:r w:rsidRPr="00BE1735">
        <w:rPr>
          <w:lang w:eastAsia="ru-RU"/>
        </w:rPr>
        <w:t>,</w:t>
      </w:r>
    </w:p>
    <w:p w:rsidR="008350E2" w:rsidRPr="00BE1735" w:rsidRDefault="008350E2" w:rsidP="008350E2">
      <w:pPr>
        <w:jc w:val="center"/>
        <w:rPr>
          <w:lang w:eastAsia="ru-RU"/>
        </w:rPr>
      </w:pPr>
      <w:r w:rsidRPr="00BE1735">
        <w:rPr>
          <w:lang w:eastAsia="ru-RU"/>
        </w:rPr>
        <w:t>подлежащих благоустройству в 20</w:t>
      </w:r>
      <w:r>
        <w:rPr>
          <w:lang w:eastAsia="ru-RU"/>
        </w:rPr>
        <w:t>25</w:t>
      </w:r>
      <w:r w:rsidRPr="00BE1735">
        <w:rPr>
          <w:lang w:eastAsia="ru-RU"/>
        </w:rPr>
        <w:t xml:space="preserve"> – 20</w:t>
      </w:r>
      <w:r>
        <w:rPr>
          <w:lang w:eastAsia="ru-RU"/>
        </w:rPr>
        <w:t>30</w:t>
      </w:r>
      <w:r w:rsidRPr="00BE1735">
        <w:rPr>
          <w:lang w:eastAsia="ru-RU"/>
        </w:rPr>
        <w:t xml:space="preserve"> годах</w:t>
      </w:r>
    </w:p>
    <w:p w:rsidR="008350E2" w:rsidRPr="00BE1735" w:rsidRDefault="008350E2" w:rsidP="008350E2">
      <w:pPr>
        <w:jc w:val="both"/>
        <w:rPr>
          <w:lang w:eastAsia="ru-RU"/>
        </w:rPr>
      </w:pPr>
    </w:p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742"/>
        <w:gridCol w:w="5239"/>
        <w:gridCol w:w="1423"/>
        <w:gridCol w:w="1840"/>
        <w:gridCol w:w="1558"/>
        <w:gridCol w:w="1421"/>
        <w:gridCol w:w="670"/>
      </w:tblGrid>
      <w:tr w:rsidR="008350E2" w:rsidRPr="00DA272F" w:rsidTr="006252E1">
        <w:tc>
          <w:tcPr>
            <w:tcW w:w="627" w:type="dxa"/>
            <w:vMerge w:val="restart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№ п/п</w:t>
            </w:r>
          </w:p>
        </w:tc>
        <w:tc>
          <w:tcPr>
            <w:tcW w:w="2742" w:type="dxa"/>
            <w:vMerge w:val="restart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Наименование, месторасположение</w:t>
            </w:r>
          </w:p>
        </w:tc>
        <w:tc>
          <w:tcPr>
            <w:tcW w:w="5239" w:type="dxa"/>
            <w:vMerge w:val="restart"/>
          </w:tcPr>
          <w:p w:rsidR="008350E2" w:rsidRPr="00DA272F" w:rsidRDefault="008350E2" w:rsidP="00A71F5E">
            <w:pPr>
              <w:rPr>
                <w:lang w:eastAsia="ru-RU"/>
              </w:rPr>
            </w:pPr>
            <w:r w:rsidRPr="00DA272F">
              <w:rPr>
                <w:lang w:eastAsia="ru-RU"/>
              </w:rPr>
              <w:t>Наименование мероприятия по благоустройству</w:t>
            </w:r>
          </w:p>
        </w:tc>
        <w:tc>
          <w:tcPr>
            <w:tcW w:w="6912" w:type="dxa"/>
            <w:gridSpan w:val="5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 xml:space="preserve">Объем средств, </w:t>
            </w:r>
          </w:p>
          <w:p w:rsidR="008350E2" w:rsidRPr="00DA272F" w:rsidRDefault="008350E2" w:rsidP="00A71F5E">
            <w:pPr>
              <w:widowControl/>
              <w:suppressAutoHyphens w:val="0"/>
              <w:spacing w:after="200" w:line="276" w:lineRule="auto"/>
            </w:pPr>
            <w:r w:rsidRPr="00DA272F">
              <w:rPr>
                <w:lang w:eastAsia="ru-RU"/>
              </w:rPr>
              <w:t xml:space="preserve">направленных на финансирование мероприятий, </w:t>
            </w:r>
            <w:r>
              <w:rPr>
                <w:lang w:eastAsia="ru-RU"/>
              </w:rPr>
              <w:t>тыс.</w:t>
            </w:r>
            <w:r w:rsidRPr="00DA272F">
              <w:rPr>
                <w:lang w:eastAsia="ru-RU"/>
              </w:rPr>
              <w:t>руб.</w:t>
            </w:r>
          </w:p>
        </w:tc>
      </w:tr>
      <w:tr w:rsidR="008350E2" w:rsidRPr="00DA272F" w:rsidTr="006252E1">
        <w:tc>
          <w:tcPr>
            <w:tcW w:w="627" w:type="dxa"/>
            <w:vMerge/>
            <w:vAlign w:val="center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</w:p>
        </w:tc>
        <w:tc>
          <w:tcPr>
            <w:tcW w:w="2742" w:type="dxa"/>
            <w:vMerge/>
            <w:vAlign w:val="center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</w:p>
        </w:tc>
        <w:tc>
          <w:tcPr>
            <w:tcW w:w="5239" w:type="dxa"/>
            <w:vMerge/>
            <w:vAlign w:val="center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</w:p>
        </w:tc>
        <w:tc>
          <w:tcPr>
            <w:tcW w:w="1423" w:type="dxa"/>
          </w:tcPr>
          <w:p w:rsidR="008350E2" w:rsidRPr="00DA272F" w:rsidRDefault="008350E2" w:rsidP="00A71F5E">
            <w:pPr>
              <w:jc w:val="both"/>
              <w:rPr>
                <w:lang w:eastAsia="ru-RU"/>
              </w:rPr>
            </w:pPr>
            <w:r w:rsidRPr="00DA272F">
              <w:rPr>
                <w:lang w:eastAsia="ru-RU"/>
              </w:rPr>
              <w:t>Всего</w:t>
            </w:r>
          </w:p>
        </w:tc>
        <w:tc>
          <w:tcPr>
            <w:tcW w:w="1840" w:type="dxa"/>
          </w:tcPr>
          <w:p w:rsidR="008350E2" w:rsidRPr="00DA272F" w:rsidRDefault="008350E2" w:rsidP="00A71F5E">
            <w:pPr>
              <w:jc w:val="center"/>
              <w:rPr>
                <w:lang w:eastAsia="ru-RU"/>
              </w:rPr>
            </w:pPr>
            <w:r w:rsidRPr="00DA272F">
              <w:rPr>
                <w:lang w:eastAsia="ru-RU"/>
              </w:rPr>
              <w:t>ФБ</w:t>
            </w:r>
          </w:p>
        </w:tc>
        <w:tc>
          <w:tcPr>
            <w:tcW w:w="1558" w:type="dxa"/>
          </w:tcPr>
          <w:p w:rsidR="008350E2" w:rsidRPr="00DA272F" w:rsidRDefault="008350E2" w:rsidP="00A71F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DA272F">
              <w:rPr>
                <w:lang w:eastAsia="ru-RU"/>
              </w:rPr>
              <w:t>Б</w:t>
            </w:r>
          </w:p>
        </w:tc>
        <w:tc>
          <w:tcPr>
            <w:tcW w:w="1421" w:type="dxa"/>
          </w:tcPr>
          <w:p w:rsidR="008350E2" w:rsidRPr="00DA272F" w:rsidRDefault="008350E2" w:rsidP="00A71F5E">
            <w:pPr>
              <w:jc w:val="center"/>
              <w:rPr>
                <w:lang w:eastAsia="ru-RU"/>
              </w:rPr>
            </w:pPr>
            <w:r w:rsidRPr="00DA272F">
              <w:rPr>
                <w:lang w:eastAsia="ru-RU"/>
              </w:rPr>
              <w:t>МБ</w:t>
            </w:r>
          </w:p>
        </w:tc>
        <w:tc>
          <w:tcPr>
            <w:tcW w:w="670" w:type="dxa"/>
            <w:shd w:val="clear" w:color="auto" w:fill="auto"/>
          </w:tcPr>
          <w:p w:rsidR="008350E2" w:rsidRPr="00DA272F" w:rsidRDefault="008350E2" w:rsidP="00A71F5E">
            <w:pPr>
              <w:widowControl/>
              <w:suppressAutoHyphens w:val="0"/>
              <w:spacing w:after="200" w:line="276" w:lineRule="auto"/>
            </w:pPr>
            <w:r>
              <w:t>ВН</w:t>
            </w:r>
          </w:p>
        </w:tc>
      </w:tr>
      <w:tr w:rsidR="008350E2" w:rsidRPr="00DA272F" w:rsidTr="006252E1">
        <w:tc>
          <w:tcPr>
            <w:tcW w:w="14850" w:type="dxa"/>
            <w:gridSpan w:val="7"/>
          </w:tcPr>
          <w:p w:rsidR="008350E2" w:rsidRPr="008E7036" w:rsidRDefault="008350E2" w:rsidP="00A71F5E">
            <w:pPr>
              <w:jc w:val="center"/>
              <w:rPr>
                <w:b/>
                <w:lang w:eastAsia="ru-RU"/>
              </w:rPr>
            </w:pPr>
            <w:r w:rsidRPr="008E7036">
              <w:rPr>
                <w:b/>
                <w:lang w:eastAsia="ru-RU"/>
              </w:rPr>
              <w:t>202</w:t>
            </w:r>
            <w:r>
              <w:rPr>
                <w:b/>
                <w:lang w:eastAsia="ru-RU"/>
              </w:rPr>
              <w:t>5</w:t>
            </w:r>
            <w:r w:rsidRPr="008E7036">
              <w:rPr>
                <w:b/>
                <w:lang w:eastAsia="ru-RU"/>
              </w:rPr>
              <w:t xml:space="preserve"> год</w:t>
            </w:r>
          </w:p>
        </w:tc>
        <w:tc>
          <w:tcPr>
            <w:tcW w:w="670" w:type="dxa"/>
            <w:shd w:val="clear" w:color="auto" w:fill="auto"/>
          </w:tcPr>
          <w:p w:rsidR="008350E2" w:rsidRPr="00DA272F" w:rsidRDefault="008350E2" w:rsidP="00A71F5E">
            <w:pPr>
              <w:widowControl/>
              <w:suppressAutoHyphens w:val="0"/>
              <w:spacing w:after="200" w:line="276" w:lineRule="auto"/>
            </w:pPr>
          </w:p>
        </w:tc>
      </w:tr>
      <w:tr w:rsidR="008350E2" w:rsidRPr="00DA272F" w:rsidTr="006252E1">
        <w:tc>
          <w:tcPr>
            <w:tcW w:w="627" w:type="dxa"/>
          </w:tcPr>
          <w:p w:rsidR="008350E2" w:rsidRDefault="008350E2" w:rsidP="00A71F5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2742" w:type="dxa"/>
          </w:tcPr>
          <w:p w:rsidR="008350E2" w:rsidRPr="00223008" w:rsidRDefault="008350E2" w:rsidP="00A71F5E">
            <w:pPr>
              <w:jc w:val="both"/>
              <w:rPr>
                <w:rFonts w:cs="Times New Roman"/>
                <w:b/>
                <w:bCs/>
              </w:rPr>
            </w:pPr>
            <w:r w:rsidRPr="00223008">
              <w:rPr>
                <w:rFonts w:cs="Times New Roman"/>
                <w:shd w:val="clear" w:color="auto" w:fill="FFFFFF"/>
              </w:rPr>
              <w:t>Благоустройство общественной территории "Пешеходная зона по ул. Василия Сокованова (нечетная и четная сторона от ул. Ленина до ул. Орловская) г. Орлова Орловского района Кировской области</w:t>
            </w:r>
          </w:p>
        </w:tc>
        <w:tc>
          <w:tcPr>
            <w:tcW w:w="5239" w:type="dxa"/>
          </w:tcPr>
          <w:p w:rsidR="008350E2" w:rsidRPr="00246F1E" w:rsidRDefault="00246F1E" w:rsidP="00246F1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46F1E">
              <w:rPr>
                <w:bCs/>
                <w:sz w:val="22"/>
                <w:szCs w:val="22"/>
              </w:rPr>
              <w:t>1.</w:t>
            </w:r>
            <w:r w:rsidR="008350E2" w:rsidRPr="00246F1E">
              <w:rPr>
                <w:bCs/>
                <w:sz w:val="22"/>
                <w:szCs w:val="22"/>
              </w:rPr>
              <w:t>У</w:t>
            </w:r>
            <w:r w:rsidRPr="00246F1E">
              <w:rPr>
                <w:bCs/>
                <w:sz w:val="22"/>
                <w:szCs w:val="22"/>
              </w:rPr>
              <w:t>кладка тротуарной плитки</w:t>
            </w:r>
            <w:r w:rsidR="008350E2" w:rsidRPr="00246F1E">
              <w:rPr>
                <w:bCs/>
                <w:sz w:val="22"/>
                <w:szCs w:val="22"/>
              </w:rPr>
              <w:t xml:space="preserve"> тротуарной плитки</w:t>
            </w:r>
            <w:r w:rsidRPr="00246F1E">
              <w:rPr>
                <w:bCs/>
                <w:sz w:val="22"/>
                <w:szCs w:val="22"/>
              </w:rPr>
              <w:t>.</w:t>
            </w:r>
          </w:p>
          <w:p w:rsidR="00246F1E" w:rsidRPr="00246F1E" w:rsidRDefault="00246F1E" w:rsidP="00246F1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46F1E">
              <w:rPr>
                <w:bCs/>
                <w:sz w:val="22"/>
                <w:szCs w:val="22"/>
              </w:rPr>
              <w:t>2.Установка бортовых камней.</w:t>
            </w:r>
          </w:p>
          <w:p w:rsidR="00246F1E" w:rsidRPr="00246F1E" w:rsidRDefault="00246F1E" w:rsidP="00246F1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46F1E">
              <w:rPr>
                <w:bCs/>
                <w:sz w:val="22"/>
                <w:szCs w:val="22"/>
              </w:rPr>
              <w:t>3. Устройство стяжек.</w:t>
            </w:r>
          </w:p>
          <w:p w:rsidR="00246F1E" w:rsidRPr="00246F1E" w:rsidRDefault="00246F1E" w:rsidP="00246F1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46F1E">
              <w:rPr>
                <w:bCs/>
                <w:sz w:val="22"/>
                <w:szCs w:val="22"/>
              </w:rPr>
              <w:t>4.Армирование подстилающих слоев и набетонок.</w:t>
            </w:r>
          </w:p>
          <w:p w:rsidR="00246F1E" w:rsidRPr="00246F1E" w:rsidRDefault="00246F1E" w:rsidP="00246F1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8350E2" w:rsidRPr="0085060B" w:rsidRDefault="00712E3C" w:rsidP="008474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1602,4951</w:t>
            </w:r>
          </w:p>
        </w:tc>
        <w:tc>
          <w:tcPr>
            <w:tcW w:w="1840" w:type="dxa"/>
          </w:tcPr>
          <w:p w:rsidR="008350E2" w:rsidRPr="0085060B" w:rsidRDefault="00712E3C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1570,6051283</w:t>
            </w:r>
          </w:p>
        </w:tc>
        <w:tc>
          <w:tcPr>
            <w:tcW w:w="1558" w:type="dxa"/>
          </w:tcPr>
          <w:p w:rsidR="008350E2" w:rsidRPr="0085060B" w:rsidRDefault="00712E3C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15,8648621</w:t>
            </w:r>
          </w:p>
        </w:tc>
        <w:tc>
          <w:tcPr>
            <w:tcW w:w="1421" w:type="dxa"/>
          </w:tcPr>
          <w:p w:rsidR="008350E2" w:rsidRPr="0085060B" w:rsidRDefault="00712E3C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16,0251096</w:t>
            </w:r>
          </w:p>
        </w:tc>
        <w:tc>
          <w:tcPr>
            <w:tcW w:w="670" w:type="dxa"/>
            <w:shd w:val="clear" w:color="auto" w:fill="auto"/>
          </w:tcPr>
          <w:p w:rsidR="008350E2" w:rsidRPr="00DA272F" w:rsidRDefault="008350E2" w:rsidP="00A71F5E">
            <w:pPr>
              <w:widowControl/>
              <w:suppressAutoHyphens w:val="0"/>
              <w:spacing w:after="200" w:line="276" w:lineRule="auto"/>
            </w:pPr>
          </w:p>
        </w:tc>
      </w:tr>
      <w:tr w:rsidR="00FC4E7E" w:rsidRPr="00DA272F" w:rsidTr="006252E1">
        <w:tc>
          <w:tcPr>
            <w:tcW w:w="627" w:type="dxa"/>
          </w:tcPr>
          <w:p w:rsidR="00FC4E7E" w:rsidRDefault="00FC4E7E" w:rsidP="00A71F5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742" w:type="dxa"/>
          </w:tcPr>
          <w:p w:rsidR="00FC4E7E" w:rsidRPr="00223008" w:rsidRDefault="00FC4E7E" w:rsidP="00A71F5E">
            <w:pPr>
              <w:jc w:val="both"/>
              <w:rPr>
                <w:rFonts w:cs="Times New Roman"/>
                <w:shd w:val="clear" w:color="auto" w:fill="FFFFFF"/>
              </w:rPr>
            </w:pPr>
            <w:r w:rsidRPr="00FC4E7E">
              <w:t>Благоустройство общественной территории "Пешеходная зона по ул. Ленина (четная сторона) от ул. Ст. Халтурина до ул. Октябрьской в г. Орлове Орловского района Кировской области</w:t>
            </w:r>
          </w:p>
        </w:tc>
        <w:tc>
          <w:tcPr>
            <w:tcW w:w="5239" w:type="dxa"/>
          </w:tcPr>
          <w:p w:rsidR="00FC4E7E" w:rsidRDefault="00296E79" w:rsidP="00296E7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96E79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6E79">
              <w:rPr>
                <w:bCs/>
                <w:sz w:val="22"/>
                <w:szCs w:val="22"/>
              </w:rPr>
              <w:t>Установка бортовых камней бетонных</w:t>
            </w:r>
          </w:p>
          <w:p w:rsidR="00296E79" w:rsidRDefault="00296E79" w:rsidP="00296E7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Устройство прослойки из нетканого синтетического материала (НСМ) под покрытием из сборных железобетонных плит</w:t>
            </w:r>
          </w:p>
          <w:p w:rsidR="00296E79" w:rsidRDefault="00296E79" w:rsidP="00296E7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Устройство подстилающих и выравнивающих слоев оснований из песка</w:t>
            </w:r>
          </w:p>
          <w:p w:rsidR="00296E79" w:rsidRPr="00296E79" w:rsidRDefault="00296E79" w:rsidP="00296E7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Устройство покрытий из тротуарной плитки</w:t>
            </w:r>
          </w:p>
        </w:tc>
        <w:tc>
          <w:tcPr>
            <w:tcW w:w="1423" w:type="dxa"/>
          </w:tcPr>
          <w:p w:rsidR="00FC4E7E" w:rsidRDefault="00712E3C" w:rsidP="00A71F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1505</w:t>
            </w:r>
            <w:r w:rsidR="0084746A">
              <w:rPr>
                <w:lang w:eastAsia="ru-RU"/>
              </w:rPr>
              <w:t>,00</w:t>
            </w:r>
          </w:p>
        </w:tc>
        <w:tc>
          <w:tcPr>
            <w:tcW w:w="1840" w:type="dxa"/>
          </w:tcPr>
          <w:p w:rsidR="00FC4E7E" w:rsidRDefault="00712E3C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1475,0502002</w:t>
            </w:r>
          </w:p>
        </w:tc>
        <w:tc>
          <w:tcPr>
            <w:tcW w:w="1558" w:type="dxa"/>
          </w:tcPr>
          <w:p w:rsidR="00FC4E7E" w:rsidRDefault="00712E3C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14,8996508</w:t>
            </w:r>
          </w:p>
        </w:tc>
        <w:tc>
          <w:tcPr>
            <w:tcW w:w="1421" w:type="dxa"/>
          </w:tcPr>
          <w:p w:rsidR="00FC4E7E" w:rsidRDefault="00712E3C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15,0501490</w:t>
            </w:r>
          </w:p>
        </w:tc>
        <w:tc>
          <w:tcPr>
            <w:tcW w:w="670" w:type="dxa"/>
            <w:shd w:val="clear" w:color="auto" w:fill="auto"/>
          </w:tcPr>
          <w:p w:rsidR="00FC4E7E" w:rsidRPr="00DA272F" w:rsidRDefault="00FC4E7E" w:rsidP="00A71F5E">
            <w:pPr>
              <w:widowControl/>
              <w:suppressAutoHyphens w:val="0"/>
              <w:spacing w:after="200" w:line="276" w:lineRule="auto"/>
            </w:pPr>
          </w:p>
        </w:tc>
      </w:tr>
      <w:tr w:rsidR="006252E1" w:rsidRPr="00DA272F" w:rsidTr="006252E1">
        <w:tc>
          <w:tcPr>
            <w:tcW w:w="627" w:type="dxa"/>
          </w:tcPr>
          <w:p w:rsidR="006252E1" w:rsidRDefault="006252E1" w:rsidP="00A71F5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2742" w:type="dxa"/>
          </w:tcPr>
          <w:p w:rsidR="006252E1" w:rsidRPr="00FC4E7E" w:rsidRDefault="006252E1" w:rsidP="00A71F5E">
            <w:pPr>
              <w:jc w:val="both"/>
            </w:pPr>
            <w:r w:rsidRPr="006252E1">
              <w:t xml:space="preserve">Благоустройство общественной </w:t>
            </w:r>
            <w:r w:rsidRPr="006252E1">
              <w:lastRenderedPageBreak/>
              <w:t>территории "Зона отдыха у Церкви Рождества Пресвятой Богородицы г. Орлова</w:t>
            </w:r>
          </w:p>
        </w:tc>
        <w:tc>
          <w:tcPr>
            <w:tcW w:w="5239" w:type="dxa"/>
          </w:tcPr>
          <w:p w:rsidR="002D7B39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96E79">
              <w:rPr>
                <w:bCs/>
                <w:sz w:val="22"/>
                <w:szCs w:val="22"/>
              </w:rPr>
              <w:lastRenderedPageBreak/>
              <w:t>1.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6E79">
              <w:rPr>
                <w:bCs/>
                <w:sz w:val="22"/>
                <w:szCs w:val="22"/>
              </w:rPr>
              <w:t>Установка бортовых камней бетонных</w:t>
            </w:r>
          </w:p>
          <w:p w:rsidR="002D7B39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Устройство прослойки из нетканого </w:t>
            </w:r>
            <w:r>
              <w:rPr>
                <w:bCs/>
                <w:sz w:val="22"/>
                <w:szCs w:val="22"/>
              </w:rPr>
              <w:lastRenderedPageBreak/>
              <w:t>синтетического материала (НСМ) под покрытием из сборных железобетонных плит</w:t>
            </w:r>
          </w:p>
          <w:p w:rsidR="002D7B39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Уплотнение грунта пневматическими трамбовками</w:t>
            </w:r>
          </w:p>
          <w:p w:rsidR="002D7B39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Устройство покрытий из бетонной плитки типа «Брусчатка»</w:t>
            </w:r>
          </w:p>
          <w:p w:rsidR="002D7B39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Устройство подстилающих и выравнивающих слоев оснований из песка</w:t>
            </w:r>
          </w:p>
          <w:p w:rsidR="006252E1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6.Скамья «Парковая»- 6 </w:t>
            </w:r>
            <w:proofErr w:type="gramStart"/>
            <w:r>
              <w:rPr>
                <w:bCs/>
                <w:sz w:val="22"/>
                <w:szCs w:val="22"/>
              </w:rPr>
              <w:t>шт..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:rsidR="002D7B39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Урна «Город»- 6 шт.</w:t>
            </w:r>
          </w:p>
          <w:p w:rsidR="002D7B39" w:rsidRPr="00246F1E" w:rsidRDefault="002D7B39" w:rsidP="002D7B3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 Уличный садово- парковый фонарь- 8 шт.</w:t>
            </w:r>
          </w:p>
        </w:tc>
        <w:tc>
          <w:tcPr>
            <w:tcW w:w="1423" w:type="dxa"/>
          </w:tcPr>
          <w:p w:rsidR="006252E1" w:rsidRDefault="006252E1" w:rsidP="00A71F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660,1367</w:t>
            </w:r>
          </w:p>
        </w:tc>
        <w:tc>
          <w:tcPr>
            <w:tcW w:w="1840" w:type="dxa"/>
          </w:tcPr>
          <w:p w:rsidR="006252E1" w:rsidRDefault="006252E1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646,9998482</w:t>
            </w:r>
          </w:p>
        </w:tc>
        <w:tc>
          <w:tcPr>
            <w:tcW w:w="1558" w:type="dxa"/>
          </w:tcPr>
          <w:p w:rsidR="006252E1" w:rsidRDefault="006252E1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6,5354195</w:t>
            </w:r>
          </w:p>
        </w:tc>
        <w:tc>
          <w:tcPr>
            <w:tcW w:w="1421" w:type="dxa"/>
          </w:tcPr>
          <w:p w:rsidR="006252E1" w:rsidRDefault="006252E1" w:rsidP="00A71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6,6014323</w:t>
            </w:r>
          </w:p>
        </w:tc>
        <w:tc>
          <w:tcPr>
            <w:tcW w:w="670" w:type="dxa"/>
            <w:shd w:val="clear" w:color="auto" w:fill="auto"/>
          </w:tcPr>
          <w:p w:rsidR="006252E1" w:rsidRPr="00DA272F" w:rsidRDefault="006252E1" w:rsidP="00A71F5E">
            <w:pPr>
              <w:widowControl/>
              <w:suppressAutoHyphens w:val="0"/>
              <w:spacing w:after="200" w:line="276" w:lineRule="auto"/>
            </w:pPr>
          </w:p>
        </w:tc>
      </w:tr>
      <w:tr w:rsidR="008350E2" w:rsidRPr="00DA272F" w:rsidTr="006252E1">
        <w:tc>
          <w:tcPr>
            <w:tcW w:w="8608" w:type="dxa"/>
            <w:gridSpan w:val="3"/>
          </w:tcPr>
          <w:p w:rsidR="008350E2" w:rsidRPr="006837DB" w:rsidRDefault="008350E2" w:rsidP="00A71F5E">
            <w:pPr>
              <w:jc w:val="both"/>
              <w:rPr>
                <w:b/>
                <w:lang w:eastAsia="ru-RU"/>
              </w:rPr>
            </w:pPr>
            <w:r w:rsidRPr="006837DB">
              <w:rPr>
                <w:b/>
                <w:lang w:eastAsia="ru-RU"/>
              </w:rPr>
              <w:t>ИТОГО:</w:t>
            </w:r>
          </w:p>
        </w:tc>
        <w:tc>
          <w:tcPr>
            <w:tcW w:w="1423" w:type="dxa"/>
            <w:vAlign w:val="bottom"/>
          </w:tcPr>
          <w:p w:rsidR="008350E2" w:rsidRPr="0084746A" w:rsidRDefault="00712E3C" w:rsidP="00A71F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3767,6318</w:t>
            </w:r>
          </w:p>
        </w:tc>
        <w:tc>
          <w:tcPr>
            <w:tcW w:w="1840" w:type="dxa"/>
            <w:vAlign w:val="bottom"/>
          </w:tcPr>
          <w:p w:rsidR="008350E2" w:rsidRPr="0085060B" w:rsidRDefault="00712E3C" w:rsidP="00A71F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3692,6551767</w:t>
            </w:r>
          </w:p>
        </w:tc>
        <w:tc>
          <w:tcPr>
            <w:tcW w:w="1558" w:type="dxa"/>
            <w:vAlign w:val="bottom"/>
          </w:tcPr>
          <w:p w:rsidR="008350E2" w:rsidRPr="0085060B" w:rsidRDefault="00712E3C" w:rsidP="00A71F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37,2999324</w:t>
            </w:r>
          </w:p>
        </w:tc>
        <w:tc>
          <w:tcPr>
            <w:tcW w:w="1421" w:type="dxa"/>
            <w:vAlign w:val="bottom"/>
          </w:tcPr>
          <w:p w:rsidR="008350E2" w:rsidRPr="0085060B" w:rsidRDefault="003969C6" w:rsidP="00A71F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37,6766909</w:t>
            </w:r>
          </w:p>
        </w:tc>
        <w:tc>
          <w:tcPr>
            <w:tcW w:w="670" w:type="dxa"/>
            <w:shd w:val="clear" w:color="auto" w:fill="auto"/>
          </w:tcPr>
          <w:p w:rsidR="008350E2" w:rsidRPr="00DA272F" w:rsidRDefault="008350E2" w:rsidP="00A71F5E">
            <w:pPr>
              <w:widowControl/>
              <w:suppressAutoHyphens w:val="0"/>
              <w:spacing w:after="200" w:line="276" w:lineRule="auto"/>
            </w:pPr>
          </w:p>
        </w:tc>
      </w:tr>
    </w:tbl>
    <w:p w:rsidR="008350E2" w:rsidRDefault="008350E2" w:rsidP="008350E2">
      <w:pPr>
        <w:tabs>
          <w:tab w:val="left" w:pos="1125"/>
        </w:tabs>
        <w:rPr>
          <w:rFonts w:eastAsia="Arial" w:cs="Times New Roman"/>
          <w:lang w:eastAsia="ar-SA" w:bidi="ar-SA"/>
        </w:rPr>
      </w:pPr>
    </w:p>
    <w:p w:rsidR="008350E2" w:rsidRPr="008350E2" w:rsidRDefault="008350E2" w:rsidP="008350E2">
      <w:pPr>
        <w:tabs>
          <w:tab w:val="left" w:pos="1125"/>
        </w:tabs>
        <w:rPr>
          <w:lang w:eastAsia="ar-SA" w:bidi="ar-SA"/>
        </w:rPr>
        <w:sectPr w:rsidR="008350E2" w:rsidRPr="008350E2">
          <w:pgSz w:w="16838" w:h="11905" w:orient="landscape"/>
          <w:pgMar w:top="993" w:right="1134" w:bottom="850" w:left="1134" w:header="0" w:footer="0" w:gutter="0"/>
          <w:cols w:space="720"/>
        </w:sectPr>
      </w:pPr>
      <w:r>
        <w:rPr>
          <w:lang w:eastAsia="ar-SA" w:bidi="ar-SA"/>
        </w:rPr>
        <w:tab/>
      </w:r>
    </w:p>
    <w:p w:rsidR="00BC5A0E" w:rsidRPr="000047F7" w:rsidRDefault="00E15CA4" w:rsidP="00BC5A0E">
      <w:pPr>
        <w:rPr>
          <w:sz w:val="20"/>
        </w:rPr>
      </w:pPr>
      <w:r w:rsidRPr="000047F7">
        <w:rPr>
          <w:sz w:val="20"/>
        </w:rPr>
        <w:lastRenderedPageBreak/>
        <w:t xml:space="preserve">   </w:t>
      </w:r>
    </w:p>
    <w:p w:rsidR="00BC5A0E" w:rsidRDefault="00BC5A0E" w:rsidP="00BC5A0E"/>
    <w:p w:rsidR="00BC5A0E" w:rsidRDefault="00BC5A0E" w:rsidP="00BC5A0E">
      <w:pPr>
        <w:widowControl/>
        <w:suppressAutoHyphens w:val="0"/>
        <w:spacing w:after="200" w:line="276" w:lineRule="auto"/>
        <w:rPr>
          <w:rFonts w:eastAsia="Calibri" w:cs="Times New Roman"/>
          <w:color w:val="FF0000"/>
          <w:sz w:val="28"/>
          <w:szCs w:val="28"/>
          <w:lang w:eastAsia="ru-RU"/>
        </w:rPr>
      </w:pPr>
    </w:p>
    <w:p w:rsidR="00BC5A0E" w:rsidRDefault="00BC5A0E" w:rsidP="00BC5A0E">
      <w:pPr>
        <w:ind w:left="5387"/>
        <w:jc w:val="both"/>
        <w:rPr>
          <w:rFonts w:eastAsia="Calibri" w:cs="Times New Roman"/>
          <w:color w:val="FF0000"/>
          <w:sz w:val="28"/>
          <w:szCs w:val="28"/>
          <w:lang w:eastAsia="ru-RU"/>
        </w:rPr>
      </w:pPr>
    </w:p>
    <w:p w:rsidR="00BC5A0E" w:rsidRDefault="00BC5A0E" w:rsidP="00BC5A0E">
      <w:pPr>
        <w:ind w:left="5387"/>
        <w:jc w:val="both"/>
        <w:rPr>
          <w:rFonts w:eastAsia="Calibri" w:cs="Times New Roman"/>
          <w:color w:val="FF0000"/>
          <w:sz w:val="28"/>
          <w:szCs w:val="28"/>
          <w:lang w:eastAsia="ru-RU"/>
        </w:rPr>
      </w:pPr>
    </w:p>
    <w:p w:rsidR="00BC5A0E" w:rsidRDefault="00BC5A0E" w:rsidP="00BC5A0E">
      <w:pPr>
        <w:ind w:left="5387"/>
        <w:jc w:val="both"/>
        <w:rPr>
          <w:rFonts w:eastAsia="Calibri" w:cs="Times New Roman"/>
          <w:color w:val="FF0000"/>
          <w:sz w:val="28"/>
          <w:szCs w:val="28"/>
          <w:lang w:eastAsia="ru-RU"/>
        </w:rPr>
      </w:pPr>
    </w:p>
    <w:p w:rsidR="00BC5A0E" w:rsidRDefault="00BC5A0E" w:rsidP="00BC5A0E">
      <w:pPr>
        <w:ind w:left="5387"/>
        <w:jc w:val="both"/>
        <w:rPr>
          <w:rFonts w:eastAsia="Calibri" w:cs="Times New Roman"/>
          <w:color w:val="FF0000"/>
          <w:sz w:val="28"/>
          <w:szCs w:val="28"/>
          <w:lang w:eastAsia="ru-RU"/>
        </w:rPr>
      </w:pPr>
    </w:p>
    <w:sectPr w:rsidR="00BC5A0E" w:rsidSect="00A05A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D55" w:rsidRDefault="00687D55" w:rsidP="00A51C0A">
      <w:r>
        <w:separator/>
      </w:r>
    </w:p>
  </w:endnote>
  <w:endnote w:type="continuationSeparator" w:id="0">
    <w:p w:rsidR="00687D55" w:rsidRDefault="00687D55" w:rsidP="00A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D55" w:rsidRDefault="00687D55" w:rsidP="00A51C0A">
      <w:r>
        <w:separator/>
      </w:r>
    </w:p>
  </w:footnote>
  <w:footnote w:type="continuationSeparator" w:id="0">
    <w:p w:rsidR="00687D55" w:rsidRDefault="00687D55" w:rsidP="00A5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517F"/>
    <w:multiLevelType w:val="multilevel"/>
    <w:tmpl w:val="34F8517F"/>
    <w:lvl w:ilvl="0">
      <w:start w:val="5"/>
      <w:numFmt w:val="decimal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B8C06D2"/>
    <w:multiLevelType w:val="multilevel"/>
    <w:tmpl w:val="4B8C06D2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C2C7D56"/>
    <w:multiLevelType w:val="multilevel"/>
    <w:tmpl w:val="4C2C7D5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3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1" w:hanging="1800"/>
      </w:pPr>
      <w:rPr>
        <w:rFonts w:hint="default"/>
      </w:rPr>
    </w:lvl>
  </w:abstractNum>
  <w:abstractNum w:abstractNumId="3" w15:restartNumberingAfterBreak="0">
    <w:nsid w:val="5A7B5FBA"/>
    <w:multiLevelType w:val="multilevel"/>
    <w:tmpl w:val="5A7B5FBA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5E2D2900"/>
    <w:multiLevelType w:val="hybridMultilevel"/>
    <w:tmpl w:val="57B2E0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8D"/>
    <w:rsid w:val="000027CB"/>
    <w:rsid w:val="000047F7"/>
    <w:rsid w:val="00010930"/>
    <w:rsid w:val="000137DF"/>
    <w:rsid w:val="00017367"/>
    <w:rsid w:val="0003092B"/>
    <w:rsid w:val="000536CD"/>
    <w:rsid w:val="000830AC"/>
    <w:rsid w:val="00097980"/>
    <w:rsid w:val="000B1EC6"/>
    <w:rsid w:val="000C322A"/>
    <w:rsid w:val="000C4951"/>
    <w:rsid w:val="00112AD4"/>
    <w:rsid w:val="00123A19"/>
    <w:rsid w:val="001321DD"/>
    <w:rsid w:val="00135AA9"/>
    <w:rsid w:val="00137130"/>
    <w:rsid w:val="00156E01"/>
    <w:rsid w:val="001613D6"/>
    <w:rsid w:val="00161908"/>
    <w:rsid w:val="001643A4"/>
    <w:rsid w:val="00183065"/>
    <w:rsid w:val="00185D54"/>
    <w:rsid w:val="0019093C"/>
    <w:rsid w:val="001B306C"/>
    <w:rsid w:val="001B6B3D"/>
    <w:rsid w:val="001E539F"/>
    <w:rsid w:val="0020479F"/>
    <w:rsid w:val="00210C15"/>
    <w:rsid w:val="00221B89"/>
    <w:rsid w:val="00223008"/>
    <w:rsid w:val="00224156"/>
    <w:rsid w:val="00246F1E"/>
    <w:rsid w:val="00265B1E"/>
    <w:rsid w:val="00270514"/>
    <w:rsid w:val="00282582"/>
    <w:rsid w:val="00296E79"/>
    <w:rsid w:val="002A109D"/>
    <w:rsid w:val="002A701E"/>
    <w:rsid w:val="002D34BC"/>
    <w:rsid w:val="002D7B39"/>
    <w:rsid w:val="002E2B94"/>
    <w:rsid w:val="002F2BDE"/>
    <w:rsid w:val="00303CAC"/>
    <w:rsid w:val="00307E0A"/>
    <w:rsid w:val="00311158"/>
    <w:rsid w:val="003270CB"/>
    <w:rsid w:val="003603D7"/>
    <w:rsid w:val="00366CE6"/>
    <w:rsid w:val="00367044"/>
    <w:rsid w:val="0039325A"/>
    <w:rsid w:val="003969C6"/>
    <w:rsid w:val="00397621"/>
    <w:rsid w:val="003A5998"/>
    <w:rsid w:val="003B49E4"/>
    <w:rsid w:val="003C7B3A"/>
    <w:rsid w:val="003D10DA"/>
    <w:rsid w:val="003D348F"/>
    <w:rsid w:val="003D7BEF"/>
    <w:rsid w:val="003E5813"/>
    <w:rsid w:val="003E601B"/>
    <w:rsid w:val="003F345F"/>
    <w:rsid w:val="0042527A"/>
    <w:rsid w:val="004266D5"/>
    <w:rsid w:val="004279FD"/>
    <w:rsid w:val="00432DC9"/>
    <w:rsid w:val="00445F91"/>
    <w:rsid w:val="0045264B"/>
    <w:rsid w:val="00452D94"/>
    <w:rsid w:val="0045752D"/>
    <w:rsid w:val="00460469"/>
    <w:rsid w:val="004A3662"/>
    <w:rsid w:val="004A4238"/>
    <w:rsid w:val="004B4776"/>
    <w:rsid w:val="004B71E6"/>
    <w:rsid w:val="00505DBA"/>
    <w:rsid w:val="005227CC"/>
    <w:rsid w:val="00524F08"/>
    <w:rsid w:val="0052620E"/>
    <w:rsid w:val="005275E3"/>
    <w:rsid w:val="005411AE"/>
    <w:rsid w:val="005468DF"/>
    <w:rsid w:val="00555F29"/>
    <w:rsid w:val="00564B76"/>
    <w:rsid w:val="00590F83"/>
    <w:rsid w:val="005A1DC1"/>
    <w:rsid w:val="005A2B0C"/>
    <w:rsid w:val="005B0D76"/>
    <w:rsid w:val="005C7E74"/>
    <w:rsid w:val="005D139D"/>
    <w:rsid w:val="005E00D4"/>
    <w:rsid w:val="005E5C2E"/>
    <w:rsid w:val="005E5C86"/>
    <w:rsid w:val="005F03E4"/>
    <w:rsid w:val="005F1828"/>
    <w:rsid w:val="00601D2B"/>
    <w:rsid w:val="00607072"/>
    <w:rsid w:val="0060754B"/>
    <w:rsid w:val="006110CC"/>
    <w:rsid w:val="006252E1"/>
    <w:rsid w:val="00632EC8"/>
    <w:rsid w:val="006413F3"/>
    <w:rsid w:val="0064718A"/>
    <w:rsid w:val="006473F2"/>
    <w:rsid w:val="0065368D"/>
    <w:rsid w:val="00664AFC"/>
    <w:rsid w:val="00666A9F"/>
    <w:rsid w:val="006837DB"/>
    <w:rsid w:val="006871A1"/>
    <w:rsid w:val="00687D55"/>
    <w:rsid w:val="00697DD2"/>
    <w:rsid w:val="006A30C8"/>
    <w:rsid w:val="006A5BEC"/>
    <w:rsid w:val="006A5D0E"/>
    <w:rsid w:val="006B1F0B"/>
    <w:rsid w:val="006C3C4A"/>
    <w:rsid w:val="006D17A3"/>
    <w:rsid w:val="006D5728"/>
    <w:rsid w:val="00710FAF"/>
    <w:rsid w:val="00712E3C"/>
    <w:rsid w:val="00714480"/>
    <w:rsid w:val="00717AE3"/>
    <w:rsid w:val="00723F03"/>
    <w:rsid w:val="00737CDD"/>
    <w:rsid w:val="007541D1"/>
    <w:rsid w:val="007818D6"/>
    <w:rsid w:val="00791C77"/>
    <w:rsid w:val="007A3987"/>
    <w:rsid w:val="007B4FD9"/>
    <w:rsid w:val="007E2201"/>
    <w:rsid w:val="00804F7A"/>
    <w:rsid w:val="008052DF"/>
    <w:rsid w:val="00812BB4"/>
    <w:rsid w:val="00821C7E"/>
    <w:rsid w:val="0083476D"/>
    <w:rsid w:val="008350E2"/>
    <w:rsid w:val="0084257A"/>
    <w:rsid w:val="00844184"/>
    <w:rsid w:val="00844F95"/>
    <w:rsid w:val="0084746A"/>
    <w:rsid w:val="0086686D"/>
    <w:rsid w:val="0088268D"/>
    <w:rsid w:val="00886233"/>
    <w:rsid w:val="00887D54"/>
    <w:rsid w:val="008A4AC1"/>
    <w:rsid w:val="008A6DA8"/>
    <w:rsid w:val="008A729C"/>
    <w:rsid w:val="008B6831"/>
    <w:rsid w:val="008C7735"/>
    <w:rsid w:val="008E7036"/>
    <w:rsid w:val="00904BC6"/>
    <w:rsid w:val="00905431"/>
    <w:rsid w:val="00906B5B"/>
    <w:rsid w:val="00910CD2"/>
    <w:rsid w:val="00926608"/>
    <w:rsid w:val="00926855"/>
    <w:rsid w:val="00930DCC"/>
    <w:rsid w:val="00932492"/>
    <w:rsid w:val="00957C5F"/>
    <w:rsid w:val="009622B5"/>
    <w:rsid w:val="00971F45"/>
    <w:rsid w:val="009A4682"/>
    <w:rsid w:val="009B211A"/>
    <w:rsid w:val="009C59FD"/>
    <w:rsid w:val="009C735F"/>
    <w:rsid w:val="009D578F"/>
    <w:rsid w:val="009D6BE3"/>
    <w:rsid w:val="009E0381"/>
    <w:rsid w:val="009E1261"/>
    <w:rsid w:val="009E2B5F"/>
    <w:rsid w:val="009F5700"/>
    <w:rsid w:val="00A0047B"/>
    <w:rsid w:val="00A05A08"/>
    <w:rsid w:val="00A14908"/>
    <w:rsid w:val="00A27C81"/>
    <w:rsid w:val="00A31331"/>
    <w:rsid w:val="00A365D9"/>
    <w:rsid w:val="00A43C8B"/>
    <w:rsid w:val="00A51C0A"/>
    <w:rsid w:val="00A70D85"/>
    <w:rsid w:val="00A71F5E"/>
    <w:rsid w:val="00A72CC0"/>
    <w:rsid w:val="00A73BC4"/>
    <w:rsid w:val="00A844F7"/>
    <w:rsid w:val="00A97F5E"/>
    <w:rsid w:val="00AA0796"/>
    <w:rsid w:val="00AA122A"/>
    <w:rsid w:val="00AA332E"/>
    <w:rsid w:val="00AB33F1"/>
    <w:rsid w:val="00AB751A"/>
    <w:rsid w:val="00AD30F6"/>
    <w:rsid w:val="00AD4E56"/>
    <w:rsid w:val="00AF06D1"/>
    <w:rsid w:val="00B1464F"/>
    <w:rsid w:val="00B156FD"/>
    <w:rsid w:val="00B33C4C"/>
    <w:rsid w:val="00B56184"/>
    <w:rsid w:val="00B60A36"/>
    <w:rsid w:val="00B64487"/>
    <w:rsid w:val="00B671E4"/>
    <w:rsid w:val="00B70595"/>
    <w:rsid w:val="00B80704"/>
    <w:rsid w:val="00B93381"/>
    <w:rsid w:val="00B95F69"/>
    <w:rsid w:val="00BB0ADA"/>
    <w:rsid w:val="00BC1779"/>
    <w:rsid w:val="00BC5A0E"/>
    <w:rsid w:val="00BD3EA8"/>
    <w:rsid w:val="00BD6892"/>
    <w:rsid w:val="00BF0098"/>
    <w:rsid w:val="00C0087E"/>
    <w:rsid w:val="00C009CD"/>
    <w:rsid w:val="00C01F09"/>
    <w:rsid w:val="00C22E44"/>
    <w:rsid w:val="00C2378A"/>
    <w:rsid w:val="00C241C8"/>
    <w:rsid w:val="00C44126"/>
    <w:rsid w:val="00C602B1"/>
    <w:rsid w:val="00C62A6E"/>
    <w:rsid w:val="00C669D0"/>
    <w:rsid w:val="00C676B6"/>
    <w:rsid w:val="00C853EC"/>
    <w:rsid w:val="00C96495"/>
    <w:rsid w:val="00CA282B"/>
    <w:rsid w:val="00CA7EF3"/>
    <w:rsid w:val="00CD35A7"/>
    <w:rsid w:val="00CD6422"/>
    <w:rsid w:val="00CE0C9F"/>
    <w:rsid w:val="00CE1869"/>
    <w:rsid w:val="00CE1911"/>
    <w:rsid w:val="00CE20F7"/>
    <w:rsid w:val="00CE7DA2"/>
    <w:rsid w:val="00CF2636"/>
    <w:rsid w:val="00D0313B"/>
    <w:rsid w:val="00D2117D"/>
    <w:rsid w:val="00D34D8A"/>
    <w:rsid w:val="00D414F5"/>
    <w:rsid w:val="00D575AA"/>
    <w:rsid w:val="00D62918"/>
    <w:rsid w:val="00D7409F"/>
    <w:rsid w:val="00D96EE1"/>
    <w:rsid w:val="00DA6362"/>
    <w:rsid w:val="00DB293D"/>
    <w:rsid w:val="00DB7677"/>
    <w:rsid w:val="00DC3E7E"/>
    <w:rsid w:val="00DE337D"/>
    <w:rsid w:val="00E02C40"/>
    <w:rsid w:val="00E15CA4"/>
    <w:rsid w:val="00E4363E"/>
    <w:rsid w:val="00E469D3"/>
    <w:rsid w:val="00E50BED"/>
    <w:rsid w:val="00E57591"/>
    <w:rsid w:val="00E64FE9"/>
    <w:rsid w:val="00E749E7"/>
    <w:rsid w:val="00E84F5E"/>
    <w:rsid w:val="00E96267"/>
    <w:rsid w:val="00EA46E2"/>
    <w:rsid w:val="00EA5ED2"/>
    <w:rsid w:val="00EC28F8"/>
    <w:rsid w:val="00EC3A53"/>
    <w:rsid w:val="00EC5E9C"/>
    <w:rsid w:val="00ED322A"/>
    <w:rsid w:val="00ED60F0"/>
    <w:rsid w:val="00EE15D6"/>
    <w:rsid w:val="00EF3198"/>
    <w:rsid w:val="00EF7411"/>
    <w:rsid w:val="00F02071"/>
    <w:rsid w:val="00F078CD"/>
    <w:rsid w:val="00F15D16"/>
    <w:rsid w:val="00F47744"/>
    <w:rsid w:val="00F66190"/>
    <w:rsid w:val="00F8092D"/>
    <w:rsid w:val="00F92BF7"/>
    <w:rsid w:val="00FB1B86"/>
    <w:rsid w:val="00FC4E7E"/>
    <w:rsid w:val="00FD1A13"/>
    <w:rsid w:val="00FD5E3A"/>
    <w:rsid w:val="00FD67D4"/>
    <w:rsid w:val="00FF311B"/>
    <w:rsid w:val="0EDA5BA9"/>
    <w:rsid w:val="35C610DB"/>
    <w:rsid w:val="45832DF0"/>
    <w:rsid w:val="74B1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84A6"/>
  <w15:docId w15:val="{DE126C7D-4A5F-4E35-87DD-AB051A12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065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0830AC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80"/>
      <w:szCs w:val="8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B1EC6"/>
    <w:rPr>
      <w:rFonts w:ascii="Tahoma" w:hAnsi="Tahoma" w:cs="Mangal"/>
      <w:sz w:val="16"/>
      <w:szCs w:val="14"/>
    </w:rPr>
  </w:style>
  <w:style w:type="paragraph" w:styleId="a5">
    <w:name w:val="header"/>
    <w:basedOn w:val="a"/>
    <w:link w:val="a6"/>
    <w:uiPriority w:val="99"/>
    <w:unhideWhenUsed/>
    <w:qFormat/>
    <w:rsid w:val="000B1EC6"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unhideWhenUsed/>
    <w:qFormat/>
    <w:rsid w:val="000B1EC6"/>
    <w:pPr>
      <w:spacing w:before="144" w:after="288"/>
    </w:pPr>
    <w:rPr>
      <w:rFonts w:eastAsia="Times New Roman" w:cs="Times New Roman"/>
      <w:lang w:eastAsia="ru-RU"/>
    </w:rPr>
  </w:style>
  <w:style w:type="character" w:styleId="a8">
    <w:name w:val="Emphasis"/>
    <w:qFormat/>
    <w:rsid w:val="000B1EC6"/>
    <w:rPr>
      <w:rFonts w:ascii="Arial Black" w:hAnsi="Arial Black" w:cs="Times New Roman"/>
      <w:spacing w:val="-4"/>
      <w:sz w:val="18"/>
    </w:rPr>
  </w:style>
  <w:style w:type="character" w:styleId="a9">
    <w:name w:val="Hyperlink"/>
    <w:qFormat/>
    <w:rsid w:val="000B1EC6"/>
    <w:rPr>
      <w:color w:val="0000FF"/>
      <w:u w:val="single"/>
    </w:rPr>
  </w:style>
  <w:style w:type="table" w:styleId="aa">
    <w:name w:val="Table Grid"/>
    <w:basedOn w:val="a1"/>
    <w:uiPriority w:val="59"/>
    <w:rsid w:val="000B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B1E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B1EC6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ab">
    <w:name w:val="List Paragraph"/>
    <w:basedOn w:val="a"/>
    <w:uiPriority w:val="34"/>
    <w:qFormat/>
    <w:rsid w:val="000B1EC6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Default">
    <w:name w:val="Default"/>
    <w:uiPriority w:val="99"/>
    <w:qFormat/>
    <w:rsid w:val="000B1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Стиль"/>
    <w:uiPriority w:val="99"/>
    <w:qFormat/>
    <w:rsid w:val="000B1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rsid w:val="000B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qFormat/>
    <w:rsid w:val="000B1EC6"/>
    <w:rPr>
      <w:rFonts w:cs="Times New Roman"/>
    </w:rPr>
  </w:style>
  <w:style w:type="table" w:customStyle="1" w:styleId="2">
    <w:name w:val="Сетка таблицы2"/>
    <w:basedOn w:val="a1"/>
    <w:uiPriority w:val="59"/>
    <w:qFormat/>
    <w:rsid w:val="000B1EC6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qFormat/>
    <w:rsid w:val="000B1EC6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BC5A0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A51C0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A51C0A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0830AC"/>
    <w:rPr>
      <w:rFonts w:ascii="Times New Roman" w:eastAsia="Times New Roman" w:hAnsi="Times New Roman" w:cs="Times New Roman"/>
      <w:b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C1E1CB-B14C-479C-99E7-E0C54733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2024-12-26T04:45:00Z</cp:lastPrinted>
  <dcterms:created xsi:type="dcterms:W3CDTF">2025-03-26T14:58:00Z</dcterms:created>
  <dcterms:modified xsi:type="dcterms:W3CDTF">2025-03-31T05:59:00Z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