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F3" w:rsidRDefault="00D823F3" w:rsidP="00D823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3F3">
        <w:rPr>
          <w:rFonts w:ascii="Times New Roman" w:hAnsi="Times New Roman" w:cs="Times New Roman"/>
          <w:b/>
          <w:sz w:val="28"/>
          <w:szCs w:val="28"/>
        </w:rPr>
        <w:t>СВЕДЕНИЯ О ПРОВЕДЕНИЕ ГОЛОСОВАНИЯ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ОТБОРУ ОБЩЕСТВЕННЫХ ТЕРРИТОРИЙ, ПОДЛЕЖАЩИХ </w:t>
      </w:r>
      <w:r w:rsidR="003137B3">
        <w:rPr>
          <w:rFonts w:ascii="Times New Roman" w:hAnsi="Times New Roman" w:cs="Times New Roman"/>
          <w:b/>
          <w:sz w:val="28"/>
          <w:szCs w:val="28"/>
        </w:rPr>
        <w:t>БЛАГОУСТРОЙСТВУ</w:t>
      </w:r>
      <w:bookmarkStart w:id="0" w:name="_GoBack"/>
      <w:bookmarkEnd w:id="0"/>
      <w:r w:rsidR="003137B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ГОДУ.</w:t>
      </w:r>
    </w:p>
    <w:p w:rsidR="003137B3" w:rsidRDefault="003137B3" w:rsidP="003137B3">
      <w:pPr>
        <w:jc w:val="both"/>
        <w:rPr>
          <w:rFonts w:ascii="Times New Roman" w:hAnsi="Times New Roman" w:cs="Times New Roman"/>
          <w:sz w:val="28"/>
          <w:szCs w:val="28"/>
        </w:rPr>
      </w:pPr>
      <w:r w:rsidRPr="003137B3">
        <w:rPr>
          <w:rFonts w:ascii="Times New Roman" w:hAnsi="Times New Roman" w:cs="Times New Roman"/>
          <w:sz w:val="28"/>
          <w:szCs w:val="28"/>
        </w:rPr>
        <w:t>Проведения Всероссийского голосования на единой федеральной платформе для онлайн голосования граждан по выбору общественных территорий, планируемых к благоустройству в 2026 году (проект «Формирование комфортной городской среды») состоится с 21 апреля по 12 июня 2025 года</w:t>
      </w:r>
    </w:p>
    <w:p w:rsidR="003137B3" w:rsidRDefault="003137B3" w:rsidP="003137B3">
      <w:pPr>
        <w:jc w:val="both"/>
      </w:pPr>
    </w:p>
    <w:p w:rsidR="003137B3" w:rsidRDefault="003137B3" w:rsidP="003137B3">
      <w:pPr>
        <w:jc w:val="both"/>
      </w:pPr>
    </w:p>
    <w:p w:rsidR="00D823F3" w:rsidRDefault="00D823F3" w:rsidP="003137B3">
      <w:pPr>
        <w:jc w:val="both"/>
      </w:pPr>
      <w:r>
        <w:rPr>
          <w:noProof/>
        </w:rPr>
        <w:drawing>
          <wp:inline distT="0" distB="0" distL="0" distR="0" wp14:anchorId="49E39772">
            <wp:extent cx="5311648" cy="33623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205" cy="3375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2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F3"/>
    <w:rsid w:val="003137B3"/>
    <w:rsid w:val="00C61E99"/>
    <w:rsid w:val="00D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D3DA"/>
  <w15:chartTrackingRefBased/>
  <w15:docId w15:val="{6C3C227E-5E77-46E9-A6F5-54ECCF18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2025-03-27T04:54:00Z</dcterms:created>
  <dcterms:modified xsi:type="dcterms:W3CDTF">2025-03-27T05:03:00Z</dcterms:modified>
</cp:coreProperties>
</file>