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DEE" w:rsidRPr="00431DEE" w:rsidRDefault="001B7C1F" w:rsidP="009935A2">
      <w:pPr>
        <w:widowControl w:val="0"/>
        <w:shd w:val="clear" w:color="auto" w:fill="FFFFFF" w:themeFill="background1"/>
        <w:tabs>
          <w:tab w:val="left" w:pos="1418"/>
        </w:tabs>
        <w:autoSpaceDE w:val="0"/>
        <w:autoSpaceDN w:val="0"/>
        <w:adjustRightInd w:val="0"/>
        <w:jc w:val="center"/>
        <w:rPr>
          <w:rFonts w:ascii="Arial" w:eastAsia="Arial" w:hAnsi="Arial"/>
          <w:sz w:val="20"/>
          <w:szCs w:val="28"/>
          <w:lang w:eastAsia="en-US"/>
        </w:rPr>
      </w:pPr>
      <w:r>
        <w:tab/>
      </w:r>
      <w:r>
        <w:tab/>
      </w:r>
      <w:r>
        <w:tab/>
      </w:r>
    </w:p>
    <w:p w:rsidR="00431DEE" w:rsidRPr="00431DEE" w:rsidRDefault="00431DEE" w:rsidP="00431DE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31DEE" w:rsidRPr="00431DEE" w:rsidRDefault="00431DEE" w:rsidP="00431DEE">
      <w:pPr>
        <w:widowControl w:val="0"/>
        <w:autoSpaceDE w:val="0"/>
        <w:autoSpaceDN w:val="0"/>
        <w:contextualSpacing/>
        <w:jc w:val="center"/>
        <w:rPr>
          <w:b/>
        </w:rPr>
      </w:pPr>
      <w:r w:rsidRPr="00431DEE">
        <w:rPr>
          <w:b/>
        </w:rPr>
        <w:t>МУНИЦИПАЛЬНАЯ ПРОГРАММА</w:t>
      </w:r>
    </w:p>
    <w:p w:rsidR="00431DEE" w:rsidRPr="00431DEE" w:rsidRDefault="00431DEE" w:rsidP="00431DEE">
      <w:pPr>
        <w:widowControl w:val="0"/>
        <w:autoSpaceDE w:val="0"/>
        <w:autoSpaceDN w:val="0"/>
        <w:adjustRightInd w:val="0"/>
        <w:ind w:firstLine="851"/>
        <w:jc w:val="center"/>
        <w:outlineLvl w:val="1"/>
        <w:rPr>
          <w:b/>
        </w:rPr>
      </w:pPr>
      <w:r w:rsidRPr="00431DEE">
        <w:rPr>
          <w:b/>
        </w:rPr>
        <w:t>«</w:t>
      </w:r>
      <w:r w:rsidR="009829C9" w:rsidRPr="009829C9">
        <w:rPr>
          <w:b/>
          <w:sz w:val="28"/>
          <w:szCs w:val="28"/>
          <w:lang w:eastAsia="en-US"/>
        </w:rPr>
        <w:t>Укрепление общественного здоровья населения Орловского муниципа</w:t>
      </w:r>
      <w:r w:rsidR="00CF3F67">
        <w:rPr>
          <w:b/>
          <w:sz w:val="28"/>
          <w:szCs w:val="28"/>
          <w:lang w:eastAsia="en-US"/>
        </w:rPr>
        <w:t>льного округа Кировской области</w:t>
      </w:r>
      <w:r w:rsidRPr="00431DEE">
        <w:rPr>
          <w:b/>
        </w:rPr>
        <w:t>»</w:t>
      </w:r>
    </w:p>
    <w:p w:rsidR="00431DEE" w:rsidRPr="00431DEE" w:rsidRDefault="00431DEE" w:rsidP="00431DEE">
      <w:pPr>
        <w:widowControl w:val="0"/>
        <w:autoSpaceDE w:val="0"/>
        <w:autoSpaceDN w:val="0"/>
        <w:adjustRightInd w:val="0"/>
        <w:ind w:firstLine="851"/>
        <w:jc w:val="center"/>
        <w:outlineLvl w:val="1"/>
        <w:rPr>
          <w:b/>
        </w:rPr>
      </w:pPr>
    </w:p>
    <w:p w:rsidR="00431DEE" w:rsidRPr="00431DEE" w:rsidRDefault="00431DEE" w:rsidP="00431DEE">
      <w:pPr>
        <w:widowControl w:val="0"/>
        <w:autoSpaceDE w:val="0"/>
        <w:autoSpaceDN w:val="0"/>
        <w:adjustRightInd w:val="0"/>
        <w:ind w:firstLine="851"/>
        <w:jc w:val="center"/>
        <w:outlineLvl w:val="1"/>
        <w:rPr>
          <w:b/>
        </w:rPr>
      </w:pPr>
    </w:p>
    <w:p w:rsidR="00431DEE" w:rsidRPr="00431DEE" w:rsidRDefault="00431DEE" w:rsidP="00431DEE">
      <w:pPr>
        <w:widowControl w:val="0"/>
        <w:autoSpaceDE w:val="0"/>
        <w:autoSpaceDN w:val="0"/>
        <w:adjustRightInd w:val="0"/>
        <w:ind w:firstLine="851"/>
        <w:jc w:val="center"/>
        <w:outlineLvl w:val="1"/>
        <w:rPr>
          <w:b/>
        </w:rPr>
      </w:pPr>
    </w:p>
    <w:p w:rsidR="000A6A5B" w:rsidRDefault="000A6A5B" w:rsidP="000A6A5B">
      <w:pPr>
        <w:widowControl w:val="0"/>
        <w:autoSpaceDE w:val="0"/>
        <w:autoSpaceDN w:val="0"/>
        <w:adjustRightInd w:val="0"/>
        <w:ind w:firstLine="851"/>
        <w:jc w:val="center"/>
        <w:outlineLvl w:val="1"/>
        <w:rPr>
          <w:b/>
        </w:rPr>
      </w:pPr>
      <w:r>
        <w:rPr>
          <w:b/>
        </w:rPr>
        <w:t>Стратегические приоритеты и цели муниципальной  политики в сфере реализации муниципальной программы «Укрепление общественного здоровья населения Орловского муниципального округа Кировской области»»</w:t>
      </w:r>
    </w:p>
    <w:p w:rsidR="000A6A5B" w:rsidRDefault="000A6A5B" w:rsidP="000A6A5B">
      <w:pPr>
        <w:widowControl w:val="0"/>
        <w:autoSpaceDE w:val="0"/>
        <w:autoSpaceDN w:val="0"/>
        <w:adjustRightInd w:val="0"/>
        <w:ind w:firstLine="851"/>
        <w:jc w:val="center"/>
        <w:outlineLvl w:val="1"/>
      </w:pPr>
    </w:p>
    <w:p w:rsidR="000A6A5B" w:rsidRDefault="000A6A5B" w:rsidP="000A6A5B">
      <w:pPr>
        <w:widowControl w:val="0"/>
        <w:numPr>
          <w:ilvl w:val="0"/>
          <w:numId w:val="15"/>
        </w:numPr>
        <w:autoSpaceDE w:val="0"/>
        <w:autoSpaceDN w:val="0"/>
        <w:adjustRightInd w:val="0"/>
        <w:contextualSpacing/>
        <w:jc w:val="center"/>
        <w:outlineLvl w:val="1"/>
        <w:rPr>
          <w:b/>
        </w:rPr>
      </w:pPr>
      <w:r>
        <w:rPr>
          <w:b/>
        </w:rPr>
        <w:t>Оценка текущего состояния сферы реализации муниципальной программы</w:t>
      </w:r>
    </w:p>
    <w:p w:rsidR="000A6A5B" w:rsidRDefault="000A6A5B" w:rsidP="000A6A5B">
      <w:pPr>
        <w:jc w:val="center"/>
        <w:rPr>
          <w:b/>
        </w:rPr>
      </w:pPr>
    </w:p>
    <w:p w:rsidR="000A6A5B" w:rsidRPr="000A6A5B" w:rsidRDefault="000A6A5B" w:rsidP="000A6A5B">
      <w:pPr>
        <w:ind w:firstLine="851"/>
        <w:jc w:val="both"/>
        <w:rPr>
          <w:color w:val="000000" w:themeColor="text1"/>
        </w:rPr>
      </w:pPr>
      <w:r w:rsidRPr="000A6A5B">
        <w:rPr>
          <w:color w:val="000000" w:themeColor="text1"/>
        </w:rPr>
        <w:t>Численность населения Орловского муниципального района на 01.01.2025 составила 10270 человек (женщины – 5632  человек, мужчины – 4638 человек), в том числе сельского населения  3475 человек (женщины – 1881 человек, мужчины – 1594 человека). Доля городского населения составляет 66 %, сельского –  34 %. Всего детей - 1675 человек.</w:t>
      </w:r>
    </w:p>
    <w:p w:rsidR="000A6A5B" w:rsidRPr="000A6A5B" w:rsidRDefault="000A6A5B" w:rsidP="000A6A5B">
      <w:pPr>
        <w:ind w:firstLine="851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24"/>
        <w:gridCol w:w="1714"/>
        <w:gridCol w:w="1719"/>
        <w:gridCol w:w="1714"/>
      </w:tblGrid>
      <w:tr w:rsidR="000A6A5B" w:rsidRPr="000A6A5B" w:rsidTr="000A6A5B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A5B" w:rsidRPr="000A6A5B" w:rsidRDefault="000A6A5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0A6A5B">
              <w:rPr>
                <w:b/>
                <w:color w:val="000000" w:themeColor="text1"/>
                <w:lang w:eastAsia="en-US"/>
              </w:rPr>
              <w:t>Наименование показателя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A5B" w:rsidRPr="000A6A5B" w:rsidRDefault="000A6A5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0A6A5B">
              <w:rPr>
                <w:b/>
                <w:color w:val="000000" w:themeColor="text1"/>
                <w:lang w:eastAsia="en-US"/>
              </w:rPr>
              <w:t>2022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A5B" w:rsidRPr="000A6A5B" w:rsidRDefault="000A6A5B">
            <w:pPr>
              <w:widowControl w:val="0"/>
              <w:autoSpaceDE w:val="0"/>
              <w:autoSpaceDN w:val="0"/>
              <w:adjustRightInd w:val="0"/>
              <w:spacing w:line="276" w:lineRule="auto"/>
              <w:ind w:left="176"/>
              <w:jc w:val="center"/>
              <w:rPr>
                <w:b/>
                <w:color w:val="000000" w:themeColor="text1"/>
                <w:lang w:eastAsia="en-US"/>
              </w:rPr>
            </w:pPr>
            <w:r w:rsidRPr="000A6A5B">
              <w:rPr>
                <w:b/>
                <w:color w:val="000000" w:themeColor="text1"/>
                <w:lang w:eastAsia="en-US"/>
              </w:rPr>
              <w:t>2023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A5B" w:rsidRPr="000A6A5B" w:rsidRDefault="000A6A5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0A6A5B">
              <w:rPr>
                <w:b/>
                <w:color w:val="000000" w:themeColor="text1"/>
                <w:lang w:eastAsia="en-US"/>
              </w:rPr>
              <w:t>2024</w:t>
            </w:r>
          </w:p>
        </w:tc>
      </w:tr>
      <w:tr w:rsidR="000A6A5B" w:rsidRPr="000A6A5B" w:rsidTr="000A6A5B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A5B" w:rsidRPr="000A6A5B" w:rsidRDefault="000A6A5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lang w:eastAsia="en-US"/>
              </w:rPr>
            </w:pPr>
            <w:r w:rsidRPr="000A6A5B">
              <w:rPr>
                <w:color w:val="000000" w:themeColor="text1"/>
                <w:lang w:eastAsia="en-US"/>
              </w:rPr>
              <w:t>Рождаемость на 1000 населения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A5B" w:rsidRPr="000A6A5B" w:rsidRDefault="000A6A5B">
            <w:pPr>
              <w:widowControl w:val="0"/>
              <w:autoSpaceDE w:val="0"/>
              <w:autoSpaceDN w:val="0"/>
              <w:adjustRightInd w:val="0"/>
              <w:spacing w:line="276" w:lineRule="auto"/>
              <w:ind w:left="317" w:hanging="141"/>
              <w:jc w:val="center"/>
              <w:rPr>
                <w:color w:val="000000" w:themeColor="text1"/>
                <w:lang w:eastAsia="en-US"/>
              </w:rPr>
            </w:pPr>
            <w:r w:rsidRPr="000A6A5B">
              <w:rPr>
                <w:color w:val="000000" w:themeColor="text1"/>
                <w:lang w:eastAsia="en-US"/>
              </w:rPr>
              <w:t>5,7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A5B" w:rsidRPr="000A6A5B" w:rsidRDefault="000A6A5B">
            <w:pPr>
              <w:widowControl w:val="0"/>
              <w:autoSpaceDE w:val="0"/>
              <w:autoSpaceDN w:val="0"/>
              <w:adjustRightInd w:val="0"/>
              <w:spacing w:line="276" w:lineRule="auto"/>
              <w:ind w:left="176"/>
              <w:jc w:val="center"/>
              <w:rPr>
                <w:color w:val="000000" w:themeColor="text1"/>
                <w:lang w:eastAsia="en-US"/>
              </w:rPr>
            </w:pPr>
            <w:r w:rsidRPr="000A6A5B">
              <w:rPr>
                <w:color w:val="000000" w:themeColor="text1"/>
                <w:lang w:eastAsia="en-US"/>
              </w:rPr>
              <w:t>3,4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A5B" w:rsidRPr="000A6A5B" w:rsidRDefault="000A6A5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0A6A5B">
              <w:rPr>
                <w:color w:val="000000" w:themeColor="text1"/>
                <w:lang w:eastAsia="en-US"/>
              </w:rPr>
              <w:t>4,2</w:t>
            </w:r>
          </w:p>
        </w:tc>
      </w:tr>
      <w:tr w:rsidR="000A6A5B" w:rsidRPr="000A6A5B" w:rsidTr="000A6A5B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A5B" w:rsidRPr="000A6A5B" w:rsidRDefault="000A6A5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lang w:eastAsia="en-US"/>
              </w:rPr>
            </w:pPr>
            <w:r w:rsidRPr="000A6A5B">
              <w:rPr>
                <w:color w:val="000000" w:themeColor="text1"/>
                <w:lang w:eastAsia="en-US"/>
              </w:rPr>
              <w:t>Смертность на 1000 населения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A5B" w:rsidRPr="000A6A5B" w:rsidRDefault="000A6A5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0A6A5B">
              <w:rPr>
                <w:color w:val="000000" w:themeColor="text1"/>
                <w:lang w:eastAsia="en-US"/>
              </w:rPr>
              <w:t>16,2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A5B" w:rsidRPr="000A6A5B" w:rsidRDefault="000A6A5B">
            <w:pPr>
              <w:widowControl w:val="0"/>
              <w:autoSpaceDE w:val="0"/>
              <w:autoSpaceDN w:val="0"/>
              <w:adjustRightInd w:val="0"/>
              <w:spacing w:line="276" w:lineRule="auto"/>
              <w:ind w:left="176"/>
              <w:jc w:val="center"/>
              <w:rPr>
                <w:color w:val="000000" w:themeColor="text1"/>
                <w:lang w:eastAsia="en-US"/>
              </w:rPr>
            </w:pPr>
            <w:r w:rsidRPr="000A6A5B">
              <w:rPr>
                <w:color w:val="000000" w:themeColor="text1"/>
                <w:lang w:eastAsia="en-US"/>
              </w:rPr>
              <w:t>15,1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A5B" w:rsidRPr="000A6A5B" w:rsidRDefault="000A6A5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0A6A5B">
              <w:rPr>
                <w:color w:val="000000" w:themeColor="text1"/>
                <w:lang w:eastAsia="en-US"/>
              </w:rPr>
              <w:t>16,6</w:t>
            </w:r>
          </w:p>
        </w:tc>
      </w:tr>
      <w:tr w:rsidR="000A6A5B" w:rsidRPr="000A6A5B" w:rsidTr="000A6A5B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A5B" w:rsidRPr="000A6A5B" w:rsidRDefault="000A6A5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lang w:eastAsia="en-US"/>
              </w:rPr>
            </w:pPr>
            <w:r w:rsidRPr="000A6A5B">
              <w:rPr>
                <w:color w:val="000000" w:themeColor="text1"/>
                <w:lang w:eastAsia="en-US"/>
              </w:rPr>
              <w:t>Естественный прирост на 1000 населения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A5B" w:rsidRPr="000A6A5B" w:rsidRDefault="000A6A5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0A6A5B">
              <w:rPr>
                <w:color w:val="000000" w:themeColor="text1"/>
                <w:lang w:eastAsia="en-US"/>
              </w:rPr>
              <w:t>-10,5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A5B" w:rsidRPr="000A6A5B" w:rsidRDefault="000A6A5B">
            <w:pPr>
              <w:widowControl w:val="0"/>
              <w:autoSpaceDE w:val="0"/>
              <w:autoSpaceDN w:val="0"/>
              <w:adjustRightInd w:val="0"/>
              <w:spacing w:line="276" w:lineRule="auto"/>
              <w:ind w:left="176"/>
              <w:jc w:val="center"/>
              <w:rPr>
                <w:color w:val="000000" w:themeColor="text1"/>
                <w:lang w:eastAsia="en-US"/>
              </w:rPr>
            </w:pPr>
            <w:r w:rsidRPr="000A6A5B">
              <w:rPr>
                <w:color w:val="000000" w:themeColor="text1"/>
                <w:lang w:eastAsia="en-US"/>
              </w:rPr>
              <w:t>-11,7</w:t>
            </w:r>
          </w:p>
          <w:p w:rsidR="000A6A5B" w:rsidRPr="000A6A5B" w:rsidRDefault="000A6A5B">
            <w:pPr>
              <w:widowControl w:val="0"/>
              <w:autoSpaceDE w:val="0"/>
              <w:autoSpaceDN w:val="0"/>
              <w:adjustRightInd w:val="0"/>
              <w:spacing w:line="276" w:lineRule="auto"/>
              <w:ind w:left="176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A5B" w:rsidRPr="000A6A5B" w:rsidRDefault="000A6A5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0A6A5B">
              <w:rPr>
                <w:color w:val="000000" w:themeColor="text1"/>
                <w:lang w:eastAsia="en-US"/>
              </w:rPr>
              <w:t>-12,4</w:t>
            </w:r>
          </w:p>
        </w:tc>
      </w:tr>
    </w:tbl>
    <w:p w:rsidR="000A6A5B" w:rsidRPr="000A6A5B" w:rsidRDefault="000A6A5B" w:rsidP="000A6A5B">
      <w:pPr>
        <w:ind w:firstLine="851"/>
        <w:jc w:val="both"/>
        <w:rPr>
          <w:color w:val="000000" w:themeColor="text1"/>
        </w:rPr>
      </w:pPr>
    </w:p>
    <w:p w:rsidR="000A6A5B" w:rsidRPr="000A6A5B" w:rsidRDefault="000A6A5B" w:rsidP="000A6A5B">
      <w:pPr>
        <w:ind w:firstLine="567"/>
        <w:jc w:val="both"/>
        <w:rPr>
          <w:color w:val="000000" w:themeColor="text1"/>
        </w:rPr>
      </w:pPr>
      <w:r w:rsidRPr="000A6A5B">
        <w:rPr>
          <w:color w:val="000000" w:themeColor="text1"/>
        </w:rPr>
        <w:t>Численность граждан трудоспособного возраста – 4923 человека, в том числе:</w:t>
      </w:r>
    </w:p>
    <w:p w:rsidR="000A6A5B" w:rsidRPr="000A6A5B" w:rsidRDefault="000A6A5B" w:rsidP="000A6A5B">
      <w:pPr>
        <w:ind w:firstLine="567"/>
        <w:jc w:val="both"/>
        <w:rPr>
          <w:color w:val="000000" w:themeColor="text1"/>
        </w:rPr>
      </w:pPr>
      <w:r w:rsidRPr="000A6A5B">
        <w:rPr>
          <w:color w:val="000000" w:themeColor="text1"/>
        </w:rPr>
        <w:t>18-57/62 лет – 4953 человек (женщины – 2353  человек, мужчины –  2570 человек);</w:t>
      </w:r>
    </w:p>
    <w:p w:rsidR="000A6A5B" w:rsidRPr="000A6A5B" w:rsidRDefault="000A6A5B" w:rsidP="000A6A5B">
      <w:pPr>
        <w:ind w:firstLine="567"/>
        <w:jc w:val="both"/>
        <w:rPr>
          <w:color w:val="000000" w:themeColor="text1"/>
        </w:rPr>
      </w:pPr>
      <w:r w:rsidRPr="000A6A5B">
        <w:rPr>
          <w:color w:val="000000" w:themeColor="text1"/>
        </w:rPr>
        <w:t>58/63-80 лет – 3244человек (женщины –  2117 человек, мужчины – 1127 человек);</w:t>
      </w:r>
    </w:p>
    <w:p w:rsidR="000A6A5B" w:rsidRPr="000A6A5B" w:rsidRDefault="000A6A5B" w:rsidP="000A6A5B">
      <w:pPr>
        <w:ind w:firstLine="567"/>
        <w:jc w:val="both"/>
        <w:rPr>
          <w:color w:val="000000" w:themeColor="text1"/>
        </w:rPr>
      </w:pPr>
      <w:r w:rsidRPr="000A6A5B">
        <w:rPr>
          <w:color w:val="000000" w:themeColor="text1"/>
        </w:rPr>
        <w:t xml:space="preserve">Старше 80 лет – 428 человек (женщины – 319 человек, мужчины – 109  человек).  </w:t>
      </w:r>
    </w:p>
    <w:p w:rsidR="000A6A5B" w:rsidRPr="000A6A5B" w:rsidRDefault="000A6A5B" w:rsidP="000A6A5B">
      <w:pPr>
        <w:ind w:firstLine="567"/>
        <w:jc w:val="both"/>
        <w:rPr>
          <w:color w:val="000000" w:themeColor="text1"/>
        </w:rPr>
      </w:pPr>
      <w:r w:rsidRPr="000A6A5B">
        <w:rPr>
          <w:color w:val="000000" w:themeColor="text1"/>
        </w:rPr>
        <w:t>Численность населения старше трудоспособного возраста на 01.01.2025 составила 3672 человек (2022 год - 3638 человек, 2023 год – 3638 человек). Доля лиц трудоспособного возраста  –  36 %, старше трудоспособного возраста -  48 %, младше трудоспособного –  16 %. Сохраняется отрицательный прирост населения.</w:t>
      </w:r>
    </w:p>
    <w:p w:rsidR="000A6A5B" w:rsidRPr="000A6A5B" w:rsidRDefault="000A6A5B" w:rsidP="000A6A5B">
      <w:pPr>
        <w:ind w:firstLine="567"/>
        <w:jc w:val="both"/>
        <w:rPr>
          <w:color w:val="000000" w:themeColor="text1"/>
        </w:rPr>
      </w:pPr>
    </w:p>
    <w:p w:rsidR="000A6A5B" w:rsidRPr="000A6A5B" w:rsidRDefault="000A6A5B" w:rsidP="000A6A5B">
      <w:pPr>
        <w:ind w:firstLine="567"/>
        <w:jc w:val="both"/>
        <w:rPr>
          <w:color w:val="000000" w:themeColor="text1"/>
          <w:u w:val="single"/>
        </w:rPr>
      </w:pPr>
      <w:r w:rsidRPr="000A6A5B">
        <w:rPr>
          <w:color w:val="000000" w:themeColor="text1"/>
          <w:u w:val="single"/>
        </w:rPr>
        <w:t xml:space="preserve">2.Заболеваемость и смертность </w:t>
      </w:r>
      <w:proofErr w:type="gramStart"/>
      <w:r w:rsidRPr="000A6A5B">
        <w:rPr>
          <w:color w:val="000000" w:themeColor="text1"/>
          <w:u w:val="single"/>
        </w:rPr>
        <w:t>от</w:t>
      </w:r>
      <w:proofErr w:type="gramEnd"/>
      <w:r w:rsidRPr="000A6A5B">
        <w:rPr>
          <w:color w:val="000000" w:themeColor="text1"/>
          <w:u w:val="single"/>
        </w:rPr>
        <w:t xml:space="preserve"> НИЗ в динамике.</w:t>
      </w:r>
    </w:p>
    <w:p w:rsidR="000A6A5B" w:rsidRPr="000A6A5B" w:rsidRDefault="000A6A5B" w:rsidP="000A6A5B">
      <w:pPr>
        <w:ind w:firstLine="567"/>
        <w:jc w:val="both"/>
        <w:rPr>
          <w:color w:val="000000" w:themeColor="text1"/>
        </w:rPr>
      </w:pPr>
      <w:r w:rsidRPr="000A6A5B">
        <w:rPr>
          <w:color w:val="000000" w:themeColor="text1"/>
        </w:rPr>
        <w:t>Показатель распространенности всех болезней среди населения Орловского района за 2024 год составил 1610 на 1000 населения, из них среди взрослого населения – 1310 на 1000 населения, среди подростков - 46 на 1000 населения, среди детей -254  на 1000 населения.</w:t>
      </w:r>
    </w:p>
    <w:p w:rsidR="000A6A5B" w:rsidRPr="000A6A5B" w:rsidRDefault="000A6A5B" w:rsidP="000A6A5B">
      <w:pPr>
        <w:ind w:firstLine="567"/>
        <w:jc w:val="both"/>
        <w:rPr>
          <w:color w:val="000000" w:themeColor="text1"/>
        </w:rPr>
      </w:pPr>
      <w:r w:rsidRPr="000A6A5B">
        <w:rPr>
          <w:color w:val="000000" w:themeColor="text1"/>
        </w:rPr>
        <w:t>Показатель распространенности болезней системы кровообращения среди взрослого населения в 2024 году составил 349,9 на 1000 населения,  болезней органов дыхания среди взрослого населения в 2024 году – 122,7 на 1000 населения,  сахарным диабетом среди взрослого населения в 2024 году – 48,3 на 1000 населения.</w:t>
      </w:r>
    </w:p>
    <w:p w:rsidR="000A6A5B" w:rsidRPr="000A6A5B" w:rsidRDefault="000A6A5B" w:rsidP="000A6A5B">
      <w:pPr>
        <w:ind w:firstLine="567"/>
        <w:jc w:val="both"/>
        <w:rPr>
          <w:color w:val="000000" w:themeColor="text1"/>
        </w:rPr>
      </w:pPr>
      <w:r w:rsidRPr="000A6A5B">
        <w:rPr>
          <w:color w:val="000000" w:themeColor="text1"/>
        </w:rPr>
        <w:t xml:space="preserve">Показатель распространенности травм и отравлений среди взрослого населения в 2024 году составил 66,5 на 1000 человек. Показатель распространенности болезней среди населения старше трудоспособного возраста  в 2024 году составил 2058,3на 1000 человек (по сравнению с предыдущим периодом 2355,7.) Показатель первичной заболеваемости населения в  2024 году составил 505,1 на 1000 населения, из них среди взрослого </w:t>
      </w:r>
      <w:r w:rsidRPr="000A6A5B">
        <w:rPr>
          <w:color w:val="000000" w:themeColor="text1"/>
        </w:rPr>
        <w:lastRenderedPageBreak/>
        <w:t>населения – 314,6 на 1000 населения, среди подростков – 413,3 на 1000 населения, среди детей – 1385,4  на 1000 населения.</w:t>
      </w:r>
    </w:p>
    <w:p w:rsidR="000A6A5B" w:rsidRPr="000A6A5B" w:rsidRDefault="000A6A5B" w:rsidP="000A6A5B">
      <w:pPr>
        <w:ind w:firstLine="567"/>
        <w:jc w:val="both"/>
        <w:rPr>
          <w:color w:val="000000" w:themeColor="text1"/>
        </w:rPr>
      </w:pPr>
      <w:r w:rsidRPr="000A6A5B">
        <w:rPr>
          <w:color w:val="000000" w:themeColor="text1"/>
        </w:rPr>
        <w:t xml:space="preserve">Показатель заболеваемости за 2024 год онкологическими заболеваниями составил 4508,3 на 100 тыс. населения, смертности за 2024 год – 282,4 на 100 тыс. населения, распространенности впервые выявленных случаев – 603,7 на 100 тыс. населения. Одногодичная летальность от </w:t>
      </w:r>
      <w:proofErr w:type="spellStart"/>
      <w:r w:rsidRPr="000A6A5B">
        <w:rPr>
          <w:color w:val="000000" w:themeColor="text1"/>
        </w:rPr>
        <w:t>онкозаболеваний</w:t>
      </w:r>
      <w:proofErr w:type="spellEnd"/>
      <w:r w:rsidRPr="000A6A5B">
        <w:rPr>
          <w:color w:val="000000" w:themeColor="text1"/>
        </w:rPr>
        <w:t xml:space="preserve"> в 2024 году составила 5,8 % от всех умерших, запущенность – 31,0 %, активная </w:t>
      </w:r>
      <w:proofErr w:type="spellStart"/>
      <w:r w:rsidRPr="000A6A5B">
        <w:rPr>
          <w:color w:val="000000" w:themeColor="text1"/>
        </w:rPr>
        <w:t>выявляемость</w:t>
      </w:r>
      <w:proofErr w:type="spellEnd"/>
      <w:r w:rsidRPr="000A6A5B">
        <w:rPr>
          <w:color w:val="000000" w:themeColor="text1"/>
        </w:rPr>
        <w:t xml:space="preserve"> – 27,1% </w:t>
      </w:r>
      <w:proofErr w:type="gramStart"/>
      <w:r w:rsidRPr="000A6A5B">
        <w:rPr>
          <w:color w:val="000000" w:themeColor="text1"/>
        </w:rPr>
        <w:t>от</w:t>
      </w:r>
      <w:proofErr w:type="gramEnd"/>
      <w:r w:rsidRPr="000A6A5B">
        <w:rPr>
          <w:color w:val="000000" w:themeColor="text1"/>
        </w:rPr>
        <w:t xml:space="preserve"> впервые </w:t>
      </w:r>
      <w:proofErr w:type="spellStart"/>
      <w:r w:rsidRPr="000A6A5B">
        <w:rPr>
          <w:color w:val="000000" w:themeColor="text1"/>
        </w:rPr>
        <w:t>выявленых</w:t>
      </w:r>
      <w:proofErr w:type="spellEnd"/>
      <w:r w:rsidRPr="000A6A5B">
        <w:rPr>
          <w:color w:val="000000" w:themeColor="text1"/>
        </w:rPr>
        <w:t>.</w:t>
      </w:r>
    </w:p>
    <w:p w:rsidR="000A6A5B" w:rsidRPr="000A6A5B" w:rsidRDefault="000A6A5B" w:rsidP="000A6A5B">
      <w:pPr>
        <w:ind w:firstLine="567"/>
        <w:jc w:val="both"/>
        <w:rPr>
          <w:color w:val="000000" w:themeColor="text1"/>
        </w:rPr>
      </w:pPr>
      <w:r w:rsidRPr="000A6A5B">
        <w:rPr>
          <w:color w:val="000000" w:themeColor="text1"/>
        </w:rPr>
        <w:t>Смертность населения Орловского района в 2024 году составила 16,6  на 1000 населения  (2023 – 15,7, в динамике снижение показателя на 0,5)</w:t>
      </w:r>
    </w:p>
    <w:p w:rsidR="000A6A5B" w:rsidRPr="000A6A5B" w:rsidRDefault="000A6A5B" w:rsidP="000A6A5B">
      <w:pPr>
        <w:ind w:firstLine="567"/>
        <w:jc w:val="both"/>
        <w:rPr>
          <w:color w:val="000000" w:themeColor="text1"/>
        </w:rPr>
      </w:pPr>
      <w:r w:rsidRPr="000A6A5B">
        <w:rPr>
          <w:color w:val="000000" w:themeColor="text1"/>
        </w:rPr>
        <w:t>Смертность населения в трудоспособном возрасте за 2024 год составила 3,8 (2023– 4,6, в динамике рост показателя на 0,4).</w:t>
      </w:r>
    </w:p>
    <w:p w:rsidR="000A6A5B" w:rsidRPr="000A6A5B" w:rsidRDefault="000A6A5B" w:rsidP="000A6A5B">
      <w:pPr>
        <w:ind w:firstLine="567"/>
        <w:jc w:val="both"/>
        <w:rPr>
          <w:color w:val="000000" w:themeColor="text1"/>
        </w:rPr>
      </w:pPr>
    </w:p>
    <w:p w:rsidR="000A6A5B" w:rsidRPr="000A6A5B" w:rsidRDefault="000A6A5B" w:rsidP="000A6A5B">
      <w:pPr>
        <w:ind w:firstLine="567"/>
        <w:jc w:val="both"/>
        <w:rPr>
          <w:color w:val="000000" w:themeColor="text1"/>
          <w:u w:val="single"/>
        </w:rPr>
      </w:pPr>
      <w:r w:rsidRPr="000A6A5B">
        <w:rPr>
          <w:color w:val="000000" w:themeColor="text1"/>
        </w:rPr>
        <w:tab/>
        <w:t>3</w:t>
      </w:r>
      <w:r w:rsidRPr="000A6A5B">
        <w:rPr>
          <w:color w:val="000000" w:themeColor="text1"/>
          <w:u w:val="single"/>
        </w:rPr>
        <w:t>. Ресурсы в области охраны здоровья</w:t>
      </w:r>
    </w:p>
    <w:p w:rsidR="000A6A5B" w:rsidRPr="000A6A5B" w:rsidRDefault="000A6A5B" w:rsidP="000A6A5B">
      <w:pPr>
        <w:ind w:firstLine="567"/>
        <w:jc w:val="both"/>
        <w:rPr>
          <w:color w:val="000000" w:themeColor="text1"/>
        </w:rPr>
      </w:pPr>
      <w:r w:rsidRPr="000A6A5B">
        <w:rPr>
          <w:color w:val="000000" w:themeColor="text1"/>
        </w:rPr>
        <w:t xml:space="preserve">КОГБУЗ «Орловская центральная районная больница» рассчитана на 70 коек, в том числе 44 коек круглосуточного пребывания и 26 коек дневного стационара. </w:t>
      </w:r>
    </w:p>
    <w:p w:rsidR="000A6A5B" w:rsidRPr="000A6A5B" w:rsidRDefault="000A6A5B" w:rsidP="000A6A5B">
      <w:pPr>
        <w:ind w:firstLine="567"/>
        <w:jc w:val="both"/>
        <w:rPr>
          <w:color w:val="000000" w:themeColor="text1"/>
        </w:rPr>
      </w:pPr>
      <w:r w:rsidRPr="000A6A5B">
        <w:rPr>
          <w:color w:val="000000" w:themeColor="text1"/>
        </w:rPr>
        <w:t xml:space="preserve">В состав ЦРБ входят 1 </w:t>
      </w:r>
      <w:proofErr w:type="spellStart"/>
      <w:r w:rsidRPr="000A6A5B">
        <w:rPr>
          <w:color w:val="000000" w:themeColor="text1"/>
        </w:rPr>
        <w:t>ВОПа</w:t>
      </w:r>
      <w:proofErr w:type="spellEnd"/>
      <w:r w:rsidRPr="000A6A5B">
        <w:rPr>
          <w:color w:val="000000" w:themeColor="text1"/>
        </w:rPr>
        <w:t xml:space="preserve">, 4 </w:t>
      </w:r>
      <w:proofErr w:type="spellStart"/>
      <w:r w:rsidRPr="000A6A5B">
        <w:rPr>
          <w:color w:val="000000" w:themeColor="text1"/>
        </w:rPr>
        <w:t>ФАПов</w:t>
      </w:r>
      <w:proofErr w:type="spellEnd"/>
      <w:r w:rsidRPr="000A6A5B">
        <w:rPr>
          <w:color w:val="000000" w:themeColor="text1"/>
        </w:rPr>
        <w:t xml:space="preserve"> и 5 фельдшерских </w:t>
      </w:r>
      <w:proofErr w:type="gramStart"/>
      <w:r w:rsidRPr="000A6A5B">
        <w:rPr>
          <w:color w:val="000000" w:themeColor="text1"/>
        </w:rPr>
        <w:t>здравпунктов</w:t>
      </w:r>
      <w:proofErr w:type="gramEnd"/>
      <w:r w:rsidRPr="000A6A5B">
        <w:rPr>
          <w:color w:val="000000" w:themeColor="text1"/>
        </w:rPr>
        <w:t xml:space="preserve"> кроме того, в состав ЦРБ входят: амбулаторно-поликлиническое отделение на 250 посещений в смену, детская консультация на 40 посещений, отделения стационара (терапевтическое (с койками неврологического профиля), хирургическое, педиатрическое.</w:t>
      </w:r>
    </w:p>
    <w:p w:rsidR="000A6A5B" w:rsidRPr="000A6A5B" w:rsidRDefault="000A6A5B" w:rsidP="000A6A5B">
      <w:pPr>
        <w:ind w:firstLine="567"/>
        <w:jc w:val="both"/>
        <w:rPr>
          <w:color w:val="000000" w:themeColor="text1"/>
        </w:rPr>
      </w:pPr>
      <w:r w:rsidRPr="000A6A5B">
        <w:rPr>
          <w:color w:val="000000" w:themeColor="text1"/>
        </w:rPr>
        <w:t>Обеспеченность населения врачами в 2024 году составила 243,4 на 10 тыс. населения (2023 -  222,3), средним медицинским персоналом – 730,3 на 10 тыс. населения (2023 – 654,8), врачами участковой службы – 77,9 на 10 тыс. населения (2023 -  63,2), врачами-терапевтами участковыми – 58,2 на 10 тыс. населения (2023 -   27,9</w:t>
      </w:r>
      <w:proofErr w:type="gramStart"/>
      <w:r w:rsidRPr="000A6A5B">
        <w:rPr>
          <w:color w:val="000000" w:themeColor="text1"/>
        </w:rPr>
        <w:t xml:space="preserve"> )</w:t>
      </w:r>
      <w:proofErr w:type="gramEnd"/>
      <w:r w:rsidRPr="000A6A5B">
        <w:rPr>
          <w:color w:val="000000" w:themeColor="text1"/>
        </w:rPr>
        <w:t>, врачами общей практики – 66,7 на 10 тыс. населения  (2023 -  8,5).</w:t>
      </w:r>
    </w:p>
    <w:p w:rsidR="000A6A5B" w:rsidRPr="000A6A5B" w:rsidRDefault="000A6A5B" w:rsidP="000A6A5B">
      <w:pPr>
        <w:ind w:firstLine="567"/>
        <w:jc w:val="both"/>
        <w:rPr>
          <w:color w:val="000000" w:themeColor="text1"/>
        </w:rPr>
      </w:pPr>
      <w:r w:rsidRPr="000A6A5B">
        <w:rPr>
          <w:color w:val="000000" w:themeColor="text1"/>
        </w:rPr>
        <w:t>Укомплектованность врачебных должностей участковой службы составляет 100%, медицинских сестер участковой службы – 100%, врачами участковой службы - 100%, участков врачей общей практики врачами общей практики – 100%.</w:t>
      </w:r>
    </w:p>
    <w:p w:rsidR="000A6A5B" w:rsidRPr="000A6A5B" w:rsidRDefault="000A6A5B" w:rsidP="000A6A5B">
      <w:pPr>
        <w:ind w:firstLine="567"/>
        <w:jc w:val="both"/>
        <w:rPr>
          <w:color w:val="000000" w:themeColor="text1"/>
        </w:rPr>
      </w:pPr>
      <w:r w:rsidRPr="000A6A5B">
        <w:rPr>
          <w:color w:val="000000" w:themeColor="text1"/>
        </w:rPr>
        <w:t>Число обращений за медицинской помощью в амбулаторных условиях в 2024году составило 6,1  на 1 жителя (2023 – 4,7), из них по заболеванию - _3,4_ на 1 жителя (2023 – 2,8), с профилактической целью – 2,7 на 1 жителя (2023 – 1,9). Доля обращений по заболеванию составила в 2024 году 56%, с профилактической целью - 44% (2023 – по заболеванию составила 60%; с профилактической целью -40%).</w:t>
      </w:r>
    </w:p>
    <w:p w:rsidR="000A6A5B" w:rsidRPr="000A6A5B" w:rsidRDefault="000A6A5B" w:rsidP="000A6A5B">
      <w:pPr>
        <w:ind w:firstLine="567"/>
        <w:jc w:val="both"/>
        <w:rPr>
          <w:color w:val="000000" w:themeColor="text1"/>
        </w:rPr>
      </w:pPr>
    </w:p>
    <w:p w:rsidR="000A6A5B" w:rsidRPr="000A6A5B" w:rsidRDefault="000A6A5B" w:rsidP="000A6A5B">
      <w:pPr>
        <w:ind w:firstLine="567"/>
        <w:jc w:val="both"/>
        <w:rPr>
          <w:color w:val="000000" w:themeColor="text1"/>
        </w:rPr>
      </w:pPr>
      <w:r w:rsidRPr="000A6A5B">
        <w:rPr>
          <w:color w:val="000000" w:themeColor="text1"/>
          <w:u w:val="single"/>
        </w:rPr>
        <w:t>4. Распространенность факторов риска развития НИЗ</w:t>
      </w:r>
      <w:r w:rsidRPr="000A6A5B">
        <w:rPr>
          <w:color w:val="000000" w:themeColor="text1"/>
        </w:rPr>
        <w:t xml:space="preserve">: 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629"/>
        <w:gridCol w:w="1417"/>
        <w:gridCol w:w="1694"/>
      </w:tblGrid>
      <w:tr w:rsidR="000A6A5B" w:rsidRPr="000A6A5B" w:rsidTr="000A6A5B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A5B" w:rsidRPr="000A6A5B" w:rsidRDefault="000A6A5B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  <w:r w:rsidRPr="000A6A5B">
              <w:rPr>
                <w:b/>
                <w:color w:val="000000" w:themeColor="text1"/>
                <w:lang w:eastAsia="en-US"/>
              </w:rPr>
              <w:t>Фактор риска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A5B" w:rsidRPr="000A6A5B" w:rsidRDefault="000A6A5B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  <w:proofErr w:type="spellStart"/>
            <w:r w:rsidRPr="000A6A5B">
              <w:rPr>
                <w:b/>
                <w:color w:val="000000" w:themeColor="text1"/>
                <w:lang w:eastAsia="en-US"/>
              </w:rPr>
              <w:t>Абс</w:t>
            </w:r>
            <w:proofErr w:type="spellEnd"/>
            <w:r w:rsidRPr="000A6A5B">
              <w:rPr>
                <w:b/>
                <w:color w:val="000000" w:themeColor="text1"/>
                <w:lang w:eastAsia="en-US"/>
              </w:rPr>
              <w:t>. количество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A5B" w:rsidRPr="000A6A5B" w:rsidRDefault="000A6A5B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  <w:r w:rsidRPr="000A6A5B">
              <w:rPr>
                <w:b/>
                <w:color w:val="000000" w:themeColor="text1"/>
                <w:lang w:eastAsia="en-US"/>
              </w:rPr>
              <w:t xml:space="preserve">Распространенность </w:t>
            </w:r>
          </w:p>
          <w:p w:rsidR="000A6A5B" w:rsidRPr="000A6A5B" w:rsidRDefault="000A6A5B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  <w:r w:rsidRPr="000A6A5B">
              <w:rPr>
                <w:b/>
                <w:color w:val="000000" w:themeColor="text1"/>
                <w:lang w:eastAsia="en-US"/>
              </w:rPr>
              <w:t>(на 1000 чел.)</w:t>
            </w:r>
          </w:p>
        </w:tc>
      </w:tr>
      <w:tr w:rsidR="000A6A5B" w:rsidRPr="000A6A5B" w:rsidTr="000A6A5B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A5B" w:rsidRPr="000A6A5B" w:rsidRDefault="000A6A5B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0A6A5B">
              <w:rPr>
                <w:color w:val="000000" w:themeColor="text1"/>
                <w:lang w:eastAsia="en-US"/>
              </w:rPr>
              <w:t xml:space="preserve">Повышенный уровень артериального давления (повышенное </w:t>
            </w:r>
            <w:proofErr w:type="spellStart"/>
            <w:r w:rsidRPr="000A6A5B">
              <w:rPr>
                <w:color w:val="000000" w:themeColor="text1"/>
                <w:lang w:eastAsia="en-US"/>
              </w:rPr>
              <w:t>кровянное</w:t>
            </w:r>
            <w:proofErr w:type="spellEnd"/>
            <w:r w:rsidRPr="000A6A5B">
              <w:rPr>
                <w:color w:val="000000" w:themeColor="text1"/>
                <w:lang w:eastAsia="en-US"/>
              </w:rPr>
              <w:t xml:space="preserve"> давление при отсутствии диагноза гипертензии)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A5B" w:rsidRPr="000A6A5B" w:rsidRDefault="000A6A5B">
            <w:pPr>
              <w:spacing w:after="120" w:line="276" w:lineRule="auto"/>
              <w:rPr>
                <w:color w:val="000000" w:themeColor="text1"/>
                <w:lang w:eastAsia="en-US"/>
              </w:rPr>
            </w:pPr>
            <w:r w:rsidRPr="000A6A5B">
              <w:rPr>
                <w:color w:val="000000" w:themeColor="text1"/>
                <w:lang w:eastAsia="en-US"/>
              </w:rPr>
              <w:t>636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A5B" w:rsidRPr="000A6A5B" w:rsidRDefault="000A6A5B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  <w:r w:rsidRPr="000A6A5B">
              <w:rPr>
                <w:color w:val="000000" w:themeColor="text1"/>
                <w:lang w:eastAsia="en-US"/>
              </w:rPr>
              <w:t>61,9</w:t>
            </w:r>
          </w:p>
        </w:tc>
      </w:tr>
      <w:tr w:rsidR="000A6A5B" w:rsidRPr="000A6A5B" w:rsidTr="000A6A5B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A5B" w:rsidRPr="000A6A5B" w:rsidRDefault="000A6A5B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0A6A5B">
              <w:rPr>
                <w:color w:val="000000" w:themeColor="text1"/>
                <w:lang w:eastAsia="en-US"/>
              </w:rPr>
              <w:t xml:space="preserve">Гипергликемия </w:t>
            </w:r>
            <w:proofErr w:type="spellStart"/>
            <w:r w:rsidRPr="000A6A5B">
              <w:rPr>
                <w:color w:val="000000" w:themeColor="text1"/>
                <w:lang w:eastAsia="en-US"/>
              </w:rPr>
              <w:t>неуточненная</w:t>
            </w:r>
            <w:proofErr w:type="spellEnd"/>
            <w:r w:rsidRPr="000A6A5B">
              <w:rPr>
                <w:color w:val="000000" w:themeColor="text1"/>
                <w:lang w:eastAsia="en-US"/>
              </w:rPr>
              <w:t xml:space="preserve"> (повышенное содержание глюкозы в крови)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A5B" w:rsidRPr="000A6A5B" w:rsidRDefault="000A6A5B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  <w:r w:rsidRPr="000A6A5B">
              <w:rPr>
                <w:color w:val="000000" w:themeColor="text1"/>
                <w:lang w:eastAsia="en-US"/>
              </w:rPr>
              <w:t>159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A5B" w:rsidRPr="000A6A5B" w:rsidRDefault="000A6A5B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  <w:r w:rsidRPr="000A6A5B">
              <w:rPr>
                <w:color w:val="000000" w:themeColor="text1"/>
                <w:lang w:eastAsia="en-US"/>
              </w:rPr>
              <w:t>15,5</w:t>
            </w:r>
          </w:p>
        </w:tc>
      </w:tr>
      <w:tr w:rsidR="000A6A5B" w:rsidRPr="000A6A5B" w:rsidTr="000A6A5B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A5B" w:rsidRPr="000A6A5B" w:rsidRDefault="000A6A5B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0A6A5B">
              <w:rPr>
                <w:color w:val="000000" w:themeColor="text1"/>
                <w:lang w:eastAsia="en-US"/>
              </w:rPr>
              <w:t>Избыточная масса тела (анормальная прибавка массы тела)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A5B" w:rsidRPr="000A6A5B" w:rsidRDefault="000A6A5B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  <w:r w:rsidRPr="000A6A5B">
              <w:rPr>
                <w:color w:val="000000" w:themeColor="text1"/>
                <w:lang w:eastAsia="en-US"/>
              </w:rPr>
              <w:t>746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A5B" w:rsidRPr="000A6A5B" w:rsidRDefault="000A6A5B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  <w:r w:rsidRPr="000A6A5B">
              <w:rPr>
                <w:color w:val="000000" w:themeColor="text1"/>
                <w:lang w:eastAsia="en-US"/>
              </w:rPr>
              <w:t>72,6</w:t>
            </w:r>
          </w:p>
        </w:tc>
      </w:tr>
      <w:tr w:rsidR="000A6A5B" w:rsidRPr="000A6A5B" w:rsidTr="000A6A5B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A5B" w:rsidRPr="000A6A5B" w:rsidRDefault="000A6A5B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0A6A5B">
              <w:rPr>
                <w:color w:val="000000" w:themeColor="text1"/>
                <w:lang w:eastAsia="en-US"/>
              </w:rPr>
              <w:t>Курение табака (употребление табака)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A5B" w:rsidRPr="000A6A5B" w:rsidRDefault="000A6A5B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  <w:r w:rsidRPr="000A6A5B">
              <w:rPr>
                <w:color w:val="000000" w:themeColor="text1"/>
                <w:lang w:eastAsia="en-US"/>
              </w:rPr>
              <w:t>395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A5B" w:rsidRPr="000A6A5B" w:rsidRDefault="000A6A5B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  <w:r w:rsidRPr="000A6A5B">
              <w:rPr>
                <w:color w:val="000000" w:themeColor="text1"/>
                <w:lang w:eastAsia="en-US"/>
              </w:rPr>
              <w:t>38,5</w:t>
            </w:r>
          </w:p>
        </w:tc>
      </w:tr>
      <w:tr w:rsidR="000A6A5B" w:rsidRPr="000A6A5B" w:rsidTr="000A6A5B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A5B" w:rsidRPr="000A6A5B" w:rsidRDefault="000A6A5B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0A6A5B">
              <w:rPr>
                <w:color w:val="000000" w:themeColor="text1"/>
                <w:lang w:eastAsia="en-US"/>
              </w:rPr>
              <w:t>Риск пагубного потребления алкоголя (употребление алкоголя)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A5B" w:rsidRPr="000A6A5B" w:rsidRDefault="000A6A5B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  <w:r w:rsidRPr="000A6A5B">
              <w:rPr>
                <w:color w:val="000000" w:themeColor="text1"/>
                <w:lang w:eastAsia="en-US"/>
              </w:rPr>
              <w:t>47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A5B" w:rsidRPr="000A6A5B" w:rsidRDefault="000A6A5B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  <w:r w:rsidRPr="000A6A5B">
              <w:rPr>
                <w:color w:val="000000" w:themeColor="text1"/>
                <w:lang w:eastAsia="en-US"/>
              </w:rPr>
              <w:t>4,6</w:t>
            </w:r>
          </w:p>
        </w:tc>
      </w:tr>
      <w:tr w:rsidR="000A6A5B" w:rsidRPr="000A6A5B" w:rsidTr="000A6A5B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A5B" w:rsidRPr="000A6A5B" w:rsidRDefault="000A6A5B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0A6A5B">
              <w:rPr>
                <w:color w:val="000000" w:themeColor="text1"/>
                <w:lang w:eastAsia="en-US"/>
              </w:rPr>
              <w:t>Риск потребления наркотических средств и психотропных веществ без назначения врача (употребление наркотиков)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A5B" w:rsidRPr="000A6A5B" w:rsidRDefault="000A6A5B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  <w:r w:rsidRPr="000A6A5B"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A5B" w:rsidRPr="000A6A5B" w:rsidRDefault="000A6A5B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  <w:r w:rsidRPr="000A6A5B">
              <w:rPr>
                <w:color w:val="000000" w:themeColor="text1"/>
                <w:lang w:eastAsia="en-US"/>
              </w:rPr>
              <w:t>0</w:t>
            </w:r>
          </w:p>
        </w:tc>
      </w:tr>
      <w:tr w:rsidR="000A6A5B" w:rsidRPr="000A6A5B" w:rsidTr="000A6A5B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A5B" w:rsidRPr="000A6A5B" w:rsidRDefault="000A6A5B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0A6A5B">
              <w:rPr>
                <w:color w:val="000000" w:themeColor="text1"/>
                <w:lang w:eastAsia="en-US"/>
              </w:rPr>
              <w:t>Низкая физическая активность (недостаток физической активности)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A5B" w:rsidRPr="000A6A5B" w:rsidRDefault="000A6A5B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  <w:r w:rsidRPr="000A6A5B">
              <w:rPr>
                <w:color w:val="000000" w:themeColor="text1"/>
                <w:lang w:eastAsia="en-US"/>
              </w:rPr>
              <w:t>1101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A5B" w:rsidRPr="000A6A5B" w:rsidRDefault="000A6A5B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  <w:r w:rsidRPr="000A6A5B">
              <w:rPr>
                <w:color w:val="000000" w:themeColor="text1"/>
                <w:lang w:eastAsia="en-US"/>
              </w:rPr>
              <w:t>107,2</w:t>
            </w:r>
          </w:p>
        </w:tc>
      </w:tr>
      <w:tr w:rsidR="000A6A5B" w:rsidRPr="000A6A5B" w:rsidTr="000A6A5B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A5B" w:rsidRPr="000A6A5B" w:rsidRDefault="000A6A5B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0A6A5B">
              <w:rPr>
                <w:color w:val="000000" w:themeColor="text1"/>
                <w:lang w:eastAsia="en-US"/>
              </w:rPr>
              <w:lastRenderedPageBreak/>
              <w:t>Нерациональное питание (неприемлемая диета и вредные привычки питания)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A5B" w:rsidRPr="000A6A5B" w:rsidRDefault="000A6A5B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  <w:r w:rsidRPr="000A6A5B">
              <w:rPr>
                <w:color w:val="000000" w:themeColor="text1"/>
                <w:lang w:eastAsia="en-US"/>
              </w:rPr>
              <w:t>1543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A5B" w:rsidRPr="000A6A5B" w:rsidRDefault="000A6A5B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  <w:r w:rsidRPr="000A6A5B">
              <w:rPr>
                <w:color w:val="000000" w:themeColor="text1"/>
                <w:lang w:eastAsia="en-US"/>
              </w:rPr>
              <w:t>150,2</w:t>
            </w:r>
          </w:p>
        </w:tc>
      </w:tr>
      <w:tr w:rsidR="000A6A5B" w:rsidRPr="000A6A5B" w:rsidTr="000A6A5B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A5B" w:rsidRPr="000A6A5B" w:rsidRDefault="000A6A5B">
            <w:pPr>
              <w:spacing w:line="276" w:lineRule="auto"/>
              <w:rPr>
                <w:color w:val="000000" w:themeColor="text1"/>
                <w:lang w:eastAsia="en-US"/>
              </w:rPr>
            </w:pPr>
            <w:proofErr w:type="gramStart"/>
            <w:r w:rsidRPr="000A6A5B">
              <w:rPr>
                <w:color w:val="000000" w:themeColor="text1"/>
                <w:lang w:eastAsia="en-US"/>
              </w:rPr>
              <w:t xml:space="preserve">Отягощенная наследственность по злокачественным новообразованиям (в семейном анамнезе ЗНО), отягощенная наследственность по </w:t>
            </w:r>
            <w:proofErr w:type="spellStart"/>
            <w:r w:rsidRPr="000A6A5B">
              <w:rPr>
                <w:color w:val="000000" w:themeColor="text1"/>
                <w:lang w:eastAsia="en-US"/>
              </w:rPr>
              <w:t>сердечно-сосудистым</w:t>
            </w:r>
            <w:proofErr w:type="spellEnd"/>
            <w:r w:rsidRPr="000A6A5B">
              <w:rPr>
                <w:color w:val="000000" w:themeColor="text1"/>
                <w:lang w:eastAsia="en-US"/>
              </w:rPr>
              <w:t xml:space="preserve"> заболеваниям (в семейном анамнезе ОНМК, ИБС и другие болезни </w:t>
            </w:r>
            <w:proofErr w:type="spellStart"/>
            <w:r w:rsidRPr="000A6A5B">
              <w:rPr>
                <w:color w:val="000000" w:themeColor="text1"/>
                <w:lang w:eastAsia="en-US"/>
              </w:rPr>
              <w:t>сердечно-сосудистой</w:t>
            </w:r>
            <w:proofErr w:type="spellEnd"/>
            <w:r w:rsidRPr="000A6A5B">
              <w:rPr>
                <w:color w:val="000000" w:themeColor="text1"/>
                <w:lang w:eastAsia="en-US"/>
              </w:rPr>
              <w:t xml:space="preserve"> системы), отягощенная наследственность по хроническим болезням нижних дыхательных путей (в семейном анамнезе БА и другие хронические заболевания нижних дыхательных путей), отягощенная наследственность по сахарному диабету (в семейном анамнезе СД)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A5B" w:rsidRPr="000A6A5B" w:rsidRDefault="000A6A5B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  <w:r w:rsidRPr="000A6A5B">
              <w:rPr>
                <w:color w:val="000000" w:themeColor="text1"/>
                <w:lang w:eastAsia="en-US"/>
              </w:rPr>
              <w:t>396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A5B" w:rsidRPr="000A6A5B" w:rsidRDefault="000A6A5B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  <w:r w:rsidRPr="000A6A5B">
              <w:rPr>
                <w:color w:val="000000" w:themeColor="text1"/>
                <w:lang w:eastAsia="en-US"/>
              </w:rPr>
              <w:t>38,6</w:t>
            </w:r>
          </w:p>
        </w:tc>
      </w:tr>
      <w:tr w:rsidR="000A6A5B" w:rsidRPr="000A6A5B" w:rsidTr="000A6A5B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A5B" w:rsidRPr="000A6A5B" w:rsidRDefault="000A6A5B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0A6A5B">
              <w:rPr>
                <w:color w:val="000000" w:themeColor="text1"/>
                <w:lang w:eastAsia="en-US"/>
              </w:rPr>
              <w:t xml:space="preserve">Высокий абсолютный суммарный </w:t>
            </w:r>
            <w:proofErr w:type="spellStart"/>
            <w:proofErr w:type="gramStart"/>
            <w:r w:rsidRPr="000A6A5B">
              <w:rPr>
                <w:color w:val="000000" w:themeColor="text1"/>
                <w:lang w:eastAsia="en-US"/>
              </w:rPr>
              <w:t>сердечно-сосудистый</w:t>
            </w:r>
            <w:proofErr w:type="spellEnd"/>
            <w:proofErr w:type="gramEnd"/>
            <w:r w:rsidRPr="000A6A5B">
              <w:rPr>
                <w:color w:val="000000" w:themeColor="text1"/>
                <w:lang w:eastAsia="en-US"/>
              </w:rPr>
              <w:t xml:space="preserve"> риск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A5B" w:rsidRPr="000A6A5B" w:rsidRDefault="000A6A5B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  <w:r w:rsidRPr="000A6A5B">
              <w:rPr>
                <w:color w:val="000000" w:themeColor="text1"/>
                <w:lang w:eastAsia="en-US"/>
              </w:rPr>
              <w:t>203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A5B" w:rsidRPr="000A6A5B" w:rsidRDefault="000A6A5B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  <w:r w:rsidRPr="000A6A5B">
              <w:rPr>
                <w:color w:val="000000" w:themeColor="text1"/>
                <w:lang w:eastAsia="en-US"/>
              </w:rPr>
              <w:t>19,8</w:t>
            </w:r>
          </w:p>
        </w:tc>
      </w:tr>
      <w:tr w:rsidR="000A6A5B" w:rsidRPr="000A6A5B" w:rsidTr="000A6A5B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A5B" w:rsidRPr="000A6A5B" w:rsidRDefault="000A6A5B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0A6A5B">
              <w:rPr>
                <w:color w:val="000000" w:themeColor="text1"/>
                <w:lang w:eastAsia="en-US"/>
              </w:rPr>
              <w:t xml:space="preserve">Очень высокий абсолютный суммарный </w:t>
            </w:r>
            <w:proofErr w:type="spellStart"/>
            <w:proofErr w:type="gramStart"/>
            <w:r w:rsidRPr="000A6A5B">
              <w:rPr>
                <w:color w:val="000000" w:themeColor="text1"/>
                <w:lang w:eastAsia="en-US"/>
              </w:rPr>
              <w:t>сердечно-сосудистый</w:t>
            </w:r>
            <w:proofErr w:type="spellEnd"/>
            <w:proofErr w:type="gramEnd"/>
            <w:r w:rsidRPr="000A6A5B">
              <w:rPr>
                <w:color w:val="000000" w:themeColor="text1"/>
                <w:lang w:eastAsia="en-US"/>
              </w:rPr>
              <w:t xml:space="preserve"> риск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A5B" w:rsidRPr="000A6A5B" w:rsidRDefault="000A6A5B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  <w:r w:rsidRPr="000A6A5B">
              <w:rPr>
                <w:color w:val="000000" w:themeColor="text1"/>
                <w:lang w:eastAsia="en-US"/>
              </w:rPr>
              <w:t>64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A5B" w:rsidRPr="000A6A5B" w:rsidRDefault="000A6A5B">
            <w:pPr>
              <w:spacing w:after="120" w:line="276" w:lineRule="auto"/>
              <w:jc w:val="center"/>
              <w:rPr>
                <w:color w:val="000000" w:themeColor="text1"/>
                <w:lang w:eastAsia="en-US"/>
              </w:rPr>
            </w:pPr>
            <w:r w:rsidRPr="000A6A5B">
              <w:rPr>
                <w:color w:val="000000" w:themeColor="text1"/>
                <w:lang w:eastAsia="en-US"/>
              </w:rPr>
              <w:t>6,2</w:t>
            </w:r>
          </w:p>
        </w:tc>
      </w:tr>
    </w:tbl>
    <w:p w:rsidR="000A6A5B" w:rsidRPr="000A6A5B" w:rsidRDefault="000A6A5B" w:rsidP="000A6A5B">
      <w:pPr>
        <w:suppressAutoHyphens/>
        <w:overflowPunct w:val="0"/>
        <w:autoSpaceDE w:val="0"/>
        <w:autoSpaceDN w:val="0"/>
        <w:spacing w:line="288" w:lineRule="auto"/>
        <w:textAlignment w:val="baseline"/>
        <w:rPr>
          <w:rFonts w:eastAsia="SimSun" w:cs="Mangal"/>
          <w:color w:val="000000" w:themeColor="text1"/>
          <w:kern w:val="3"/>
          <w:lang w:eastAsia="zh-CN" w:bidi="hi-IN"/>
        </w:rPr>
      </w:pPr>
    </w:p>
    <w:p w:rsidR="000A6A5B" w:rsidRPr="000A6A5B" w:rsidRDefault="000A6A5B" w:rsidP="000A6A5B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rFonts w:eastAsia="SimSun" w:cs="Mangal"/>
          <w:color w:val="000000" w:themeColor="text1"/>
          <w:kern w:val="3"/>
          <w:lang w:eastAsia="zh-CN" w:bidi="hi-IN"/>
        </w:rPr>
      </w:pPr>
      <w:r w:rsidRPr="000A6A5B">
        <w:rPr>
          <w:rFonts w:eastAsia="SimSun" w:cs="Mangal"/>
          <w:color w:val="000000" w:themeColor="text1"/>
          <w:kern w:val="3"/>
          <w:lang w:eastAsia="zh-CN" w:bidi="hi-IN"/>
        </w:rPr>
        <w:t>Охрана здоровья населения Российской Федерации является одним из основных направлений социальной политики государства и нацелена на улучшение демографической ситуации, увеличение продолжительности жизни и сокращение уровня смертности населения.</w:t>
      </w:r>
    </w:p>
    <w:p w:rsidR="000A6A5B" w:rsidRPr="000A6A5B" w:rsidRDefault="000A6A5B" w:rsidP="000A6A5B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rFonts w:eastAsia="SimSun" w:cs="Mangal"/>
          <w:color w:val="000000" w:themeColor="text1"/>
          <w:kern w:val="3"/>
          <w:lang w:eastAsia="zh-CN" w:bidi="hi-IN"/>
        </w:rPr>
      </w:pPr>
      <w:r w:rsidRPr="000A6A5B">
        <w:rPr>
          <w:rFonts w:eastAsia="SimSun" w:cs="Mangal"/>
          <w:color w:val="000000" w:themeColor="text1"/>
          <w:kern w:val="3"/>
          <w:lang w:eastAsia="zh-CN" w:bidi="hi-IN"/>
        </w:rPr>
        <w:t>Актуальность проблемы здорового образа жизни вызвана возрастанием и изменением характера нагрузок на организм человека в связи с усложнением общественной жизни, увеличением рисков техногенного, экологического, психологического, политического и военного характера, провоцирующих негативные сдвиги в состоянии здоровья.</w:t>
      </w:r>
    </w:p>
    <w:p w:rsidR="000A6A5B" w:rsidRPr="000A6A5B" w:rsidRDefault="000A6A5B" w:rsidP="000A6A5B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rFonts w:ascii="Liberation Serif" w:eastAsia="SimSun" w:hAnsi="Liberation Serif" w:cs="Mangal" w:hint="eastAsia"/>
          <w:color w:val="000000" w:themeColor="text1"/>
          <w:kern w:val="3"/>
          <w:lang w:eastAsia="zh-CN" w:bidi="hi-IN"/>
        </w:rPr>
      </w:pPr>
      <w:r w:rsidRPr="000A6A5B">
        <w:rPr>
          <w:rFonts w:eastAsia="SimSun" w:cs="Mangal"/>
          <w:color w:val="000000" w:themeColor="text1"/>
          <w:kern w:val="3"/>
          <w:lang w:eastAsia="zh-CN" w:bidi="hi-IN"/>
        </w:rPr>
        <w:t>Комплекс мероприятий по формированию здорового образа жизни включает в себя:</w:t>
      </w:r>
    </w:p>
    <w:p w:rsidR="000A6A5B" w:rsidRPr="000A6A5B" w:rsidRDefault="000A6A5B" w:rsidP="000A6A5B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rFonts w:eastAsia="SimSun" w:cs="Mangal"/>
          <w:color w:val="000000" w:themeColor="text1"/>
          <w:kern w:val="3"/>
          <w:lang w:eastAsia="zh-CN" w:bidi="hi-IN"/>
        </w:rPr>
      </w:pPr>
      <w:r w:rsidRPr="000A6A5B">
        <w:rPr>
          <w:rFonts w:eastAsia="SimSun" w:cs="Mangal"/>
          <w:color w:val="000000" w:themeColor="text1"/>
          <w:kern w:val="3"/>
          <w:lang w:eastAsia="zh-CN" w:bidi="hi-IN"/>
        </w:rPr>
        <w:t xml:space="preserve">- формирование навыков здорового питания; </w:t>
      </w:r>
    </w:p>
    <w:p w:rsidR="000A6A5B" w:rsidRPr="000A6A5B" w:rsidRDefault="000A6A5B" w:rsidP="000A6A5B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rFonts w:ascii="Liberation Serif" w:eastAsia="SimSun" w:hAnsi="Liberation Serif" w:cs="Mangal" w:hint="eastAsia"/>
          <w:color w:val="000000" w:themeColor="text1"/>
          <w:kern w:val="3"/>
          <w:lang w:eastAsia="zh-CN" w:bidi="hi-IN"/>
        </w:rPr>
      </w:pPr>
      <w:r w:rsidRPr="000A6A5B">
        <w:rPr>
          <w:rFonts w:eastAsia="SimSun" w:cs="Mangal"/>
          <w:color w:val="000000" w:themeColor="text1"/>
          <w:kern w:val="3"/>
          <w:lang w:eastAsia="zh-CN" w:bidi="hi-IN"/>
        </w:rPr>
        <w:t>- популяризация спорта;</w:t>
      </w:r>
    </w:p>
    <w:p w:rsidR="000A6A5B" w:rsidRPr="000A6A5B" w:rsidRDefault="000A6A5B" w:rsidP="000A6A5B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rFonts w:ascii="Liberation Serif" w:eastAsia="SimSun" w:hAnsi="Liberation Serif" w:cs="Mangal" w:hint="eastAsia"/>
          <w:color w:val="000000" w:themeColor="text1"/>
          <w:kern w:val="3"/>
          <w:lang w:eastAsia="zh-CN" w:bidi="hi-IN"/>
        </w:rPr>
      </w:pPr>
      <w:r w:rsidRPr="000A6A5B">
        <w:rPr>
          <w:rFonts w:eastAsia="SimSun" w:cs="Mangal"/>
          <w:color w:val="000000" w:themeColor="text1"/>
          <w:kern w:val="3"/>
          <w:lang w:eastAsia="zh-CN" w:bidi="hi-IN"/>
        </w:rPr>
        <w:t>- меры по профилактике вредных привычек (злоупотребление алкогольной, табачной и наркотической продукцией);</w:t>
      </w:r>
    </w:p>
    <w:p w:rsidR="000A6A5B" w:rsidRPr="000A6A5B" w:rsidRDefault="000A6A5B" w:rsidP="000A6A5B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rFonts w:ascii="Liberation Serif" w:eastAsia="SimSun" w:hAnsi="Liberation Serif" w:cs="Mangal" w:hint="eastAsia"/>
          <w:color w:val="000000" w:themeColor="text1"/>
          <w:kern w:val="3"/>
          <w:lang w:eastAsia="zh-CN" w:bidi="hi-IN"/>
        </w:rPr>
      </w:pPr>
      <w:r w:rsidRPr="000A6A5B">
        <w:rPr>
          <w:rFonts w:eastAsia="SimSun" w:cs="Mangal"/>
          <w:color w:val="000000" w:themeColor="text1"/>
          <w:kern w:val="3"/>
          <w:lang w:eastAsia="zh-CN" w:bidi="hi-IN"/>
        </w:rPr>
        <w:t>- информирование населения о пагубном воздействии вредных привычек, о мероприятиях программы по здоровому образу жизни на территории Орловского муниципального района, о формах и возможностях здорового время препровождения, профилактическую работу по имеющимся заболеваниям.</w:t>
      </w:r>
    </w:p>
    <w:p w:rsidR="000A6A5B" w:rsidRPr="000A6A5B" w:rsidRDefault="000A6A5B" w:rsidP="000A6A5B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rFonts w:ascii="Liberation Serif" w:eastAsia="SimSun" w:hAnsi="Liberation Serif" w:cs="Mangal" w:hint="eastAsia"/>
          <w:color w:val="000000" w:themeColor="text1"/>
          <w:kern w:val="3"/>
          <w:lang w:eastAsia="zh-CN" w:bidi="hi-IN"/>
        </w:rPr>
      </w:pPr>
      <w:r w:rsidRPr="000A6A5B">
        <w:rPr>
          <w:rFonts w:eastAsia="SimSun" w:cs="Mangal"/>
          <w:color w:val="000000" w:themeColor="text1"/>
          <w:kern w:val="3"/>
          <w:lang w:eastAsia="zh-CN" w:bidi="hi-IN"/>
        </w:rPr>
        <w:t>Основная цель мероприятий по формированию здорового образа жизни - предостеречь человека от болезней, пока он ещё здоров и в наибольшей степени способен к реализации своего физического и интеллектуального потенциала.</w:t>
      </w:r>
    </w:p>
    <w:p w:rsidR="000A6A5B" w:rsidRPr="000A6A5B" w:rsidRDefault="000A6A5B" w:rsidP="000A6A5B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rFonts w:eastAsia="SimSun" w:cs="Mangal"/>
          <w:color w:val="000000" w:themeColor="text1"/>
          <w:kern w:val="3"/>
          <w:lang w:eastAsia="zh-CN" w:bidi="hi-IN"/>
        </w:rPr>
      </w:pPr>
      <w:proofErr w:type="gramStart"/>
      <w:r w:rsidRPr="000A6A5B">
        <w:rPr>
          <w:rFonts w:eastAsia="SimSun" w:cs="Mangal"/>
          <w:color w:val="000000" w:themeColor="text1"/>
          <w:kern w:val="3"/>
          <w:lang w:eastAsia="zh-CN" w:bidi="hi-IN"/>
        </w:rPr>
        <w:t xml:space="preserve">Низкий уровень мотивации населения к сохранению своего здоровья и отказа от вредных привычек во многом связан с негативным воздействием средств массовой информации, провоцирующих формирование вредных привычек и распространяющих </w:t>
      </w:r>
      <w:proofErr w:type="spellStart"/>
      <w:r w:rsidRPr="000A6A5B">
        <w:rPr>
          <w:rFonts w:eastAsia="SimSun" w:cs="Mangal"/>
          <w:color w:val="000000" w:themeColor="text1"/>
          <w:kern w:val="3"/>
          <w:lang w:eastAsia="zh-CN" w:bidi="hi-IN"/>
        </w:rPr>
        <w:t>псевдотрадиционную</w:t>
      </w:r>
      <w:proofErr w:type="spellEnd"/>
      <w:r w:rsidRPr="000A6A5B">
        <w:rPr>
          <w:rFonts w:eastAsia="SimSun" w:cs="Mangal"/>
          <w:color w:val="000000" w:themeColor="text1"/>
          <w:kern w:val="3"/>
          <w:lang w:eastAsia="zh-CN" w:bidi="hi-IN"/>
        </w:rPr>
        <w:t xml:space="preserve"> культуру нездорового образа жизни, и с </w:t>
      </w:r>
      <w:proofErr w:type="spellStart"/>
      <w:r w:rsidRPr="000A6A5B">
        <w:rPr>
          <w:rFonts w:eastAsia="SimSun" w:cs="Mangal"/>
          <w:color w:val="000000" w:themeColor="text1"/>
          <w:kern w:val="3"/>
          <w:lang w:eastAsia="zh-CN" w:bidi="hi-IN"/>
        </w:rPr>
        <w:t>неинформированностью</w:t>
      </w:r>
      <w:proofErr w:type="spellEnd"/>
      <w:r w:rsidRPr="000A6A5B">
        <w:rPr>
          <w:rFonts w:eastAsia="SimSun" w:cs="Mangal"/>
          <w:color w:val="000000" w:themeColor="text1"/>
          <w:kern w:val="3"/>
          <w:lang w:eastAsia="zh-CN" w:bidi="hi-IN"/>
        </w:rPr>
        <w:t xml:space="preserve"> населения о своих правах и обязанностях в сфере здорового образа жизни, о возможностях посещения спортивных клубов, площадок и мероприятий, с незнанием санитарно-гигиенических норм, правил</w:t>
      </w:r>
      <w:proofErr w:type="gramEnd"/>
      <w:r w:rsidRPr="000A6A5B">
        <w:rPr>
          <w:rFonts w:eastAsia="SimSun" w:cs="Mangal"/>
          <w:color w:val="000000" w:themeColor="text1"/>
          <w:kern w:val="3"/>
          <w:lang w:eastAsia="zh-CN" w:bidi="hi-IN"/>
        </w:rPr>
        <w:t xml:space="preserve"> и условий труда.</w:t>
      </w:r>
    </w:p>
    <w:p w:rsidR="000A6A5B" w:rsidRPr="000A6A5B" w:rsidRDefault="000A6A5B" w:rsidP="000A6A5B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rFonts w:ascii="Liberation Serif" w:eastAsia="SimSun" w:hAnsi="Liberation Serif" w:cs="Mangal" w:hint="eastAsia"/>
          <w:color w:val="000000" w:themeColor="text1"/>
          <w:kern w:val="3"/>
          <w:lang w:eastAsia="zh-CN" w:bidi="hi-IN"/>
        </w:rPr>
      </w:pPr>
    </w:p>
    <w:p w:rsidR="007F40D3" w:rsidRPr="000A6A5B" w:rsidRDefault="007F40D3" w:rsidP="000A6A5B">
      <w:pPr>
        <w:widowControl w:val="0"/>
        <w:autoSpaceDE w:val="0"/>
        <w:autoSpaceDN w:val="0"/>
        <w:adjustRightInd w:val="0"/>
        <w:rPr>
          <w:b/>
          <w:color w:val="000000" w:themeColor="text1"/>
        </w:rPr>
      </w:pPr>
    </w:p>
    <w:p w:rsidR="00AC78F9" w:rsidRDefault="00AC78F9" w:rsidP="00431DEE">
      <w:pPr>
        <w:widowControl w:val="0"/>
        <w:autoSpaceDE w:val="0"/>
        <w:autoSpaceDN w:val="0"/>
        <w:adjustRightInd w:val="0"/>
        <w:ind w:firstLine="851"/>
        <w:jc w:val="center"/>
        <w:rPr>
          <w:b/>
        </w:rPr>
      </w:pPr>
    </w:p>
    <w:p w:rsidR="00431DEE" w:rsidRPr="00431DEE" w:rsidRDefault="00C7669F" w:rsidP="00431DEE">
      <w:pPr>
        <w:widowControl w:val="0"/>
        <w:autoSpaceDE w:val="0"/>
        <w:autoSpaceDN w:val="0"/>
        <w:adjustRightInd w:val="0"/>
        <w:ind w:firstLine="851"/>
        <w:jc w:val="center"/>
        <w:rPr>
          <w:b/>
        </w:rPr>
      </w:pPr>
      <w:r w:rsidRPr="002048CA">
        <w:rPr>
          <w:b/>
        </w:rPr>
        <w:t xml:space="preserve">2. </w:t>
      </w:r>
      <w:r w:rsidR="00431DEE" w:rsidRPr="00431DEE">
        <w:rPr>
          <w:b/>
        </w:rPr>
        <w:t>Описание приоритетов и целей муниципальной политики в сфере реализации муниципальной программы</w:t>
      </w:r>
    </w:p>
    <w:p w:rsidR="00C7669F" w:rsidRPr="002048CA" w:rsidRDefault="00431DEE" w:rsidP="00431DEE">
      <w:pPr>
        <w:tabs>
          <w:tab w:val="left" w:pos="6735"/>
        </w:tabs>
      </w:pPr>
      <w:r>
        <w:tab/>
      </w:r>
    </w:p>
    <w:p w:rsidR="005E67DA" w:rsidRDefault="005E67DA" w:rsidP="005E67DA">
      <w:pPr>
        <w:suppressAutoHyphens/>
        <w:overflowPunct w:val="0"/>
        <w:autoSpaceDE w:val="0"/>
        <w:autoSpaceDN w:val="0"/>
        <w:ind w:firstLine="567"/>
        <w:jc w:val="both"/>
        <w:textAlignment w:val="baseline"/>
      </w:pPr>
      <w:r>
        <w:lastRenderedPageBreak/>
        <w:t>Приоритеты муниципальной политики в сфере реализации муниципальной программы «Укрепление общественного здоровья населения Орловского муниципального округа Кировской области» сформированы на основании следующих документов:</w:t>
      </w:r>
    </w:p>
    <w:p w:rsidR="005E67DA" w:rsidRDefault="005E67DA" w:rsidP="005E67DA">
      <w:pPr>
        <w:suppressAutoHyphens/>
        <w:overflowPunct w:val="0"/>
        <w:autoSpaceDE w:val="0"/>
        <w:autoSpaceDN w:val="0"/>
        <w:ind w:firstLine="567"/>
        <w:jc w:val="both"/>
        <w:textAlignment w:val="baseline"/>
      </w:pPr>
      <w:r>
        <w:t>- Указ Президента Российской Федерации от 07.05.2024 №309;</w:t>
      </w:r>
    </w:p>
    <w:p w:rsidR="005E67DA" w:rsidRDefault="005E67DA" w:rsidP="005E67DA">
      <w:pPr>
        <w:suppressAutoHyphens/>
        <w:overflowPunct w:val="0"/>
        <w:autoSpaceDE w:val="0"/>
        <w:autoSpaceDN w:val="0"/>
        <w:ind w:firstLine="567"/>
        <w:jc w:val="both"/>
        <w:textAlignment w:val="baseline"/>
      </w:pPr>
      <w:r>
        <w:tab/>
        <w:t xml:space="preserve">- Национальный проект «Продолжительная и активная жизнь»; </w:t>
      </w:r>
    </w:p>
    <w:p w:rsidR="005E67DA" w:rsidRDefault="005E67DA" w:rsidP="005E67DA">
      <w:pPr>
        <w:suppressAutoHyphens/>
        <w:overflowPunct w:val="0"/>
        <w:autoSpaceDE w:val="0"/>
        <w:autoSpaceDN w:val="0"/>
        <w:ind w:firstLine="567"/>
        <w:jc w:val="both"/>
        <w:textAlignment w:val="baseline"/>
      </w:pPr>
      <w:r>
        <w:t>- Федеральный и региональный проекты «Здоровье для каждого»;</w:t>
      </w:r>
    </w:p>
    <w:p w:rsidR="005E67DA" w:rsidRDefault="005E67DA" w:rsidP="005E67DA">
      <w:pPr>
        <w:suppressAutoHyphens/>
        <w:overflowPunct w:val="0"/>
        <w:autoSpaceDE w:val="0"/>
        <w:autoSpaceDN w:val="0"/>
        <w:ind w:firstLine="567"/>
        <w:jc w:val="both"/>
        <w:textAlignment w:val="baseline"/>
      </w:pPr>
      <w:r>
        <w:t>- Федеральный закон от 21.11.2011 № 323-ФЗ «Об основах охраны здоровья граждан в Российской Федерации»;</w:t>
      </w:r>
    </w:p>
    <w:p w:rsidR="005E67DA" w:rsidRDefault="005E67DA" w:rsidP="00C12C68">
      <w:pPr>
        <w:suppressAutoHyphens/>
        <w:overflowPunct w:val="0"/>
        <w:autoSpaceDE w:val="0"/>
        <w:autoSpaceDN w:val="0"/>
        <w:ind w:firstLine="567"/>
        <w:jc w:val="both"/>
        <w:textAlignment w:val="baseline"/>
      </w:pPr>
      <w:r>
        <w:t xml:space="preserve">  - </w:t>
      </w:r>
      <w:r w:rsidR="00C12C68" w:rsidRPr="00C12C68">
        <w:t>Стратегия социально-экономического развития муниципального образования Орловского муниципального  района на период до 2035 года</w:t>
      </w:r>
      <w:r w:rsidR="00BE5154">
        <w:t>. Р</w:t>
      </w:r>
      <w:r w:rsidR="00C12C68">
        <w:t>ешение Орловской районной Думы  от 21.12.2018  №28/235</w:t>
      </w:r>
      <w:r w:rsidR="00C12C68" w:rsidRPr="00C12C68">
        <w:t xml:space="preserve"> </w:t>
      </w:r>
    </w:p>
    <w:p w:rsidR="00D731C8" w:rsidRDefault="00F61A0D" w:rsidP="00D731C8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rFonts w:eastAsia="SimSun" w:cs="Mangal"/>
          <w:bCs/>
          <w:iCs/>
          <w:kern w:val="3"/>
          <w:lang w:eastAsia="zh-CN" w:bidi="hi-IN"/>
        </w:rPr>
      </w:pPr>
      <w:r w:rsidRPr="00CF3F67">
        <w:rPr>
          <w:rFonts w:eastAsia="SimSun" w:cs="Mangal"/>
          <w:bCs/>
          <w:iCs/>
          <w:kern w:val="3"/>
          <w:lang w:eastAsia="zh-CN" w:bidi="hi-IN"/>
        </w:rPr>
        <w:t>Целью муниц</w:t>
      </w:r>
      <w:r w:rsidR="00CF3F67">
        <w:rPr>
          <w:rFonts w:eastAsia="SimSun" w:cs="Mangal"/>
          <w:bCs/>
          <w:iCs/>
          <w:kern w:val="3"/>
          <w:lang w:eastAsia="zh-CN" w:bidi="hi-IN"/>
        </w:rPr>
        <w:t>ип</w:t>
      </w:r>
      <w:r w:rsidRPr="00CF3F67">
        <w:rPr>
          <w:rFonts w:eastAsia="SimSun" w:cs="Mangal"/>
          <w:bCs/>
          <w:iCs/>
          <w:kern w:val="3"/>
          <w:lang w:eastAsia="zh-CN" w:bidi="hi-IN"/>
        </w:rPr>
        <w:t>альной программы</w:t>
      </w:r>
      <w:r w:rsidR="00704EF3">
        <w:rPr>
          <w:rFonts w:eastAsia="SimSun" w:cs="Mangal"/>
          <w:bCs/>
          <w:iCs/>
          <w:kern w:val="3"/>
          <w:lang w:eastAsia="zh-CN" w:bidi="hi-IN"/>
        </w:rPr>
        <w:t>:</w:t>
      </w:r>
      <w:r w:rsidRPr="00CF3F67">
        <w:rPr>
          <w:rFonts w:eastAsia="SimSun" w:cs="Mangal"/>
          <w:bCs/>
          <w:iCs/>
          <w:kern w:val="3"/>
          <w:lang w:val="en-US" w:eastAsia="zh-CN" w:bidi="hi-IN"/>
        </w:rPr>
        <w:t> </w:t>
      </w:r>
    </w:p>
    <w:p w:rsidR="00F61A0D" w:rsidRDefault="00BE5154" w:rsidP="00F61A0D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rFonts w:eastAsia="SimSun" w:cs="Mangal"/>
          <w:bCs/>
          <w:iCs/>
          <w:kern w:val="3"/>
          <w:lang w:eastAsia="zh-CN" w:bidi="hi-IN"/>
        </w:rPr>
      </w:pPr>
      <w:r w:rsidRPr="00BE5154">
        <w:rPr>
          <w:rFonts w:eastAsia="SimSun" w:cs="Mangal"/>
          <w:bCs/>
          <w:iCs/>
          <w:kern w:val="3"/>
          <w:lang w:eastAsia="zh-CN" w:bidi="hi-IN"/>
        </w:rPr>
        <w:t>Улучшение здоровья и качества жизни населения, формирование культуры общественного здоровья, ответственного отношения к здоровью</w:t>
      </w:r>
      <w:r w:rsidR="00704EF3">
        <w:rPr>
          <w:rFonts w:eastAsia="SimSun" w:cs="Mangal"/>
          <w:bCs/>
          <w:iCs/>
          <w:kern w:val="3"/>
          <w:lang w:eastAsia="zh-CN" w:bidi="hi-IN"/>
        </w:rPr>
        <w:t>.</w:t>
      </w:r>
    </w:p>
    <w:p w:rsidR="00704EF3" w:rsidRPr="00CF3F67" w:rsidRDefault="00704EF3" w:rsidP="00F61A0D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rFonts w:ascii="Liberation Serif" w:eastAsia="SimSun" w:hAnsi="Liberation Serif" w:cs="Mangal" w:hint="eastAsia"/>
          <w:kern w:val="3"/>
          <w:lang w:eastAsia="zh-CN" w:bidi="hi-IN"/>
        </w:rPr>
      </w:pPr>
    </w:p>
    <w:p w:rsidR="00431DEE" w:rsidRPr="00CF3F67" w:rsidRDefault="00431DEE" w:rsidP="00431DE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CF3F67">
        <w:rPr>
          <w:b/>
        </w:rPr>
        <w:t>3.Задачи муниципальной политики в сфере реализации муниципальной программы</w:t>
      </w:r>
    </w:p>
    <w:p w:rsidR="005454C3" w:rsidRDefault="005454C3" w:rsidP="00BE5154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BE5154" w:rsidRPr="00BE5154" w:rsidRDefault="00BE5154" w:rsidP="00BE5154">
      <w:pPr>
        <w:pStyle w:val="ConsPlusCell"/>
        <w:jc w:val="both"/>
      </w:pPr>
      <w:r w:rsidRPr="00BE5154">
        <w:t xml:space="preserve">      1.Снижение  смертности населения трудоспособного возраста к 2030 году до</w:t>
      </w:r>
      <w:r w:rsidR="0031194A">
        <w:t xml:space="preserve"> </w:t>
      </w:r>
      <w:r w:rsidR="00A77B69">
        <w:t>3.0</w:t>
      </w:r>
      <w:r w:rsidR="00A77B69" w:rsidRPr="00BE5154">
        <w:t xml:space="preserve"> </w:t>
      </w:r>
    </w:p>
    <w:p w:rsidR="00BE5154" w:rsidRPr="00BE5154" w:rsidRDefault="00BE5154" w:rsidP="00BE5154">
      <w:pPr>
        <w:pStyle w:val="ConsPlusCell"/>
        <w:ind w:left="360"/>
        <w:jc w:val="both"/>
      </w:pPr>
      <w:r w:rsidRPr="00BE5154">
        <w:t xml:space="preserve">2.Выполнение планового значения по охвату граждан </w:t>
      </w:r>
      <w:proofErr w:type="gramStart"/>
      <w:r w:rsidRPr="00BE5154">
        <w:t>профилактическими</w:t>
      </w:r>
      <w:proofErr w:type="gramEnd"/>
      <w:r w:rsidRPr="00BE5154">
        <w:t xml:space="preserve"> медицинским осмотром, диспансеризацией, диспансеризацией по оценке репродуктивного здоровья не менее 95 %</w:t>
      </w:r>
      <w:r>
        <w:t>.</w:t>
      </w:r>
    </w:p>
    <w:p w:rsidR="005454C3" w:rsidRPr="00BE5154" w:rsidRDefault="00BE5154" w:rsidP="00BE515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515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E5154">
        <w:rPr>
          <w:rFonts w:ascii="Times New Roman" w:hAnsi="Times New Roman" w:cs="Times New Roman"/>
          <w:sz w:val="24"/>
          <w:szCs w:val="24"/>
        </w:rPr>
        <w:t>3.</w:t>
      </w:r>
      <w:r w:rsidR="000E3214">
        <w:rPr>
          <w:rFonts w:ascii="Times New Roman" w:hAnsi="Times New Roman" w:cs="Times New Roman"/>
          <w:sz w:val="24"/>
          <w:szCs w:val="24"/>
        </w:rPr>
        <w:t xml:space="preserve">Увеличение  доли населения, </w:t>
      </w:r>
      <w:proofErr w:type="gramStart"/>
      <w:r w:rsidRPr="00BE5154">
        <w:rPr>
          <w:rFonts w:ascii="Times New Roman" w:hAnsi="Times New Roman" w:cs="Times New Roman"/>
          <w:sz w:val="24"/>
          <w:szCs w:val="24"/>
        </w:rPr>
        <w:t>занимающихся</w:t>
      </w:r>
      <w:proofErr w:type="gramEnd"/>
      <w:r w:rsidRPr="00BE5154">
        <w:rPr>
          <w:rFonts w:ascii="Times New Roman" w:hAnsi="Times New Roman" w:cs="Times New Roman"/>
          <w:sz w:val="24"/>
          <w:szCs w:val="24"/>
        </w:rPr>
        <w:t xml:space="preserve"> физической культурой и спортом до </w:t>
      </w:r>
      <w:r w:rsidR="00521244">
        <w:rPr>
          <w:rFonts w:ascii="Times New Roman" w:hAnsi="Times New Roman" w:cs="Times New Roman"/>
          <w:sz w:val="24"/>
          <w:szCs w:val="24"/>
        </w:rPr>
        <w:t>69,8</w:t>
      </w:r>
      <w:r w:rsidRPr="00BE5154">
        <w:rPr>
          <w:rFonts w:ascii="Times New Roman" w:hAnsi="Times New Roman" w:cs="Times New Roman"/>
          <w:sz w:val="24"/>
          <w:szCs w:val="24"/>
        </w:rPr>
        <w:t>% к 2030 году.</w:t>
      </w:r>
    </w:p>
    <w:p w:rsidR="005454C3" w:rsidRDefault="005454C3" w:rsidP="00880E7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54C3" w:rsidRDefault="005454C3" w:rsidP="00880E7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54C3" w:rsidRDefault="005454C3" w:rsidP="00880E7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54C3" w:rsidRDefault="005454C3" w:rsidP="00880E7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54C3" w:rsidRDefault="005454C3" w:rsidP="00880E7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54C3" w:rsidRDefault="005454C3" w:rsidP="00880E7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54C3" w:rsidRDefault="005454C3" w:rsidP="00880E7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5154" w:rsidRDefault="00BE5154" w:rsidP="00880E7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5154" w:rsidRDefault="00BE5154" w:rsidP="00880E7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5154" w:rsidRDefault="00BE5154" w:rsidP="00880E7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5154" w:rsidRDefault="00BE5154" w:rsidP="00880E7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5154" w:rsidRDefault="00BE5154" w:rsidP="00880E7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5154" w:rsidRDefault="00BE5154" w:rsidP="00880E7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4EF3" w:rsidRDefault="00704EF3" w:rsidP="00880E7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4EF3" w:rsidRDefault="00704EF3" w:rsidP="00880E7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4EF3" w:rsidRDefault="00704EF3" w:rsidP="00880E7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4EF3" w:rsidRDefault="00704EF3" w:rsidP="00880E7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4EF3" w:rsidRDefault="00704EF3" w:rsidP="00880E7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0E74" w:rsidRPr="00790120" w:rsidRDefault="00880E74" w:rsidP="00880E7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120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880E74" w:rsidRPr="00790120" w:rsidRDefault="00880E74" w:rsidP="00880E7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120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</w:t>
      </w:r>
    </w:p>
    <w:p w:rsidR="00880E74" w:rsidRPr="006020B9" w:rsidRDefault="00880E74" w:rsidP="00CF3F6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465D">
        <w:rPr>
          <w:rFonts w:ascii="Times New Roman" w:hAnsi="Times New Roman" w:cs="Times New Roman"/>
          <w:b/>
          <w:sz w:val="28"/>
          <w:szCs w:val="28"/>
        </w:rPr>
        <w:t>«</w:t>
      </w:r>
      <w:r w:rsidR="00CF3F67" w:rsidRPr="00CF3F67">
        <w:rPr>
          <w:rFonts w:ascii="Times New Roman" w:hAnsi="Times New Roman" w:cs="Times New Roman"/>
          <w:b/>
          <w:sz w:val="28"/>
          <w:szCs w:val="28"/>
        </w:rPr>
        <w:t>Укрепление общественного здоровья населения Орловского муниципального округа Кировской области</w:t>
      </w:r>
      <w:r w:rsidRPr="00D7465D">
        <w:rPr>
          <w:rFonts w:ascii="Times New Roman" w:hAnsi="Times New Roman" w:cs="Times New Roman"/>
          <w:b/>
          <w:sz w:val="28"/>
          <w:szCs w:val="28"/>
        </w:rPr>
        <w:t>»</w:t>
      </w:r>
    </w:p>
    <w:p w:rsidR="0006560C" w:rsidRPr="006020B9" w:rsidRDefault="0006560C" w:rsidP="00880E7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0E74" w:rsidRDefault="0006560C" w:rsidP="003B073E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b/>
        </w:rPr>
      </w:pPr>
      <w:r w:rsidRPr="0006560C">
        <w:rPr>
          <w:b/>
        </w:rPr>
        <w:t>Основные положения</w:t>
      </w:r>
    </w:p>
    <w:p w:rsidR="00E707A0" w:rsidRPr="003B073E" w:rsidRDefault="00E707A0" w:rsidP="006030B6">
      <w:pPr>
        <w:widowControl w:val="0"/>
        <w:autoSpaceDE w:val="0"/>
        <w:autoSpaceDN w:val="0"/>
        <w:adjustRightInd w:val="0"/>
        <w:ind w:left="720"/>
        <w:rPr>
          <w:b/>
        </w:rPr>
      </w:pPr>
    </w:p>
    <w:tbl>
      <w:tblPr>
        <w:tblW w:w="9214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10"/>
        <w:gridCol w:w="6804"/>
      </w:tblGrid>
      <w:tr w:rsidR="00880E74" w:rsidRPr="002048CA" w:rsidTr="00E707A0">
        <w:trPr>
          <w:trHeight w:val="400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74" w:rsidRPr="002048CA" w:rsidRDefault="00C7669F" w:rsidP="00880E74">
            <w:pPr>
              <w:pStyle w:val="ConsPlusCell"/>
            </w:pPr>
            <w:r>
              <w:lastRenderedPageBreak/>
              <w:t>Куратор муниципальной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74" w:rsidRPr="002048CA" w:rsidRDefault="00CF3F67" w:rsidP="001B7C1F">
            <w:pPr>
              <w:pStyle w:val="ConsPlusCell"/>
            </w:pPr>
            <w:r w:rsidRPr="00CF3F67">
              <w:t xml:space="preserve">Глава </w:t>
            </w:r>
            <w:r w:rsidR="001B7C1F">
              <w:t xml:space="preserve">администрации Орловского </w:t>
            </w:r>
            <w:r w:rsidR="005033D7">
              <w:t>муниципального округа Кировской области</w:t>
            </w:r>
            <w:r w:rsidRPr="00CF3F67">
              <w:t xml:space="preserve"> </w:t>
            </w:r>
          </w:p>
        </w:tc>
      </w:tr>
      <w:tr w:rsidR="00C7669F" w:rsidRPr="002048CA" w:rsidTr="00E707A0">
        <w:trPr>
          <w:trHeight w:val="400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69F" w:rsidRDefault="00C7669F" w:rsidP="00880E74">
            <w:pPr>
              <w:pStyle w:val="ConsPlusCell"/>
            </w:pPr>
            <w:r>
              <w:t>Ответственный  исполнитель</w:t>
            </w:r>
            <w:r w:rsidR="00BD0A7E">
              <w:t xml:space="preserve"> муниципальной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69F" w:rsidRPr="002048CA" w:rsidRDefault="005033D7" w:rsidP="00880E74">
            <w:pPr>
              <w:pStyle w:val="ConsPlusCell"/>
            </w:pPr>
            <w:r>
              <w:t>Отдел социальной политики</w:t>
            </w:r>
            <w:r w:rsidR="00CF3F67" w:rsidRPr="00CF3F67">
              <w:t xml:space="preserve"> администрации  Орловского муниципального округа Кировской области</w:t>
            </w:r>
          </w:p>
        </w:tc>
      </w:tr>
      <w:tr w:rsidR="00880E74" w:rsidRPr="002048CA" w:rsidTr="00E707A0">
        <w:trPr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74" w:rsidRPr="002048CA" w:rsidRDefault="00880E74" w:rsidP="00880E74">
            <w:pPr>
              <w:pStyle w:val="ConsPlusCell"/>
            </w:pPr>
            <w:r w:rsidRPr="002048CA">
              <w:t xml:space="preserve">Соисполнители муниципальной программы  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67" w:rsidRDefault="00CF3F67" w:rsidP="00CF3F67">
            <w:pPr>
              <w:widowControl w:val="0"/>
              <w:autoSpaceDE w:val="0"/>
              <w:autoSpaceDN w:val="0"/>
              <w:adjustRightInd w:val="0"/>
            </w:pPr>
            <w:r>
              <w:t>- КОГБУЗ «Орловская центральная районная больница»; (по согласованию)</w:t>
            </w:r>
          </w:p>
          <w:p w:rsidR="00CF3F67" w:rsidRDefault="00CF3F67" w:rsidP="00CF3F67">
            <w:pPr>
              <w:widowControl w:val="0"/>
              <w:autoSpaceDE w:val="0"/>
              <w:autoSpaceDN w:val="0"/>
              <w:adjustRightInd w:val="0"/>
            </w:pPr>
            <w:r>
              <w:t xml:space="preserve"> -Администрация</w:t>
            </w:r>
            <w:r w:rsidR="005033D7">
              <w:t xml:space="preserve"> Орловского муниципального округа</w:t>
            </w:r>
            <w:r>
              <w:t xml:space="preserve"> Кировской области; (по согласованию</w:t>
            </w:r>
            <w:r w:rsidR="005033D7">
              <w:t>).</w:t>
            </w:r>
          </w:p>
          <w:p w:rsidR="00CF3F67" w:rsidRDefault="00CF3F67" w:rsidP="00CF3F67">
            <w:pPr>
              <w:widowControl w:val="0"/>
              <w:autoSpaceDE w:val="0"/>
              <w:autoSpaceDN w:val="0"/>
              <w:adjustRightInd w:val="0"/>
            </w:pPr>
            <w:r>
              <w:t xml:space="preserve"> -ОП «Орловское» МО МВД России «</w:t>
            </w:r>
            <w:proofErr w:type="spellStart"/>
            <w:r>
              <w:t>Юрьянский</w:t>
            </w:r>
            <w:proofErr w:type="spellEnd"/>
            <w:r>
              <w:t>»;</w:t>
            </w:r>
          </w:p>
          <w:p w:rsidR="00CF3F67" w:rsidRDefault="00CF3F67" w:rsidP="00CF3F67">
            <w:pPr>
              <w:widowControl w:val="0"/>
              <w:autoSpaceDE w:val="0"/>
              <w:autoSpaceDN w:val="0"/>
              <w:adjustRightInd w:val="0"/>
            </w:pPr>
            <w:r>
              <w:t>-Уп</w:t>
            </w:r>
            <w:r w:rsidR="009B1B0A">
              <w:t>равление образования админист</w:t>
            </w:r>
            <w:r w:rsidR="005033D7">
              <w:t>рации Орловского муниципального</w:t>
            </w:r>
            <w:r w:rsidR="009B1B0A">
              <w:t xml:space="preserve"> округа Кировской области</w:t>
            </w:r>
          </w:p>
          <w:p w:rsidR="00CF3F67" w:rsidRDefault="00CF3F67" w:rsidP="00CF3F67">
            <w:pPr>
              <w:widowControl w:val="0"/>
              <w:autoSpaceDE w:val="0"/>
              <w:autoSpaceDN w:val="0"/>
              <w:adjustRightInd w:val="0"/>
            </w:pPr>
            <w:r>
              <w:t>- подвед</w:t>
            </w:r>
            <w:r w:rsidR="005033D7">
              <w:t>омственные учреждения управлению</w:t>
            </w:r>
            <w:r>
              <w:t xml:space="preserve"> образования Орловского муниципального округа; (по согласованию)</w:t>
            </w:r>
          </w:p>
          <w:p w:rsidR="00CF3F67" w:rsidRDefault="00CF3F67" w:rsidP="00CF3F67">
            <w:pPr>
              <w:widowControl w:val="0"/>
              <w:autoSpaceDE w:val="0"/>
              <w:autoSpaceDN w:val="0"/>
              <w:adjustRightInd w:val="0"/>
            </w:pPr>
            <w:r>
              <w:t>- КОГОБУ СШ г. Орлова</w:t>
            </w:r>
            <w:r w:rsidR="001B7C1F">
              <w:t xml:space="preserve"> </w:t>
            </w:r>
            <w:r>
              <w:t>(по согласованию)</w:t>
            </w:r>
          </w:p>
          <w:p w:rsidR="00CF3F67" w:rsidRDefault="00CF3F67" w:rsidP="00CF3F67">
            <w:pPr>
              <w:widowControl w:val="0"/>
              <w:autoSpaceDE w:val="0"/>
              <w:autoSpaceDN w:val="0"/>
              <w:adjustRightInd w:val="0"/>
            </w:pPr>
            <w:r>
              <w:t>-Комиссия по делам несовершеннолетних и защите их прав администрации Орловского муниципального округа</w:t>
            </w:r>
          </w:p>
          <w:p w:rsidR="00CF3F67" w:rsidRDefault="00CF3F67" w:rsidP="00CF3F67">
            <w:pPr>
              <w:widowControl w:val="0"/>
              <w:autoSpaceDE w:val="0"/>
              <w:autoSpaceDN w:val="0"/>
              <w:adjustRightInd w:val="0"/>
            </w:pPr>
            <w:r>
              <w:t>Кировской области; (по согласованию)</w:t>
            </w:r>
          </w:p>
          <w:p w:rsidR="00CF3F67" w:rsidRDefault="00CF3F67" w:rsidP="00CF3F67">
            <w:pPr>
              <w:widowControl w:val="0"/>
              <w:autoSpaceDE w:val="0"/>
              <w:autoSpaceDN w:val="0"/>
              <w:adjustRightInd w:val="0"/>
            </w:pPr>
            <w:r>
              <w:t xml:space="preserve">- Орловский  отдел  социального обслуживания населения КОГАУ СО «МКЦСОН  в </w:t>
            </w:r>
            <w:proofErr w:type="spellStart"/>
            <w:r>
              <w:t>Котельничском</w:t>
            </w:r>
            <w:proofErr w:type="spellEnd"/>
            <w:r>
              <w:t xml:space="preserve"> районе» (по согласованию)</w:t>
            </w:r>
          </w:p>
          <w:p w:rsidR="00CF3F67" w:rsidRDefault="00CF3F67" w:rsidP="00CF3F67">
            <w:pPr>
              <w:widowControl w:val="0"/>
              <w:autoSpaceDE w:val="0"/>
              <w:autoSpaceDN w:val="0"/>
              <w:adjustRightInd w:val="0"/>
            </w:pPr>
            <w:r>
              <w:t>- МБУ</w:t>
            </w:r>
            <w:r w:rsidR="005033D7">
              <w:t xml:space="preserve"> </w:t>
            </w:r>
            <w:proofErr w:type="gramStart"/>
            <w:r w:rsidR="005033D7">
              <w:t>ДО</w:t>
            </w:r>
            <w:proofErr w:type="gramEnd"/>
            <w:r w:rsidR="005033D7">
              <w:t xml:space="preserve"> </w:t>
            </w:r>
            <w:r>
              <w:t xml:space="preserve"> «</w:t>
            </w:r>
            <w:proofErr w:type="gramStart"/>
            <w:r>
              <w:t>Спортивная</w:t>
            </w:r>
            <w:proofErr w:type="gramEnd"/>
            <w:r>
              <w:t xml:space="preserve"> школа  г. Орлов»; (по согласованию)</w:t>
            </w:r>
          </w:p>
          <w:p w:rsidR="00CF3F67" w:rsidRDefault="00CF3F67" w:rsidP="00CF3F67">
            <w:pPr>
              <w:widowControl w:val="0"/>
              <w:autoSpaceDE w:val="0"/>
              <w:autoSpaceDN w:val="0"/>
              <w:adjustRightInd w:val="0"/>
            </w:pPr>
            <w:r>
              <w:t>- МКУК «Орловский краеведческий музей»; (по согласованию)- МБУ «Центр культуры и досуга Орловского городского поселения»; (по согласованию)</w:t>
            </w:r>
          </w:p>
          <w:p w:rsidR="00CF3F67" w:rsidRDefault="005033D7" w:rsidP="00CF3F67">
            <w:pPr>
              <w:widowControl w:val="0"/>
              <w:autoSpaceDE w:val="0"/>
              <w:autoSpaceDN w:val="0"/>
              <w:adjustRightInd w:val="0"/>
            </w:pPr>
            <w:r>
              <w:t>-МБ</w:t>
            </w:r>
            <w:r w:rsidR="00CF3F67">
              <w:t>У «Орловская централизованная клубная система»;</w:t>
            </w:r>
          </w:p>
          <w:p w:rsidR="00CF3F67" w:rsidRDefault="005033D7" w:rsidP="00CF3F67">
            <w:pPr>
              <w:widowControl w:val="0"/>
              <w:autoSpaceDE w:val="0"/>
              <w:autoSpaceDN w:val="0"/>
              <w:adjustRightInd w:val="0"/>
            </w:pPr>
            <w:r>
              <w:t>- МБУ</w:t>
            </w:r>
            <w:r w:rsidR="00CF3F67">
              <w:t xml:space="preserve"> «Орловская централизованная библиотечная система»; (по согласованию)</w:t>
            </w:r>
          </w:p>
          <w:p w:rsidR="00CF3F67" w:rsidRDefault="00CF3F67" w:rsidP="00CF3F67">
            <w:pPr>
              <w:widowControl w:val="0"/>
              <w:autoSpaceDE w:val="0"/>
              <w:autoSpaceDN w:val="0"/>
              <w:adjustRightInd w:val="0"/>
            </w:pPr>
            <w:r>
              <w:t>- ФГБПОУ «Орловское специальное учебно-воспитательное учреждение закрытого типа»; (по согласованию)</w:t>
            </w:r>
          </w:p>
          <w:p w:rsidR="00CF3F67" w:rsidRDefault="00CF3F67" w:rsidP="00CF3F67">
            <w:pPr>
              <w:widowControl w:val="0"/>
              <w:autoSpaceDE w:val="0"/>
              <w:autoSpaceDN w:val="0"/>
              <w:adjustRightInd w:val="0"/>
            </w:pPr>
            <w:r>
              <w:t xml:space="preserve">-МКОУДО Дом детского творчества «Мозаика», </w:t>
            </w:r>
          </w:p>
          <w:p w:rsidR="00880E74" w:rsidRDefault="005033D7" w:rsidP="00CF3F67">
            <w:pPr>
              <w:widowControl w:val="0"/>
              <w:autoSpaceDE w:val="0"/>
              <w:autoSpaceDN w:val="0"/>
              <w:adjustRightInd w:val="0"/>
            </w:pPr>
            <w:r>
              <w:t>- среднее профессиональное образовательное учреждение</w:t>
            </w:r>
            <w:r w:rsidR="00CF3F67">
              <w:t xml:space="preserve"> </w:t>
            </w:r>
            <w:r>
              <w:t xml:space="preserve">КОГОАУ «Орлово - Вятский колледж педагогики и профессиональных технологий» </w:t>
            </w:r>
            <w:r w:rsidR="00CF3F67">
              <w:t xml:space="preserve"> (по согласованию)</w:t>
            </w:r>
          </w:p>
          <w:p w:rsidR="005033D7" w:rsidRPr="002048CA" w:rsidRDefault="005033D7" w:rsidP="00CF3F6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80E74" w:rsidRPr="002048CA" w:rsidTr="00E707A0">
        <w:trPr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74" w:rsidRPr="002048CA" w:rsidRDefault="00C7669F" w:rsidP="00880E74">
            <w:pPr>
              <w:pStyle w:val="ConsPlusCell"/>
            </w:pPr>
            <w:r>
              <w:t>Период реализации муниципальной программы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74" w:rsidRPr="002048CA" w:rsidRDefault="00C7669F" w:rsidP="00880E74">
            <w:pPr>
              <w:pStyle w:val="ConsPlusCell"/>
            </w:pPr>
            <w:r>
              <w:t>2026-2030 г.г.</w:t>
            </w:r>
          </w:p>
        </w:tc>
      </w:tr>
      <w:tr w:rsidR="00E72569" w:rsidRPr="00FE71A5" w:rsidTr="00E707A0">
        <w:trPr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69" w:rsidRPr="00B820D9" w:rsidRDefault="00E72569" w:rsidP="006020B9">
            <w:pPr>
              <w:pStyle w:val="ConsPlusCell"/>
            </w:pPr>
            <w:r w:rsidRPr="002048CA">
              <w:t xml:space="preserve">Цели муниципальной программы           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6A3" w:rsidRDefault="00BE5154" w:rsidP="00BE5154">
            <w:pPr>
              <w:pStyle w:val="ConsPlusCell"/>
              <w:jc w:val="both"/>
            </w:pPr>
            <w:r w:rsidRPr="00BE5154">
              <w:t>Улучшение здоровья и качества жизни населения, формирование культуры общественного здоровья, ответственного отношения к здоровью</w:t>
            </w:r>
          </w:p>
        </w:tc>
      </w:tr>
      <w:tr w:rsidR="00B820D9" w:rsidRPr="00FE71A5" w:rsidTr="00E707A0">
        <w:trPr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D9" w:rsidRPr="00FE71A5" w:rsidRDefault="00B820D9" w:rsidP="006020B9">
            <w:pPr>
              <w:pStyle w:val="ConsPlusCell"/>
            </w:pPr>
            <w:r w:rsidRPr="00B820D9">
              <w:t>Объёмы финансового обеспечения за весь период реализации</w:t>
            </w:r>
            <w:r w:rsidR="00A1203C">
              <w:t xml:space="preserve">, </w:t>
            </w:r>
            <w:proofErr w:type="spellStart"/>
            <w:r w:rsidR="00A1203C">
              <w:t>тыс</w:t>
            </w:r>
            <w:proofErr w:type="gramStart"/>
            <w:r w:rsidR="00A1203C">
              <w:t>.р</w:t>
            </w:r>
            <w:proofErr w:type="gramEnd"/>
            <w:r w:rsidR="00A1203C">
              <w:t>уб</w:t>
            </w:r>
            <w:proofErr w:type="spellEnd"/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0D9" w:rsidRPr="00B820D9" w:rsidRDefault="00E83C1B" w:rsidP="006020B9">
            <w:pPr>
              <w:pStyle w:val="ConsPlusCell"/>
              <w:jc w:val="both"/>
              <w:rPr>
                <w:lang w:val="en-US"/>
              </w:rPr>
            </w:pPr>
            <w:r>
              <w:t>0,0</w:t>
            </w:r>
          </w:p>
        </w:tc>
      </w:tr>
      <w:tr w:rsidR="00AA5522" w:rsidRPr="002048CA" w:rsidTr="00E707A0">
        <w:trPr>
          <w:trHeight w:val="400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22" w:rsidRPr="00FE71A5" w:rsidRDefault="00AA5522" w:rsidP="00A624E7">
            <w:pPr>
              <w:pStyle w:val="ConsPlusCell"/>
            </w:pPr>
            <w:r w:rsidRPr="00FE71A5">
              <w:t xml:space="preserve">Связь с национальными целями развития Российской Федерации/ </w:t>
            </w:r>
            <w:r w:rsidRPr="00FE71A5">
              <w:lastRenderedPageBreak/>
              <w:t>государственными программами Российской Федерации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6A3" w:rsidRPr="00FE71A5" w:rsidRDefault="000F1C67" w:rsidP="00CE06A3">
            <w:pPr>
              <w:pStyle w:val="aa"/>
              <w:ind w:left="-75"/>
              <w:jc w:val="both"/>
            </w:pPr>
            <w:r>
              <w:lastRenderedPageBreak/>
              <w:t>Национальный проект «Семья»</w:t>
            </w:r>
          </w:p>
          <w:p w:rsidR="00AA5522" w:rsidRPr="00FE71A5" w:rsidRDefault="00AA5522" w:rsidP="0025686F">
            <w:pPr>
              <w:pStyle w:val="aa"/>
              <w:ind w:left="-75"/>
              <w:jc w:val="both"/>
            </w:pPr>
          </w:p>
        </w:tc>
      </w:tr>
    </w:tbl>
    <w:p w:rsidR="00D84105" w:rsidRDefault="00880E74" w:rsidP="00D84105">
      <w:pPr>
        <w:pStyle w:val="Textbody"/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CF3F67">
        <w:rPr>
          <w:rFonts w:ascii="Times New Roman" w:hAnsi="Times New Roman" w:cs="Times New Roman"/>
          <w:lang w:val="ru-RU"/>
        </w:rPr>
        <w:lastRenderedPageBreak/>
        <w:t xml:space="preserve"> </w:t>
      </w:r>
    </w:p>
    <w:p w:rsidR="00D84105" w:rsidRDefault="00D84105" w:rsidP="00CF3F67">
      <w:pPr>
        <w:pStyle w:val="Textbody"/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</w:p>
    <w:p w:rsidR="00D84105" w:rsidRDefault="00D84105" w:rsidP="00CF3F67">
      <w:pPr>
        <w:pStyle w:val="Textbody"/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</w:p>
    <w:p w:rsidR="00CF3F67" w:rsidRPr="00D731C8" w:rsidRDefault="00880E74" w:rsidP="00D731C8">
      <w:pPr>
        <w:pStyle w:val="Textbody"/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  <w:sectPr w:rsidR="00CF3F67" w:rsidRPr="00D731C8" w:rsidSect="00D17F04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 w:rsidRPr="00CF3F67">
        <w:rPr>
          <w:rFonts w:ascii="Times New Roman" w:hAnsi="Times New Roman" w:cs="Times New Roman"/>
          <w:lang w:val="ru-RU"/>
        </w:rPr>
        <w:t xml:space="preserve">   </w:t>
      </w:r>
      <w:bookmarkStart w:id="0" w:name="Par1039"/>
      <w:bookmarkEnd w:id="0"/>
    </w:p>
    <w:p w:rsidR="00805C0A" w:rsidRDefault="00805C0A" w:rsidP="00D731C8">
      <w:pPr>
        <w:rPr>
          <w:b/>
        </w:rPr>
      </w:pPr>
    </w:p>
    <w:p w:rsidR="00805C0A" w:rsidRPr="00805C0A" w:rsidRDefault="00805C0A" w:rsidP="00805C0A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360"/>
        <w:rPr>
          <w:b/>
        </w:rPr>
      </w:pPr>
      <w:r w:rsidRPr="00805C0A">
        <w:rPr>
          <w:b/>
        </w:rPr>
        <w:t>Целевые показатели муниципальной программы</w:t>
      </w:r>
    </w:p>
    <w:p w:rsidR="00805C0A" w:rsidRPr="00805C0A" w:rsidRDefault="00805C0A" w:rsidP="00805C0A">
      <w:pPr>
        <w:widowControl w:val="0"/>
        <w:autoSpaceDE w:val="0"/>
        <w:autoSpaceDN w:val="0"/>
        <w:adjustRightInd w:val="0"/>
        <w:ind w:left="360"/>
        <w:rPr>
          <w:b/>
        </w:rPr>
      </w:pPr>
    </w:p>
    <w:tbl>
      <w:tblPr>
        <w:tblStyle w:val="a9"/>
        <w:tblW w:w="0" w:type="auto"/>
        <w:tblInd w:w="360" w:type="dxa"/>
        <w:tblLayout w:type="fixed"/>
        <w:tblLook w:val="04A0"/>
      </w:tblPr>
      <w:tblGrid>
        <w:gridCol w:w="741"/>
        <w:gridCol w:w="2693"/>
        <w:gridCol w:w="992"/>
        <w:gridCol w:w="981"/>
        <w:gridCol w:w="11"/>
        <w:gridCol w:w="970"/>
        <w:gridCol w:w="992"/>
        <w:gridCol w:w="1299"/>
        <w:gridCol w:w="1275"/>
        <w:gridCol w:w="1418"/>
        <w:gridCol w:w="1418"/>
        <w:gridCol w:w="1275"/>
      </w:tblGrid>
      <w:tr w:rsidR="00805C0A" w:rsidRPr="00805C0A" w:rsidTr="00A624E7">
        <w:tc>
          <w:tcPr>
            <w:tcW w:w="741" w:type="dxa"/>
            <w:vMerge w:val="restart"/>
          </w:tcPr>
          <w:p w:rsidR="00805C0A" w:rsidRPr="00805C0A" w:rsidRDefault="00805C0A" w:rsidP="00805C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5C0A">
              <w:t xml:space="preserve">№ </w:t>
            </w:r>
            <w:proofErr w:type="spellStart"/>
            <w:proofErr w:type="gramStart"/>
            <w:r w:rsidRPr="00805C0A">
              <w:t>п</w:t>
            </w:r>
            <w:proofErr w:type="spellEnd"/>
            <w:proofErr w:type="gramEnd"/>
            <w:r w:rsidRPr="00805C0A">
              <w:t>/</w:t>
            </w:r>
            <w:proofErr w:type="spellStart"/>
            <w:r w:rsidRPr="00805C0A">
              <w:t>п</w:t>
            </w:r>
            <w:proofErr w:type="spellEnd"/>
          </w:p>
        </w:tc>
        <w:tc>
          <w:tcPr>
            <w:tcW w:w="2693" w:type="dxa"/>
            <w:vMerge w:val="restart"/>
          </w:tcPr>
          <w:p w:rsidR="00805C0A" w:rsidRPr="00805C0A" w:rsidRDefault="00805C0A" w:rsidP="00805C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5C0A">
              <w:t>Наименование, цели, задачи, показателя</w:t>
            </w:r>
          </w:p>
        </w:tc>
        <w:tc>
          <w:tcPr>
            <w:tcW w:w="992" w:type="dxa"/>
            <w:vMerge w:val="restart"/>
          </w:tcPr>
          <w:p w:rsidR="00805C0A" w:rsidRPr="00805C0A" w:rsidRDefault="00805C0A" w:rsidP="00805C0A">
            <w:pPr>
              <w:widowControl w:val="0"/>
              <w:autoSpaceDE w:val="0"/>
              <w:autoSpaceDN w:val="0"/>
              <w:adjustRightInd w:val="0"/>
              <w:ind w:left="-108"/>
              <w:jc w:val="center"/>
            </w:pPr>
            <w:r w:rsidRPr="00805C0A">
              <w:t>Единица измерения</w:t>
            </w:r>
          </w:p>
        </w:tc>
        <w:tc>
          <w:tcPr>
            <w:tcW w:w="9639" w:type="dxa"/>
            <w:gridSpan w:val="9"/>
          </w:tcPr>
          <w:p w:rsidR="00805C0A" w:rsidRPr="00805C0A" w:rsidRDefault="00805C0A" w:rsidP="00805C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5C0A">
              <w:t>Значение показателей эффективности</w:t>
            </w:r>
          </w:p>
        </w:tc>
      </w:tr>
      <w:tr w:rsidR="00805C0A" w:rsidRPr="00805C0A" w:rsidTr="00A624E7">
        <w:tc>
          <w:tcPr>
            <w:tcW w:w="741" w:type="dxa"/>
            <w:vMerge/>
          </w:tcPr>
          <w:p w:rsidR="00805C0A" w:rsidRPr="00805C0A" w:rsidRDefault="00805C0A" w:rsidP="00805C0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vMerge/>
          </w:tcPr>
          <w:p w:rsidR="00805C0A" w:rsidRPr="00805C0A" w:rsidRDefault="00805C0A" w:rsidP="00805C0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805C0A" w:rsidRPr="00805C0A" w:rsidRDefault="00805C0A" w:rsidP="00805C0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639" w:type="dxa"/>
            <w:gridSpan w:val="9"/>
          </w:tcPr>
          <w:p w:rsidR="00805C0A" w:rsidRPr="00805C0A" w:rsidRDefault="00805C0A" w:rsidP="00805C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5C0A">
              <w:t>Годы реализации муниципальной программы</w:t>
            </w:r>
          </w:p>
        </w:tc>
      </w:tr>
      <w:tr w:rsidR="00805C0A" w:rsidRPr="00805C0A" w:rsidTr="00A624E7">
        <w:tc>
          <w:tcPr>
            <w:tcW w:w="741" w:type="dxa"/>
            <w:vMerge/>
          </w:tcPr>
          <w:p w:rsidR="00805C0A" w:rsidRPr="00805C0A" w:rsidRDefault="00805C0A" w:rsidP="00805C0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vMerge/>
          </w:tcPr>
          <w:p w:rsidR="00805C0A" w:rsidRPr="00805C0A" w:rsidRDefault="00805C0A" w:rsidP="00805C0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805C0A" w:rsidRPr="00805C0A" w:rsidRDefault="00805C0A" w:rsidP="00805C0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81" w:type="dxa"/>
          </w:tcPr>
          <w:p w:rsidR="00805C0A" w:rsidRPr="00805C0A" w:rsidRDefault="00805C0A" w:rsidP="00805C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5C0A">
              <w:t>2023 (базовый)</w:t>
            </w:r>
          </w:p>
        </w:tc>
        <w:tc>
          <w:tcPr>
            <w:tcW w:w="981" w:type="dxa"/>
            <w:gridSpan w:val="2"/>
          </w:tcPr>
          <w:p w:rsidR="00805C0A" w:rsidRPr="00805C0A" w:rsidRDefault="00805C0A" w:rsidP="00805C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5C0A">
              <w:t>2024 (базовый)</w:t>
            </w:r>
          </w:p>
        </w:tc>
        <w:tc>
          <w:tcPr>
            <w:tcW w:w="992" w:type="dxa"/>
          </w:tcPr>
          <w:p w:rsidR="00805C0A" w:rsidRPr="00805C0A" w:rsidRDefault="00805C0A" w:rsidP="00805C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5C0A">
              <w:t>2025 (оценка)</w:t>
            </w:r>
          </w:p>
        </w:tc>
        <w:tc>
          <w:tcPr>
            <w:tcW w:w="1299" w:type="dxa"/>
          </w:tcPr>
          <w:p w:rsidR="00805C0A" w:rsidRPr="00805C0A" w:rsidRDefault="00805C0A" w:rsidP="00805C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5C0A">
              <w:t>2026</w:t>
            </w:r>
          </w:p>
        </w:tc>
        <w:tc>
          <w:tcPr>
            <w:tcW w:w="1275" w:type="dxa"/>
          </w:tcPr>
          <w:p w:rsidR="00805C0A" w:rsidRPr="00805C0A" w:rsidRDefault="00805C0A" w:rsidP="00805C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5C0A">
              <w:t>2027</w:t>
            </w:r>
          </w:p>
        </w:tc>
        <w:tc>
          <w:tcPr>
            <w:tcW w:w="1418" w:type="dxa"/>
          </w:tcPr>
          <w:p w:rsidR="00805C0A" w:rsidRPr="00805C0A" w:rsidRDefault="00805C0A" w:rsidP="00805C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5C0A">
              <w:t>2028</w:t>
            </w:r>
          </w:p>
        </w:tc>
        <w:tc>
          <w:tcPr>
            <w:tcW w:w="1418" w:type="dxa"/>
          </w:tcPr>
          <w:p w:rsidR="00805C0A" w:rsidRPr="00805C0A" w:rsidRDefault="00805C0A" w:rsidP="00805C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5C0A">
              <w:t>2029</w:t>
            </w:r>
          </w:p>
        </w:tc>
        <w:tc>
          <w:tcPr>
            <w:tcW w:w="1275" w:type="dxa"/>
          </w:tcPr>
          <w:p w:rsidR="00805C0A" w:rsidRPr="00805C0A" w:rsidRDefault="00805C0A" w:rsidP="00805C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5C0A">
              <w:t>2030</w:t>
            </w:r>
          </w:p>
        </w:tc>
      </w:tr>
      <w:tr w:rsidR="0025686F" w:rsidRPr="00805C0A" w:rsidTr="00467F1D">
        <w:tc>
          <w:tcPr>
            <w:tcW w:w="741" w:type="dxa"/>
          </w:tcPr>
          <w:p w:rsidR="0025686F" w:rsidRPr="006C4B1C" w:rsidRDefault="0025686F" w:rsidP="00805C0A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13324" w:type="dxa"/>
            <w:gridSpan w:val="11"/>
            <w:shd w:val="clear" w:color="auto" w:fill="FFFFFF" w:themeFill="background1"/>
          </w:tcPr>
          <w:p w:rsidR="0025686F" w:rsidRPr="006C4B1C" w:rsidRDefault="0025686F" w:rsidP="00CF3F67">
            <w:r w:rsidRPr="006C4B1C">
              <w:t>Цель «</w:t>
            </w:r>
            <w:r w:rsidR="00CF3F67">
              <w:t>У</w:t>
            </w:r>
            <w:r w:rsidR="00CF3F67" w:rsidRPr="00CF3F67">
              <w:t>лучшение здоровья и качества жизни населения, формирование культуры общественного здоровья, ответ</w:t>
            </w:r>
            <w:r w:rsidR="00CF3F67">
              <w:t>ственного отношения к здоровью</w:t>
            </w:r>
            <w:r w:rsidRPr="006C4B1C">
              <w:t>»</w:t>
            </w:r>
          </w:p>
        </w:tc>
      </w:tr>
      <w:tr w:rsidR="00805C0A" w:rsidRPr="00805C0A" w:rsidTr="00A624E7">
        <w:tc>
          <w:tcPr>
            <w:tcW w:w="741" w:type="dxa"/>
          </w:tcPr>
          <w:p w:rsidR="00805C0A" w:rsidRPr="006C4B1C" w:rsidRDefault="00805C0A" w:rsidP="00805C0A">
            <w:pPr>
              <w:widowControl w:val="0"/>
              <w:autoSpaceDE w:val="0"/>
              <w:autoSpaceDN w:val="0"/>
              <w:adjustRightInd w:val="0"/>
            </w:pPr>
            <w:r w:rsidRPr="006C4B1C">
              <w:t>1.1</w:t>
            </w:r>
          </w:p>
        </w:tc>
        <w:tc>
          <w:tcPr>
            <w:tcW w:w="13324" w:type="dxa"/>
            <w:gridSpan w:val="11"/>
          </w:tcPr>
          <w:p w:rsidR="00805C0A" w:rsidRPr="00805C0A" w:rsidRDefault="00805C0A" w:rsidP="00704EF3">
            <w:pPr>
              <w:widowControl w:val="0"/>
              <w:autoSpaceDE w:val="0"/>
              <w:autoSpaceDN w:val="0"/>
              <w:adjustRightInd w:val="0"/>
            </w:pPr>
            <w:r w:rsidRPr="006C4B1C">
              <w:t>Задача «</w:t>
            </w:r>
            <w:r w:rsidR="00704EF3" w:rsidRPr="00704EF3">
              <w:rPr>
                <w:color w:val="000000"/>
                <w:spacing w:val="-3"/>
              </w:rPr>
              <w:t>Снижение  смертности населения трудосп</w:t>
            </w:r>
            <w:r w:rsidR="00704EF3">
              <w:rPr>
                <w:color w:val="000000"/>
                <w:spacing w:val="-3"/>
              </w:rPr>
              <w:t>особного возраста к 2030 году</w:t>
            </w:r>
            <w:r w:rsidR="000E3214">
              <w:rPr>
                <w:color w:val="000000"/>
                <w:spacing w:val="-3"/>
              </w:rPr>
              <w:t xml:space="preserve"> до </w:t>
            </w:r>
            <w:r w:rsidR="00467F1D">
              <w:rPr>
                <w:color w:val="000000"/>
                <w:spacing w:val="-3"/>
              </w:rPr>
              <w:t>3,0</w:t>
            </w:r>
            <w:r w:rsidR="00704EF3">
              <w:rPr>
                <w:color w:val="000000"/>
                <w:spacing w:val="-3"/>
              </w:rPr>
              <w:t xml:space="preserve"> </w:t>
            </w:r>
            <w:r w:rsidR="000E3214">
              <w:rPr>
                <w:color w:val="000000"/>
                <w:spacing w:val="-3"/>
              </w:rPr>
              <w:t xml:space="preserve"> </w:t>
            </w:r>
            <w:r w:rsidRPr="006C4B1C">
              <w:rPr>
                <w:color w:val="000000"/>
                <w:spacing w:val="-3"/>
              </w:rPr>
              <w:t>»</w:t>
            </w:r>
          </w:p>
        </w:tc>
      </w:tr>
      <w:tr w:rsidR="00467F1D" w:rsidRPr="00805C0A" w:rsidTr="00BE2453">
        <w:tc>
          <w:tcPr>
            <w:tcW w:w="741" w:type="dxa"/>
          </w:tcPr>
          <w:p w:rsidR="00467F1D" w:rsidRPr="00805C0A" w:rsidRDefault="00467F1D" w:rsidP="00805C0A">
            <w:pPr>
              <w:widowControl w:val="0"/>
              <w:autoSpaceDE w:val="0"/>
              <w:autoSpaceDN w:val="0"/>
              <w:adjustRightInd w:val="0"/>
            </w:pPr>
            <w:r w:rsidRPr="00805C0A">
              <w:t>1.1.1</w:t>
            </w:r>
          </w:p>
        </w:tc>
        <w:tc>
          <w:tcPr>
            <w:tcW w:w="2693" w:type="dxa"/>
          </w:tcPr>
          <w:p w:rsidR="00467F1D" w:rsidRPr="00467F1D" w:rsidRDefault="00467F1D">
            <w:pPr>
              <w:rPr>
                <w:highlight w:val="yellow"/>
              </w:rPr>
            </w:pPr>
            <w:r w:rsidRPr="00467F1D">
              <w:t xml:space="preserve">Коэффициент смертности  трудоспособного населения  1000 чел. </w:t>
            </w:r>
          </w:p>
        </w:tc>
        <w:tc>
          <w:tcPr>
            <w:tcW w:w="992" w:type="dxa"/>
            <w:vAlign w:val="center"/>
          </w:tcPr>
          <w:p w:rsidR="00467F1D" w:rsidRPr="00467F1D" w:rsidRDefault="00467F1D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467F1D">
              <w:t>%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467F1D" w:rsidRPr="00467F1D" w:rsidRDefault="00467F1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7F1D">
              <w:t>4,6</w:t>
            </w:r>
          </w:p>
        </w:tc>
        <w:tc>
          <w:tcPr>
            <w:tcW w:w="981" w:type="dxa"/>
            <w:gridSpan w:val="2"/>
            <w:shd w:val="clear" w:color="auto" w:fill="auto"/>
            <w:vAlign w:val="center"/>
          </w:tcPr>
          <w:p w:rsidR="00467F1D" w:rsidRPr="00467F1D" w:rsidRDefault="00467F1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7F1D">
              <w:t>3,8</w:t>
            </w:r>
          </w:p>
        </w:tc>
        <w:tc>
          <w:tcPr>
            <w:tcW w:w="992" w:type="dxa"/>
            <w:vAlign w:val="center"/>
          </w:tcPr>
          <w:p w:rsidR="00467F1D" w:rsidRPr="00467F1D" w:rsidRDefault="00467F1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7F1D">
              <w:t>3,6</w:t>
            </w:r>
          </w:p>
        </w:tc>
        <w:tc>
          <w:tcPr>
            <w:tcW w:w="1299" w:type="dxa"/>
            <w:vAlign w:val="center"/>
          </w:tcPr>
          <w:p w:rsidR="00467F1D" w:rsidRPr="00467F1D" w:rsidRDefault="00467F1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7F1D">
              <w:t>3,5</w:t>
            </w:r>
          </w:p>
        </w:tc>
        <w:tc>
          <w:tcPr>
            <w:tcW w:w="1275" w:type="dxa"/>
            <w:vAlign w:val="center"/>
          </w:tcPr>
          <w:p w:rsidR="00467F1D" w:rsidRPr="00467F1D" w:rsidRDefault="00467F1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7F1D">
              <w:t>3,3</w:t>
            </w:r>
          </w:p>
        </w:tc>
        <w:tc>
          <w:tcPr>
            <w:tcW w:w="1418" w:type="dxa"/>
            <w:vAlign w:val="center"/>
          </w:tcPr>
          <w:p w:rsidR="00467F1D" w:rsidRPr="00467F1D" w:rsidRDefault="00467F1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7F1D">
              <w:t>3,2</w:t>
            </w:r>
          </w:p>
        </w:tc>
        <w:tc>
          <w:tcPr>
            <w:tcW w:w="1418" w:type="dxa"/>
            <w:vAlign w:val="center"/>
          </w:tcPr>
          <w:p w:rsidR="00467F1D" w:rsidRPr="00467F1D" w:rsidRDefault="00467F1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7F1D">
              <w:t>3,1</w:t>
            </w:r>
          </w:p>
        </w:tc>
        <w:tc>
          <w:tcPr>
            <w:tcW w:w="1275" w:type="dxa"/>
            <w:vAlign w:val="center"/>
          </w:tcPr>
          <w:p w:rsidR="00467F1D" w:rsidRPr="00467F1D" w:rsidRDefault="00467F1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7F1D">
              <w:t>3,0</w:t>
            </w:r>
          </w:p>
        </w:tc>
      </w:tr>
      <w:tr w:rsidR="00805C0A" w:rsidRPr="00805C0A" w:rsidTr="00A624E7">
        <w:tc>
          <w:tcPr>
            <w:tcW w:w="741" w:type="dxa"/>
          </w:tcPr>
          <w:p w:rsidR="00805C0A" w:rsidRPr="00805C0A" w:rsidRDefault="00805C0A" w:rsidP="00805C0A">
            <w:pPr>
              <w:widowControl w:val="0"/>
              <w:autoSpaceDE w:val="0"/>
              <w:autoSpaceDN w:val="0"/>
              <w:adjustRightInd w:val="0"/>
            </w:pPr>
            <w:r w:rsidRPr="00805C0A">
              <w:t>1.2</w:t>
            </w:r>
          </w:p>
        </w:tc>
        <w:tc>
          <w:tcPr>
            <w:tcW w:w="13324" w:type="dxa"/>
            <w:gridSpan w:val="11"/>
          </w:tcPr>
          <w:p w:rsidR="00805C0A" w:rsidRPr="005F6A90" w:rsidRDefault="00805C0A" w:rsidP="000E321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5F6A90">
              <w:rPr>
                <w:color w:val="000000" w:themeColor="text1"/>
              </w:rPr>
              <w:t>Задача «</w:t>
            </w:r>
            <w:r w:rsidR="000E3214" w:rsidRPr="005F6A90">
              <w:rPr>
                <w:color w:val="000000" w:themeColor="text1"/>
              </w:rPr>
              <w:t xml:space="preserve">Выполнение планового значения по охвату граждан </w:t>
            </w:r>
            <w:proofErr w:type="gramStart"/>
            <w:r w:rsidR="000E3214" w:rsidRPr="005F6A90">
              <w:rPr>
                <w:color w:val="000000" w:themeColor="text1"/>
              </w:rPr>
              <w:t>профилактическими</w:t>
            </w:r>
            <w:proofErr w:type="gramEnd"/>
            <w:r w:rsidR="000E3214" w:rsidRPr="005F6A90">
              <w:rPr>
                <w:color w:val="000000" w:themeColor="text1"/>
              </w:rPr>
              <w:t xml:space="preserve"> медицинским осмотром, диспансеризацией, диспансеризацией по оценке репродуктивного здоровья не менее 95 %.</w:t>
            </w:r>
            <w:r w:rsidRPr="005F6A90">
              <w:rPr>
                <w:color w:val="000000" w:themeColor="text1"/>
              </w:rPr>
              <w:t>»</w:t>
            </w:r>
          </w:p>
        </w:tc>
      </w:tr>
      <w:tr w:rsidR="00467F1D" w:rsidRPr="00467F1D" w:rsidTr="00D06D60">
        <w:tc>
          <w:tcPr>
            <w:tcW w:w="741" w:type="dxa"/>
          </w:tcPr>
          <w:p w:rsidR="00467F1D" w:rsidRPr="00805C0A" w:rsidRDefault="00467F1D" w:rsidP="00805C0A">
            <w:pPr>
              <w:widowControl w:val="0"/>
              <w:autoSpaceDE w:val="0"/>
              <w:autoSpaceDN w:val="0"/>
              <w:adjustRightInd w:val="0"/>
            </w:pPr>
            <w:r w:rsidRPr="00805C0A">
              <w:t>1.2.1</w:t>
            </w:r>
          </w:p>
        </w:tc>
        <w:tc>
          <w:tcPr>
            <w:tcW w:w="2693" w:type="dxa"/>
          </w:tcPr>
          <w:p w:rsidR="00467F1D" w:rsidRPr="005F6A90" w:rsidRDefault="00467F1D" w:rsidP="00805C0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5F6A90">
              <w:rPr>
                <w:color w:val="000000" w:themeColor="text1"/>
              </w:rPr>
              <w:t>Выполнение плановых  объёмов по диспансеризации населения</w:t>
            </w:r>
          </w:p>
        </w:tc>
        <w:tc>
          <w:tcPr>
            <w:tcW w:w="992" w:type="dxa"/>
            <w:vAlign w:val="center"/>
          </w:tcPr>
          <w:p w:rsidR="00467F1D" w:rsidRPr="00181D54" w:rsidRDefault="00467F1D" w:rsidP="00805C0A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204577">
              <w:t>%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467F1D" w:rsidRPr="00155EC0" w:rsidRDefault="00D06D60" w:rsidP="00155E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5EC0">
              <w:t>85,4</w:t>
            </w:r>
          </w:p>
        </w:tc>
        <w:tc>
          <w:tcPr>
            <w:tcW w:w="970" w:type="dxa"/>
            <w:vAlign w:val="center"/>
          </w:tcPr>
          <w:p w:rsidR="00467F1D" w:rsidRPr="00155EC0" w:rsidRDefault="00467F1D">
            <w:pPr>
              <w:pStyle w:val="af0"/>
              <w:widowControl w:val="0"/>
              <w:spacing w:before="0" w:beforeAutospacing="0" w:after="0" w:afterAutospacing="0"/>
              <w:jc w:val="center"/>
            </w:pPr>
            <w:r w:rsidRPr="00155EC0">
              <w:t>87,9</w:t>
            </w:r>
          </w:p>
        </w:tc>
        <w:tc>
          <w:tcPr>
            <w:tcW w:w="992" w:type="dxa"/>
            <w:vAlign w:val="center"/>
          </w:tcPr>
          <w:p w:rsidR="00467F1D" w:rsidRPr="00155EC0" w:rsidRDefault="00467F1D">
            <w:pPr>
              <w:pStyle w:val="af0"/>
              <w:widowControl w:val="0"/>
              <w:spacing w:before="0" w:beforeAutospacing="0" w:after="0" w:afterAutospacing="0"/>
              <w:jc w:val="center"/>
            </w:pPr>
            <w:r w:rsidRPr="00155EC0">
              <w:t>71,4</w:t>
            </w:r>
          </w:p>
        </w:tc>
        <w:tc>
          <w:tcPr>
            <w:tcW w:w="1299" w:type="dxa"/>
            <w:vAlign w:val="center"/>
          </w:tcPr>
          <w:p w:rsidR="00467F1D" w:rsidRPr="00155EC0" w:rsidRDefault="00467F1D">
            <w:pPr>
              <w:pStyle w:val="af0"/>
              <w:widowControl w:val="0"/>
              <w:spacing w:before="0" w:beforeAutospacing="0" w:after="0" w:afterAutospacing="0"/>
              <w:jc w:val="center"/>
            </w:pPr>
            <w:r w:rsidRPr="00155EC0">
              <w:t>88,5</w:t>
            </w:r>
          </w:p>
        </w:tc>
        <w:tc>
          <w:tcPr>
            <w:tcW w:w="1275" w:type="dxa"/>
            <w:vAlign w:val="center"/>
          </w:tcPr>
          <w:p w:rsidR="00467F1D" w:rsidRPr="00155EC0" w:rsidRDefault="00467F1D">
            <w:pPr>
              <w:pStyle w:val="af0"/>
              <w:widowControl w:val="0"/>
              <w:spacing w:before="0" w:beforeAutospacing="0" w:after="0" w:afterAutospacing="0"/>
              <w:jc w:val="center"/>
            </w:pPr>
            <w:r w:rsidRPr="00155EC0">
              <w:t>89,4</w:t>
            </w:r>
          </w:p>
        </w:tc>
        <w:tc>
          <w:tcPr>
            <w:tcW w:w="1418" w:type="dxa"/>
            <w:vAlign w:val="center"/>
          </w:tcPr>
          <w:p w:rsidR="00467F1D" w:rsidRPr="00155EC0" w:rsidRDefault="00467F1D">
            <w:pPr>
              <w:pStyle w:val="af0"/>
              <w:widowControl w:val="0"/>
              <w:spacing w:before="0" w:beforeAutospacing="0" w:after="0" w:afterAutospacing="0"/>
              <w:jc w:val="center"/>
            </w:pPr>
            <w:r w:rsidRPr="00155EC0">
              <w:t>90,1</w:t>
            </w:r>
          </w:p>
        </w:tc>
        <w:tc>
          <w:tcPr>
            <w:tcW w:w="1418" w:type="dxa"/>
            <w:vAlign w:val="center"/>
          </w:tcPr>
          <w:p w:rsidR="00467F1D" w:rsidRPr="00155EC0" w:rsidRDefault="00467F1D">
            <w:pPr>
              <w:pStyle w:val="af0"/>
              <w:widowControl w:val="0"/>
              <w:spacing w:before="0" w:beforeAutospacing="0" w:after="0" w:afterAutospacing="0"/>
              <w:jc w:val="center"/>
            </w:pPr>
            <w:r w:rsidRPr="00155EC0">
              <w:t>94,5</w:t>
            </w:r>
          </w:p>
        </w:tc>
        <w:tc>
          <w:tcPr>
            <w:tcW w:w="1275" w:type="dxa"/>
            <w:vAlign w:val="center"/>
          </w:tcPr>
          <w:p w:rsidR="00467F1D" w:rsidRPr="00155EC0" w:rsidRDefault="00467F1D">
            <w:pPr>
              <w:pStyle w:val="af0"/>
              <w:widowControl w:val="0"/>
              <w:spacing w:before="0" w:beforeAutospacing="0" w:after="0" w:afterAutospacing="0"/>
              <w:jc w:val="center"/>
            </w:pPr>
            <w:r w:rsidRPr="00155EC0">
              <w:t>95,0</w:t>
            </w:r>
          </w:p>
        </w:tc>
      </w:tr>
      <w:tr w:rsidR="00D06D60" w:rsidRPr="00805C0A" w:rsidTr="00A624E7">
        <w:tc>
          <w:tcPr>
            <w:tcW w:w="741" w:type="dxa"/>
          </w:tcPr>
          <w:p w:rsidR="00D06D60" w:rsidRPr="00805C0A" w:rsidRDefault="00D06D60" w:rsidP="00805C0A">
            <w:pPr>
              <w:widowControl w:val="0"/>
              <w:autoSpaceDE w:val="0"/>
              <w:autoSpaceDN w:val="0"/>
              <w:adjustRightInd w:val="0"/>
            </w:pPr>
            <w:r w:rsidRPr="00805C0A">
              <w:t>1.3</w:t>
            </w:r>
          </w:p>
        </w:tc>
        <w:tc>
          <w:tcPr>
            <w:tcW w:w="13324" w:type="dxa"/>
            <w:gridSpan w:val="11"/>
          </w:tcPr>
          <w:p w:rsidR="00D06D60" w:rsidRPr="00805C0A" w:rsidRDefault="00D06D60" w:rsidP="000E3214">
            <w:pPr>
              <w:widowControl w:val="0"/>
              <w:autoSpaceDE w:val="0"/>
              <w:autoSpaceDN w:val="0"/>
              <w:adjustRightInd w:val="0"/>
            </w:pPr>
            <w:r w:rsidRPr="00805C0A">
              <w:t>Задача: «</w:t>
            </w:r>
            <w:r>
              <w:t xml:space="preserve">Увеличение  доли населения, </w:t>
            </w:r>
            <w:r w:rsidRPr="000E3214">
              <w:t>занимающихся физической культурой и спортом до</w:t>
            </w:r>
            <w:r>
              <w:t xml:space="preserve"> 69,8</w:t>
            </w:r>
            <w:r w:rsidRPr="000E3214">
              <w:t xml:space="preserve"> % к 2030 году</w:t>
            </w:r>
            <w:r>
              <w:t xml:space="preserve"> </w:t>
            </w:r>
            <w:r w:rsidRPr="00805C0A">
              <w:t>»</w:t>
            </w:r>
          </w:p>
        </w:tc>
      </w:tr>
      <w:tr w:rsidR="00D06D60" w:rsidRPr="00805C0A" w:rsidTr="0006560C">
        <w:tc>
          <w:tcPr>
            <w:tcW w:w="741" w:type="dxa"/>
          </w:tcPr>
          <w:p w:rsidR="00D06D60" w:rsidRPr="00805C0A" w:rsidRDefault="00D06D60" w:rsidP="00805C0A">
            <w:pPr>
              <w:widowControl w:val="0"/>
              <w:autoSpaceDE w:val="0"/>
              <w:autoSpaceDN w:val="0"/>
              <w:adjustRightInd w:val="0"/>
            </w:pPr>
            <w:r w:rsidRPr="00805C0A">
              <w:t>1.3.1</w:t>
            </w:r>
          </w:p>
        </w:tc>
        <w:tc>
          <w:tcPr>
            <w:tcW w:w="2693" w:type="dxa"/>
          </w:tcPr>
          <w:p w:rsidR="00D06D60" w:rsidRPr="00D84105" w:rsidRDefault="00D06D60" w:rsidP="0006560C">
            <w:pPr>
              <w:jc w:val="both"/>
              <w:rPr>
                <w:highlight w:val="yellow"/>
              </w:rPr>
            </w:pPr>
            <w:r w:rsidRPr="00204577">
              <w:t>Доля населения, систематически</w:t>
            </w:r>
            <w:r>
              <w:t>,</w:t>
            </w:r>
            <w:r w:rsidRPr="00204577">
              <w:t xml:space="preserve"> </w:t>
            </w:r>
            <w:proofErr w:type="gramStart"/>
            <w:r w:rsidRPr="00204577">
              <w:t>занимающихся</w:t>
            </w:r>
            <w:proofErr w:type="gramEnd"/>
            <w:r w:rsidRPr="00204577">
              <w:t xml:space="preserve"> физической культурой и спортом от общего числа населения округа</w:t>
            </w:r>
          </w:p>
        </w:tc>
        <w:tc>
          <w:tcPr>
            <w:tcW w:w="992" w:type="dxa"/>
            <w:vAlign w:val="center"/>
          </w:tcPr>
          <w:p w:rsidR="00D06D60" w:rsidRDefault="00D06D60" w:rsidP="00805C0A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  <w:p w:rsidR="00D06D60" w:rsidRPr="00181D54" w:rsidRDefault="00D06D60" w:rsidP="00805C0A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r w:rsidRPr="00204577">
              <w:t>%</w:t>
            </w:r>
          </w:p>
        </w:tc>
        <w:tc>
          <w:tcPr>
            <w:tcW w:w="992" w:type="dxa"/>
            <w:gridSpan w:val="2"/>
            <w:vAlign w:val="center"/>
          </w:tcPr>
          <w:p w:rsidR="00D06D60" w:rsidRPr="00BA7D8A" w:rsidRDefault="00D06D60" w:rsidP="0006560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A7D8A">
              <w:t>60,5</w:t>
            </w:r>
          </w:p>
        </w:tc>
        <w:tc>
          <w:tcPr>
            <w:tcW w:w="970" w:type="dxa"/>
            <w:vAlign w:val="center"/>
          </w:tcPr>
          <w:p w:rsidR="00D06D60" w:rsidRPr="00BA7D8A" w:rsidRDefault="00D06D60" w:rsidP="0006560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A7D8A">
              <w:t>62,65</w:t>
            </w:r>
          </w:p>
        </w:tc>
        <w:tc>
          <w:tcPr>
            <w:tcW w:w="992" w:type="dxa"/>
            <w:vAlign w:val="center"/>
          </w:tcPr>
          <w:p w:rsidR="00D06D60" w:rsidRPr="00BA7D8A" w:rsidRDefault="00D06D60" w:rsidP="0006560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A7D8A">
              <w:t>67,7</w:t>
            </w:r>
          </w:p>
        </w:tc>
        <w:tc>
          <w:tcPr>
            <w:tcW w:w="1299" w:type="dxa"/>
            <w:vAlign w:val="center"/>
          </w:tcPr>
          <w:p w:rsidR="00D06D60" w:rsidRPr="00BA7D8A" w:rsidRDefault="00D06D60" w:rsidP="0006560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A7D8A">
              <w:t>67,8</w:t>
            </w:r>
          </w:p>
        </w:tc>
        <w:tc>
          <w:tcPr>
            <w:tcW w:w="1275" w:type="dxa"/>
            <w:vAlign w:val="center"/>
          </w:tcPr>
          <w:p w:rsidR="00D06D60" w:rsidRPr="00BA7D8A" w:rsidRDefault="00D06D60" w:rsidP="0006560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A7D8A">
              <w:t>68,1</w:t>
            </w:r>
          </w:p>
        </w:tc>
        <w:tc>
          <w:tcPr>
            <w:tcW w:w="1418" w:type="dxa"/>
            <w:vAlign w:val="center"/>
          </w:tcPr>
          <w:p w:rsidR="00D06D60" w:rsidRPr="00BA7D8A" w:rsidRDefault="00D06D60" w:rsidP="0006560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A7D8A">
              <w:t>68,8</w:t>
            </w:r>
          </w:p>
        </w:tc>
        <w:tc>
          <w:tcPr>
            <w:tcW w:w="1418" w:type="dxa"/>
            <w:vAlign w:val="center"/>
          </w:tcPr>
          <w:p w:rsidR="00D06D60" w:rsidRPr="00BA7D8A" w:rsidRDefault="00D06D60" w:rsidP="0006560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A7D8A">
              <w:t>69,1</w:t>
            </w:r>
          </w:p>
        </w:tc>
        <w:tc>
          <w:tcPr>
            <w:tcW w:w="1275" w:type="dxa"/>
            <w:vAlign w:val="center"/>
          </w:tcPr>
          <w:p w:rsidR="00D06D60" w:rsidRPr="00BA7D8A" w:rsidRDefault="00D06D60" w:rsidP="0006560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A7D8A">
              <w:t>69,8</w:t>
            </w:r>
          </w:p>
        </w:tc>
      </w:tr>
    </w:tbl>
    <w:p w:rsidR="00A77B69" w:rsidRDefault="00A77B69" w:rsidP="00805C0A">
      <w:pPr>
        <w:sectPr w:rsidR="00A77B69" w:rsidSect="00A77B69">
          <w:pgSz w:w="16838" w:h="11906" w:orient="landscape"/>
          <w:pgMar w:top="748" w:right="720" w:bottom="1440" w:left="992" w:header="720" w:footer="720" w:gutter="0"/>
          <w:pgNumType w:start="1"/>
          <w:cols w:space="708"/>
          <w:titlePg/>
          <w:docGrid w:linePitch="360"/>
        </w:sectPr>
      </w:pPr>
    </w:p>
    <w:p w:rsidR="00E21C9A" w:rsidRPr="00E21C9A" w:rsidRDefault="00E21C9A" w:rsidP="00E21C9A">
      <w:pPr>
        <w:widowControl w:val="0"/>
        <w:autoSpaceDE w:val="0"/>
        <w:autoSpaceDN w:val="0"/>
        <w:adjustRightInd w:val="0"/>
        <w:rPr>
          <w:b/>
        </w:rPr>
      </w:pPr>
      <w:r w:rsidRPr="00E21C9A">
        <w:rPr>
          <w:b/>
        </w:rPr>
        <w:lastRenderedPageBreak/>
        <w:t xml:space="preserve">  3.Структура муниципальной программы</w:t>
      </w:r>
    </w:p>
    <w:p w:rsidR="00E21C9A" w:rsidRPr="00E21C9A" w:rsidRDefault="00E21C9A" w:rsidP="00E21C9A">
      <w:pPr>
        <w:widowControl w:val="0"/>
        <w:autoSpaceDE w:val="0"/>
        <w:autoSpaceDN w:val="0"/>
        <w:adjustRightInd w:val="0"/>
        <w:ind w:firstLine="708"/>
        <w:jc w:val="center"/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/>
      </w:tblPr>
      <w:tblGrid>
        <w:gridCol w:w="778"/>
        <w:gridCol w:w="5448"/>
        <w:gridCol w:w="4530"/>
        <w:gridCol w:w="3822"/>
      </w:tblGrid>
      <w:tr w:rsidR="00E21C9A" w:rsidRPr="00E21C9A" w:rsidTr="0025686F"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21C9A" w:rsidRPr="00E21C9A" w:rsidRDefault="00E21C9A" w:rsidP="00E21C9A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E21C9A">
              <w:rPr>
                <w:color w:val="2D2D2D"/>
              </w:rPr>
              <w:t xml:space="preserve">N </w:t>
            </w:r>
            <w:proofErr w:type="spellStart"/>
            <w:proofErr w:type="gramStart"/>
            <w:r w:rsidRPr="00E21C9A">
              <w:rPr>
                <w:color w:val="2D2D2D"/>
              </w:rPr>
              <w:t>п</w:t>
            </w:r>
            <w:proofErr w:type="spellEnd"/>
            <w:proofErr w:type="gramEnd"/>
            <w:r w:rsidRPr="00E21C9A">
              <w:rPr>
                <w:color w:val="2D2D2D"/>
              </w:rPr>
              <w:t>/</w:t>
            </w:r>
            <w:proofErr w:type="spellStart"/>
            <w:r w:rsidRPr="00E21C9A">
              <w:rPr>
                <w:color w:val="2D2D2D"/>
              </w:rPr>
              <w:t>п</w:t>
            </w:r>
            <w:proofErr w:type="spellEnd"/>
          </w:p>
        </w:tc>
        <w:tc>
          <w:tcPr>
            <w:tcW w:w="5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21C9A" w:rsidRPr="00E21C9A" w:rsidRDefault="00E21C9A" w:rsidP="00E21C9A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E21C9A">
              <w:rPr>
                <w:color w:val="2D2D2D"/>
              </w:rPr>
              <w:t>Мероприятия муници</w:t>
            </w:r>
            <w:r w:rsidR="00DD6305">
              <w:rPr>
                <w:color w:val="2D2D2D"/>
              </w:rPr>
              <w:t xml:space="preserve">пальной программы 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21C9A" w:rsidRPr="00E21C9A" w:rsidRDefault="00E21C9A" w:rsidP="00E21C9A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E21C9A">
              <w:rPr>
                <w:color w:val="2D2D2D"/>
              </w:rPr>
              <w:t>Краткое описание ожидаемых эффектов от реализации мероприятий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C9A" w:rsidRPr="00E21C9A" w:rsidRDefault="00E21C9A" w:rsidP="00E21C9A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E21C9A">
              <w:rPr>
                <w:color w:val="2D2D2D"/>
              </w:rPr>
              <w:t>Связь с целевым показателем</w:t>
            </w:r>
          </w:p>
        </w:tc>
      </w:tr>
      <w:tr w:rsidR="00E21C9A" w:rsidRPr="00E21C9A" w:rsidTr="00204577"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21C9A" w:rsidRPr="00E21C9A" w:rsidRDefault="00E21C9A" w:rsidP="00E21C9A">
            <w:r w:rsidRPr="00E21C9A">
              <w:t>1.</w:t>
            </w:r>
          </w:p>
        </w:tc>
        <w:tc>
          <w:tcPr>
            <w:tcW w:w="13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21C9A" w:rsidRPr="00E21C9A" w:rsidRDefault="00E21C9A" w:rsidP="00E21C9A">
            <w:pPr>
              <w:widowControl w:val="0"/>
              <w:autoSpaceDE w:val="0"/>
              <w:autoSpaceDN w:val="0"/>
              <w:adjustRightInd w:val="0"/>
            </w:pPr>
            <w:r w:rsidRPr="00E21C9A">
              <w:t>Задача «</w:t>
            </w:r>
            <w:r w:rsidR="00204577" w:rsidRPr="00204577">
              <w:t>Снижение  смертности населения трудоспособного возраста к 2030 году до</w:t>
            </w:r>
            <w:r w:rsidR="00467F1D">
              <w:t xml:space="preserve"> 3,0</w:t>
            </w:r>
            <w:r w:rsidRPr="00E21C9A">
              <w:t>»</w:t>
            </w:r>
          </w:p>
        </w:tc>
      </w:tr>
      <w:tr w:rsidR="004511E5" w:rsidRPr="00E21C9A" w:rsidTr="00204577"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11E5" w:rsidRPr="00E21C9A" w:rsidRDefault="00204577" w:rsidP="00E21C9A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  <w:r>
              <w:rPr>
                <w:color w:val="2D2D2D"/>
              </w:rPr>
              <w:t>1.1.</w:t>
            </w:r>
          </w:p>
        </w:tc>
        <w:tc>
          <w:tcPr>
            <w:tcW w:w="5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11E5" w:rsidRPr="00D84105" w:rsidRDefault="001465EF" w:rsidP="00D66FC3">
            <w:pPr>
              <w:jc w:val="both"/>
              <w:rPr>
                <w:highlight w:val="yellow"/>
              </w:rPr>
            </w:pPr>
            <w:r>
              <w:t xml:space="preserve">Мероприятие «Создание условий для </w:t>
            </w:r>
            <w:r w:rsidRPr="001465EF">
              <w:t>укрепления здоровья работающих</w:t>
            </w:r>
            <w:r>
              <w:t>»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734F3" w:rsidRPr="00E734F3" w:rsidRDefault="00E734F3" w:rsidP="00E734F3">
            <w:pPr>
              <w:jc w:val="both"/>
              <w:rPr>
                <w:color w:val="000000"/>
                <w:spacing w:val="3"/>
              </w:rPr>
            </w:pPr>
            <w:r w:rsidRPr="00E734F3">
              <w:rPr>
                <w:color w:val="000000"/>
                <w:spacing w:val="3"/>
              </w:rPr>
              <w:t>Создание межведомственного совета по вопросам УОЗ</w:t>
            </w:r>
          </w:p>
          <w:p w:rsidR="00E734F3" w:rsidRPr="00E734F3" w:rsidRDefault="00E734F3" w:rsidP="00E734F3">
            <w:pPr>
              <w:jc w:val="both"/>
              <w:rPr>
                <w:color w:val="000000"/>
                <w:spacing w:val="3"/>
              </w:rPr>
            </w:pPr>
            <w:r w:rsidRPr="00E734F3">
              <w:rPr>
                <w:color w:val="000000"/>
                <w:spacing w:val="3"/>
              </w:rPr>
              <w:t>Заседание межведомственного совета для принятия решений с целью увеличения охвата населения, ведущего ЗОЖ.</w:t>
            </w:r>
          </w:p>
          <w:p w:rsidR="00E734F3" w:rsidRPr="00E734F3" w:rsidRDefault="00E734F3" w:rsidP="00E734F3">
            <w:pPr>
              <w:jc w:val="both"/>
              <w:rPr>
                <w:color w:val="000000"/>
                <w:spacing w:val="3"/>
              </w:rPr>
            </w:pPr>
            <w:r w:rsidRPr="00E734F3">
              <w:rPr>
                <w:color w:val="000000"/>
                <w:spacing w:val="3"/>
              </w:rPr>
              <w:t>Информирование населения о здоровом питании</w:t>
            </w:r>
          </w:p>
          <w:p w:rsidR="00E734F3" w:rsidRPr="00E734F3" w:rsidRDefault="00E734F3" w:rsidP="00E734F3">
            <w:pPr>
              <w:jc w:val="both"/>
              <w:rPr>
                <w:color w:val="000000"/>
                <w:spacing w:val="3"/>
              </w:rPr>
            </w:pPr>
            <w:r w:rsidRPr="00E734F3">
              <w:rPr>
                <w:color w:val="000000"/>
                <w:spacing w:val="3"/>
              </w:rPr>
              <w:t>Профилактика и отказ от потребления алкогольной продукции</w:t>
            </w:r>
          </w:p>
          <w:p w:rsidR="00E734F3" w:rsidRPr="00E734F3" w:rsidRDefault="00E734F3" w:rsidP="00E734F3">
            <w:pPr>
              <w:jc w:val="both"/>
              <w:rPr>
                <w:color w:val="000000"/>
                <w:spacing w:val="3"/>
              </w:rPr>
            </w:pPr>
            <w:r>
              <w:rPr>
                <w:color w:val="000000"/>
                <w:spacing w:val="3"/>
              </w:rPr>
              <w:t>Инф</w:t>
            </w:r>
            <w:r w:rsidRPr="00E734F3">
              <w:rPr>
                <w:color w:val="000000"/>
                <w:spacing w:val="3"/>
              </w:rPr>
              <w:t xml:space="preserve">ормирование населения о вреде табака и другой </w:t>
            </w:r>
            <w:proofErr w:type="spellStart"/>
            <w:r w:rsidRPr="00E734F3">
              <w:rPr>
                <w:color w:val="000000"/>
                <w:spacing w:val="3"/>
              </w:rPr>
              <w:t>никотинсодержащей</w:t>
            </w:r>
            <w:proofErr w:type="spellEnd"/>
            <w:r w:rsidRPr="00E734F3">
              <w:rPr>
                <w:color w:val="000000"/>
                <w:spacing w:val="3"/>
              </w:rPr>
              <w:t xml:space="preserve"> продукции</w:t>
            </w:r>
          </w:p>
          <w:p w:rsidR="00521244" w:rsidRPr="00521244" w:rsidRDefault="00521244" w:rsidP="00521244">
            <w:pPr>
              <w:jc w:val="both"/>
              <w:rPr>
                <w:color w:val="000000"/>
                <w:spacing w:val="3"/>
              </w:rPr>
            </w:pPr>
            <w:r w:rsidRPr="00521244">
              <w:rPr>
                <w:color w:val="000000"/>
                <w:spacing w:val="3"/>
              </w:rPr>
              <w:t xml:space="preserve">Информирование руководителей крупных предприятий и организаций о возможностях и </w:t>
            </w:r>
            <w:r>
              <w:rPr>
                <w:color w:val="000000"/>
                <w:spacing w:val="3"/>
              </w:rPr>
              <w:t xml:space="preserve">принципах </w:t>
            </w:r>
            <w:r w:rsidRPr="00521244">
              <w:rPr>
                <w:color w:val="000000"/>
                <w:spacing w:val="3"/>
              </w:rPr>
              <w:t xml:space="preserve"> укрепления здоровья работающих</w:t>
            </w:r>
          </w:p>
          <w:p w:rsidR="004511E5" w:rsidRPr="00D84105" w:rsidRDefault="00521244" w:rsidP="00521244">
            <w:pPr>
              <w:jc w:val="both"/>
              <w:rPr>
                <w:color w:val="000000"/>
                <w:spacing w:val="3"/>
                <w:highlight w:val="yellow"/>
              </w:rPr>
            </w:pPr>
            <w:r w:rsidRPr="00521244">
              <w:rPr>
                <w:color w:val="000000"/>
                <w:spacing w:val="3"/>
              </w:rPr>
              <w:t>Проведение мероприятий по привлечению работодателей к разработке программ укрепления здоровья работающих</w:t>
            </w:r>
          </w:p>
        </w:tc>
        <w:tc>
          <w:tcPr>
            <w:tcW w:w="3822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511E5" w:rsidRDefault="005F6A90" w:rsidP="00E21C9A">
            <w:pPr>
              <w:spacing w:line="315" w:lineRule="atLeast"/>
              <w:jc w:val="center"/>
              <w:textAlignment w:val="baseline"/>
            </w:pPr>
            <w:r w:rsidRPr="005F6A90">
              <w:t>Случаев на 100 тыс</w:t>
            </w:r>
            <w:proofErr w:type="gramStart"/>
            <w:r w:rsidRPr="005F6A90">
              <w:t>.ч</w:t>
            </w:r>
            <w:proofErr w:type="gramEnd"/>
            <w:r w:rsidRPr="005F6A90">
              <w:t>ел населения</w:t>
            </w:r>
          </w:p>
        </w:tc>
      </w:tr>
      <w:tr w:rsidR="00E21C9A" w:rsidRPr="00E21C9A" w:rsidTr="0025686F"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21C9A" w:rsidRPr="00E21C9A" w:rsidRDefault="00E21C9A" w:rsidP="00E21C9A">
            <w:r w:rsidRPr="00E21C9A">
              <w:t>2.</w:t>
            </w:r>
          </w:p>
        </w:tc>
        <w:tc>
          <w:tcPr>
            <w:tcW w:w="13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21C9A" w:rsidRPr="00E21C9A" w:rsidRDefault="00E21C9A" w:rsidP="0003647D">
            <w:pPr>
              <w:spacing w:line="315" w:lineRule="atLeast"/>
              <w:textAlignment w:val="baseline"/>
              <w:rPr>
                <w:color w:val="2D2D2D"/>
              </w:rPr>
            </w:pPr>
            <w:r w:rsidRPr="00E21C9A">
              <w:t>Задача «</w:t>
            </w:r>
            <w:r w:rsidR="0003647D" w:rsidRPr="0003647D">
              <w:t xml:space="preserve">Выполнение планового значения по охвату граждан </w:t>
            </w:r>
            <w:proofErr w:type="gramStart"/>
            <w:r w:rsidR="0003647D" w:rsidRPr="0003647D">
              <w:t>профилактическими</w:t>
            </w:r>
            <w:proofErr w:type="gramEnd"/>
            <w:r w:rsidR="0003647D" w:rsidRPr="0003647D">
              <w:t xml:space="preserve"> медицинским осмотром, диспансеризацией, диспансеризацией по оценке репродуктивного здоровья не менее 95 %</w:t>
            </w:r>
            <w:r w:rsidRPr="00E21C9A">
              <w:t>»</w:t>
            </w:r>
          </w:p>
        </w:tc>
      </w:tr>
      <w:tr w:rsidR="00E82BA2" w:rsidRPr="00E21C9A" w:rsidTr="0025686F"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82BA2" w:rsidRPr="00E21C9A" w:rsidRDefault="00E82BA2" w:rsidP="00E21C9A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  <w:r>
              <w:rPr>
                <w:color w:val="2D2D2D"/>
              </w:rPr>
              <w:t>2.3.</w:t>
            </w:r>
          </w:p>
        </w:tc>
        <w:tc>
          <w:tcPr>
            <w:tcW w:w="5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82BA2" w:rsidRPr="00D84105" w:rsidRDefault="001465EF" w:rsidP="001465EF">
            <w:pPr>
              <w:jc w:val="both"/>
              <w:rPr>
                <w:highlight w:val="yellow"/>
              </w:rPr>
            </w:pPr>
            <w:r>
              <w:t>Мероприятие «</w:t>
            </w:r>
            <w:r w:rsidRPr="001465EF">
              <w:t>Создание условий для прохождения диспансеризации и профилактического осмотра</w:t>
            </w:r>
            <w:r>
              <w:t>»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65EF" w:rsidRDefault="001465EF" w:rsidP="001465EF">
            <w:pPr>
              <w:tabs>
                <w:tab w:val="left" w:pos="1575"/>
              </w:tabs>
              <w:jc w:val="both"/>
            </w:pPr>
            <w:r>
              <w:t>Информирование населения о возможности прохождения диспансеризации и профилактического осмотра</w:t>
            </w:r>
          </w:p>
          <w:p w:rsidR="001465EF" w:rsidRDefault="001465EF" w:rsidP="001465EF">
            <w:pPr>
              <w:tabs>
                <w:tab w:val="left" w:pos="1575"/>
              </w:tabs>
              <w:jc w:val="both"/>
            </w:pPr>
            <w:r>
              <w:t xml:space="preserve">Создание условий для прохождения диспансеризации и профилактического </w:t>
            </w:r>
            <w:r>
              <w:lastRenderedPageBreak/>
              <w:t xml:space="preserve">осмотра </w:t>
            </w:r>
          </w:p>
          <w:p w:rsidR="001465EF" w:rsidRDefault="001465EF" w:rsidP="001465EF">
            <w:pPr>
              <w:tabs>
                <w:tab w:val="left" w:pos="1575"/>
              </w:tabs>
              <w:jc w:val="both"/>
            </w:pPr>
            <w:r>
              <w:t xml:space="preserve">Проведение мероприятий, </w:t>
            </w:r>
            <w:proofErr w:type="spellStart"/>
            <w:r>
              <w:t>флешмобов</w:t>
            </w:r>
            <w:proofErr w:type="spellEnd"/>
            <w:r>
              <w:t xml:space="preserve">, акций, кампаний для мотивации к прохождению диспансеризации и профилактического осмотра </w:t>
            </w:r>
          </w:p>
          <w:p w:rsidR="001465EF" w:rsidRDefault="001465EF" w:rsidP="001465EF">
            <w:pPr>
              <w:tabs>
                <w:tab w:val="left" w:pos="1575"/>
              </w:tabs>
              <w:jc w:val="both"/>
            </w:pPr>
            <w:r>
              <w:t>Профилактика заболеваний репродуктивной сферы</w:t>
            </w:r>
          </w:p>
          <w:p w:rsidR="001465EF" w:rsidRDefault="001465EF" w:rsidP="001465EF">
            <w:pPr>
              <w:tabs>
                <w:tab w:val="left" w:pos="1575"/>
              </w:tabs>
              <w:jc w:val="both"/>
            </w:pPr>
            <w:r>
              <w:t xml:space="preserve">Информирование населения о семейных ценностях, о заболеваниях репродуктивной сферы </w:t>
            </w:r>
            <w:proofErr w:type="gramStart"/>
            <w:r>
              <w:t>и о ее</w:t>
            </w:r>
            <w:proofErr w:type="gramEnd"/>
            <w:r>
              <w:t xml:space="preserve"> профилактике.</w:t>
            </w:r>
          </w:p>
          <w:p w:rsidR="001465EF" w:rsidRDefault="001465EF" w:rsidP="001465EF">
            <w:pPr>
              <w:tabs>
                <w:tab w:val="left" w:pos="1575"/>
              </w:tabs>
              <w:jc w:val="both"/>
            </w:pPr>
            <w:r>
              <w:t>Создание условий для формирования семейных ценностей и профилактики заболеваний репродуктивной сферы, диспансеризация взрослого населения репродуктивного возраста по оценке репродуктивного здоровья.</w:t>
            </w:r>
          </w:p>
          <w:p w:rsidR="00E82BA2" w:rsidRPr="00D84105" w:rsidRDefault="001465EF" w:rsidP="001465EF">
            <w:pPr>
              <w:tabs>
                <w:tab w:val="left" w:pos="1575"/>
              </w:tabs>
              <w:jc w:val="both"/>
              <w:rPr>
                <w:highlight w:val="yellow"/>
              </w:rPr>
            </w:pPr>
            <w:r>
              <w:t xml:space="preserve">Проведение мероприятий, </w:t>
            </w:r>
            <w:proofErr w:type="spellStart"/>
            <w:r>
              <w:t>флешмобов</w:t>
            </w:r>
            <w:proofErr w:type="spellEnd"/>
            <w:r>
              <w:t>, акций, кампаний по профилактике заболеваний репродуктивной сферы.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A2" w:rsidRPr="00E21C9A" w:rsidRDefault="001465EF" w:rsidP="00E21C9A">
            <w:pPr>
              <w:spacing w:line="315" w:lineRule="atLeast"/>
              <w:jc w:val="center"/>
              <w:textAlignment w:val="baseline"/>
            </w:pPr>
            <w:r w:rsidRPr="001465EF">
              <w:lastRenderedPageBreak/>
              <w:t>Выполнение плановых  объёмов по диспансеризации населения</w:t>
            </w:r>
          </w:p>
        </w:tc>
      </w:tr>
      <w:tr w:rsidR="00E21C9A" w:rsidRPr="00E21C9A" w:rsidTr="0025686F"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21C9A" w:rsidRPr="00E21C9A" w:rsidRDefault="00E21C9A" w:rsidP="00E21C9A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E21C9A">
              <w:rPr>
                <w:color w:val="2D2D2D"/>
              </w:rPr>
              <w:lastRenderedPageBreak/>
              <w:t>3.</w:t>
            </w:r>
          </w:p>
        </w:tc>
        <w:tc>
          <w:tcPr>
            <w:tcW w:w="13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21C9A" w:rsidRPr="00E21C9A" w:rsidRDefault="00E21C9A" w:rsidP="00D84105">
            <w:r w:rsidRPr="00E21C9A">
              <w:t>Задача «</w:t>
            </w:r>
            <w:r w:rsidR="0003647D" w:rsidRPr="0003647D">
              <w:t xml:space="preserve">Увеличение  доли населения, </w:t>
            </w:r>
            <w:proofErr w:type="gramStart"/>
            <w:r w:rsidR="0003647D" w:rsidRPr="0003647D">
              <w:t>занимающихся</w:t>
            </w:r>
            <w:proofErr w:type="gramEnd"/>
            <w:r w:rsidR="0003647D" w:rsidRPr="0003647D">
              <w:t xml:space="preserve"> физ</w:t>
            </w:r>
            <w:r w:rsidR="00BA7D8A">
              <w:t>ической культурой и спортом до</w:t>
            </w:r>
            <w:r w:rsidR="0003647D" w:rsidRPr="0003647D">
              <w:t xml:space="preserve"> </w:t>
            </w:r>
            <w:r w:rsidR="00BA7D8A">
              <w:t xml:space="preserve">69,8 % </w:t>
            </w:r>
            <w:r w:rsidR="0003647D" w:rsidRPr="0003647D">
              <w:t>к 2030 году.</w:t>
            </w:r>
            <w:r w:rsidRPr="00E21C9A">
              <w:t>»</w:t>
            </w:r>
          </w:p>
        </w:tc>
      </w:tr>
      <w:tr w:rsidR="00E21C9A" w:rsidRPr="00E21C9A" w:rsidTr="0025686F"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21C9A" w:rsidRPr="00E21C9A" w:rsidRDefault="00E21C9A" w:rsidP="00E21C9A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E21C9A">
              <w:rPr>
                <w:color w:val="2D2D2D"/>
              </w:rPr>
              <w:t>3.1</w:t>
            </w:r>
          </w:p>
        </w:tc>
        <w:tc>
          <w:tcPr>
            <w:tcW w:w="5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21C9A" w:rsidRPr="00D84105" w:rsidRDefault="001465EF" w:rsidP="00E21C9A">
            <w:pPr>
              <w:spacing w:line="315" w:lineRule="atLeast"/>
              <w:textAlignment w:val="baseline"/>
              <w:rPr>
                <w:color w:val="2D2D2D"/>
                <w:highlight w:val="yellow"/>
              </w:rPr>
            </w:pPr>
            <w:r>
              <w:rPr>
                <w:color w:val="2D2D2D"/>
              </w:rPr>
              <w:t xml:space="preserve"> Мероприятие «</w:t>
            </w:r>
            <w:r w:rsidRPr="001465EF">
              <w:rPr>
                <w:color w:val="2D2D2D"/>
              </w:rPr>
              <w:t xml:space="preserve">Создание условий для повышения </w:t>
            </w:r>
            <w:r>
              <w:rPr>
                <w:color w:val="2D2D2D"/>
              </w:rPr>
              <w:t>физической активности населения»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65EF" w:rsidRPr="001465EF" w:rsidRDefault="001465EF" w:rsidP="001465EF">
            <w:pPr>
              <w:jc w:val="both"/>
              <w:rPr>
                <w:color w:val="2D2D2D"/>
              </w:rPr>
            </w:pPr>
            <w:r>
              <w:rPr>
                <w:color w:val="2D2D2D"/>
              </w:rPr>
              <w:t>.</w:t>
            </w:r>
            <w:r w:rsidRPr="001465EF">
              <w:rPr>
                <w:color w:val="2D2D2D"/>
              </w:rPr>
              <w:t>Информирование населения о пользе физической активности;</w:t>
            </w:r>
          </w:p>
          <w:p w:rsidR="001465EF" w:rsidRPr="001465EF" w:rsidRDefault="001465EF" w:rsidP="001465EF">
            <w:pPr>
              <w:jc w:val="both"/>
              <w:rPr>
                <w:color w:val="2D2D2D"/>
              </w:rPr>
            </w:pPr>
            <w:r w:rsidRPr="001465EF">
              <w:rPr>
                <w:color w:val="2D2D2D"/>
              </w:rPr>
              <w:t xml:space="preserve"> Создание условий для повышения физической активности населения;</w:t>
            </w:r>
          </w:p>
          <w:p w:rsidR="00E21C9A" w:rsidRPr="00D84105" w:rsidRDefault="001465EF" w:rsidP="001465EF">
            <w:pPr>
              <w:jc w:val="both"/>
              <w:rPr>
                <w:color w:val="2D2D2D"/>
                <w:highlight w:val="yellow"/>
              </w:rPr>
            </w:pPr>
            <w:r w:rsidRPr="001465EF">
              <w:rPr>
                <w:color w:val="2D2D2D"/>
              </w:rPr>
              <w:t xml:space="preserve">Проведение мероприятий, </w:t>
            </w:r>
            <w:proofErr w:type="spellStart"/>
            <w:r w:rsidRPr="001465EF">
              <w:rPr>
                <w:color w:val="2D2D2D"/>
              </w:rPr>
              <w:t>флешмобов</w:t>
            </w:r>
            <w:proofErr w:type="spellEnd"/>
            <w:r w:rsidRPr="001465EF">
              <w:rPr>
                <w:color w:val="2D2D2D"/>
              </w:rPr>
              <w:t>, акций, кампаний для повышения физической активности населения;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C9A" w:rsidRPr="00E21C9A" w:rsidRDefault="001465EF" w:rsidP="00122EC0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1465EF">
              <w:rPr>
                <w:color w:val="2D2D2D"/>
              </w:rPr>
              <w:t xml:space="preserve">Доля населения, систематически, </w:t>
            </w:r>
            <w:proofErr w:type="gramStart"/>
            <w:r w:rsidRPr="001465EF">
              <w:rPr>
                <w:color w:val="2D2D2D"/>
              </w:rPr>
              <w:t>занимающихся</w:t>
            </w:r>
            <w:proofErr w:type="gramEnd"/>
            <w:r w:rsidRPr="001465EF">
              <w:rPr>
                <w:color w:val="2D2D2D"/>
              </w:rPr>
              <w:t xml:space="preserve"> физической культурой и спортом от общего числа населения округа</w:t>
            </w:r>
          </w:p>
        </w:tc>
      </w:tr>
    </w:tbl>
    <w:p w:rsidR="001465EF" w:rsidRDefault="001465EF" w:rsidP="00805C0A"/>
    <w:p w:rsidR="001465EF" w:rsidRDefault="001465EF" w:rsidP="00805C0A"/>
    <w:p w:rsidR="001465EF" w:rsidRDefault="001465EF" w:rsidP="00805C0A"/>
    <w:p w:rsidR="006030B6" w:rsidRDefault="006030B6" w:rsidP="00805C0A"/>
    <w:p w:rsidR="006030B6" w:rsidRDefault="006030B6" w:rsidP="00805C0A"/>
    <w:p w:rsidR="006030B6" w:rsidRDefault="006030B6" w:rsidP="00805C0A"/>
    <w:p w:rsidR="00BD0A7E" w:rsidRDefault="00BD0A7E" w:rsidP="00805C0A"/>
    <w:p w:rsidR="00316806" w:rsidRPr="006030B6" w:rsidRDefault="006030B6" w:rsidP="006030B6">
      <w:pPr>
        <w:widowControl w:val="0"/>
        <w:autoSpaceDE w:val="0"/>
        <w:autoSpaceDN w:val="0"/>
        <w:adjustRightInd w:val="0"/>
        <w:ind w:left="1080"/>
        <w:rPr>
          <w:b/>
        </w:rPr>
      </w:pPr>
      <w:r>
        <w:rPr>
          <w:b/>
        </w:rPr>
        <w:lastRenderedPageBreak/>
        <w:t xml:space="preserve">4. </w:t>
      </w:r>
      <w:r w:rsidR="00316806" w:rsidRPr="006030B6">
        <w:rPr>
          <w:b/>
        </w:rPr>
        <w:t>Финансовое обеспечение муниципальной программы</w:t>
      </w:r>
    </w:p>
    <w:p w:rsidR="00B964F3" w:rsidRPr="00FD5943" w:rsidRDefault="00B964F3" w:rsidP="00B964F3"/>
    <w:tbl>
      <w:tblPr>
        <w:tblStyle w:val="a9"/>
        <w:tblW w:w="13955" w:type="dxa"/>
        <w:tblInd w:w="108" w:type="dxa"/>
        <w:tblLayout w:type="fixed"/>
        <w:tblLook w:val="04A0"/>
      </w:tblPr>
      <w:tblGrid>
        <w:gridCol w:w="936"/>
        <w:gridCol w:w="5585"/>
        <w:gridCol w:w="1418"/>
        <w:gridCol w:w="1071"/>
        <w:gridCol w:w="992"/>
        <w:gridCol w:w="993"/>
        <w:gridCol w:w="992"/>
        <w:gridCol w:w="913"/>
        <w:gridCol w:w="1055"/>
      </w:tblGrid>
      <w:tr w:rsidR="00316806" w:rsidRPr="00FD5943" w:rsidTr="00316806">
        <w:tc>
          <w:tcPr>
            <w:tcW w:w="936" w:type="dxa"/>
            <w:vMerge w:val="restart"/>
          </w:tcPr>
          <w:p w:rsidR="00316806" w:rsidRPr="00FD5943" w:rsidRDefault="00316806" w:rsidP="002104D7">
            <w:r w:rsidRPr="00FD5943">
              <w:t xml:space="preserve">№ </w:t>
            </w:r>
            <w:proofErr w:type="spellStart"/>
            <w:proofErr w:type="gramStart"/>
            <w:r w:rsidRPr="00FD5943">
              <w:t>п</w:t>
            </w:r>
            <w:proofErr w:type="spellEnd"/>
            <w:proofErr w:type="gramEnd"/>
            <w:r w:rsidRPr="00FD5943">
              <w:t>/</w:t>
            </w:r>
            <w:proofErr w:type="spellStart"/>
            <w:r w:rsidRPr="00FD5943">
              <w:t>п</w:t>
            </w:r>
            <w:proofErr w:type="spellEnd"/>
          </w:p>
        </w:tc>
        <w:tc>
          <w:tcPr>
            <w:tcW w:w="5585" w:type="dxa"/>
            <w:vMerge w:val="restart"/>
          </w:tcPr>
          <w:p w:rsidR="00316806" w:rsidRPr="00FD5943" w:rsidRDefault="00316806" w:rsidP="002104D7">
            <w:r w:rsidRPr="00FD5943">
              <w:t>Наименование муници</w:t>
            </w:r>
            <w:r w:rsidR="00DD6305">
              <w:t>пальной</w:t>
            </w:r>
            <w:r w:rsidR="00DD6305">
              <w:br/>
              <w:t>программы,</w:t>
            </w:r>
            <w:r w:rsidRPr="00FD5943">
              <w:t xml:space="preserve"> </w:t>
            </w:r>
            <w:r w:rsidRPr="00FD5943">
              <w:br/>
              <w:t xml:space="preserve">отдельного </w:t>
            </w:r>
            <w:r w:rsidRPr="00FD5943">
              <w:br/>
              <w:t>мероприятия, мероприятия</w:t>
            </w:r>
          </w:p>
        </w:tc>
        <w:tc>
          <w:tcPr>
            <w:tcW w:w="1418" w:type="dxa"/>
            <w:vMerge w:val="restart"/>
          </w:tcPr>
          <w:p w:rsidR="00316806" w:rsidRPr="00FD5943" w:rsidRDefault="00316806" w:rsidP="002104D7">
            <w:r w:rsidRPr="00FD5943">
              <w:t xml:space="preserve">Источник финансирования </w:t>
            </w:r>
          </w:p>
        </w:tc>
        <w:tc>
          <w:tcPr>
            <w:tcW w:w="6016" w:type="dxa"/>
            <w:gridSpan w:val="6"/>
          </w:tcPr>
          <w:p w:rsidR="00316806" w:rsidRPr="00FD5943" w:rsidRDefault="00A1203C" w:rsidP="00790120">
            <w:pPr>
              <w:jc w:val="center"/>
            </w:pPr>
            <w:r>
              <w:t xml:space="preserve">Расходы (тыс. </w:t>
            </w:r>
            <w:proofErr w:type="spellStart"/>
            <w:r>
              <w:t>руб</w:t>
            </w:r>
            <w:proofErr w:type="spellEnd"/>
            <w:r>
              <w:t>)</w:t>
            </w:r>
          </w:p>
        </w:tc>
      </w:tr>
      <w:tr w:rsidR="00316806" w:rsidRPr="00FD5943" w:rsidTr="00316806">
        <w:tc>
          <w:tcPr>
            <w:tcW w:w="936" w:type="dxa"/>
            <w:vMerge/>
          </w:tcPr>
          <w:p w:rsidR="00316806" w:rsidRPr="00FD5943" w:rsidRDefault="00316806" w:rsidP="002104D7"/>
        </w:tc>
        <w:tc>
          <w:tcPr>
            <w:tcW w:w="5585" w:type="dxa"/>
            <w:vMerge/>
          </w:tcPr>
          <w:p w:rsidR="00316806" w:rsidRPr="00FD5943" w:rsidRDefault="00316806" w:rsidP="002104D7"/>
        </w:tc>
        <w:tc>
          <w:tcPr>
            <w:tcW w:w="1418" w:type="dxa"/>
            <w:vMerge/>
          </w:tcPr>
          <w:p w:rsidR="00316806" w:rsidRPr="00FD5943" w:rsidRDefault="00316806" w:rsidP="002104D7"/>
        </w:tc>
        <w:tc>
          <w:tcPr>
            <w:tcW w:w="1071" w:type="dxa"/>
          </w:tcPr>
          <w:p w:rsidR="00316806" w:rsidRPr="00FD5943" w:rsidRDefault="00316806" w:rsidP="00790120">
            <w:pPr>
              <w:jc w:val="center"/>
            </w:pPr>
            <w:r w:rsidRPr="00FD5943">
              <w:t>20</w:t>
            </w:r>
            <w:r>
              <w:t>26</w:t>
            </w:r>
          </w:p>
        </w:tc>
        <w:tc>
          <w:tcPr>
            <w:tcW w:w="992" w:type="dxa"/>
          </w:tcPr>
          <w:p w:rsidR="00316806" w:rsidRPr="00FD5943" w:rsidRDefault="00316806" w:rsidP="00790120">
            <w:pPr>
              <w:jc w:val="center"/>
            </w:pPr>
            <w:r w:rsidRPr="00FD5943">
              <w:t>202</w:t>
            </w:r>
            <w:r>
              <w:t>7</w:t>
            </w:r>
          </w:p>
        </w:tc>
        <w:tc>
          <w:tcPr>
            <w:tcW w:w="993" w:type="dxa"/>
          </w:tcPr>
          <w:p w:rsidR="00316806" w:rsidRPr="00FD5943" w:rsidRDefault="00316806" w:rsidP="00790120">
            <w:pPr>
              <w:jc w:val="center"/>
            </w:pPr>
            <w:r w:rsidRPr="00FD5943">
              <w:t>202</w:t>
            </w:r>
            <w:r>
              <w:t>8</w:t>
            </w:r>
          </w:p>
        </w:tc>
        <w:tc>
          <w:tcPr>
            <w:tcW w:w="992" w:type="dxa"/>
          </w:tcPr>
          <w:p w:rsidR="00316806" w:rsidRPr="00FD5943" w:rsidRDefault="00316806" w:rsidP="00790120">
            <w:pPr>
              <w:jc w:val="center"/>
            </w:pPr>
            <w:r w:rsidRPr="00FD5943">
              <w:t>202</w:t>
            </w:r>
            <w:r>
              <w:t>9</w:t>
            </w:r>
          </w:p>
        </w:tc>
        <w:tc>
          <w:tcPr>
            <w:tcW w:w="913" w:type="dxa"/>
          </w:tcPr>
          <w:p w:rsidR="00316806" w:rsidRPr="00FD5943" w:rsidRDefault="00316806" w:rsidP="00790120">
            <w:pPr>
              <w:jc w:val="center"/>
            </w:pPr>
            <w:r>
              <w:t>2030</w:t>
            </w:r>
          </w:p>
        </w:tc>
        <w:tc>
          <w:tcPr>
            <w:tcW w:w="1055" w:type="dxa"/>
          </w:tcPr>
          <w:p w:rsidR="00316806" w:rsidRPr="00B50111" w:rsidRDefault="00316806" w:rsidP="00790120">
            <w:pPr>
              <w:jc w:val="center"/>
              <w:rPr>
                <w:b/>
              </w:rPr>
            </w:pPr>
            <w:r w:rsidRPr="00B50111">
              <w:rPr>
                <w:b/>
              </w:rPr>
              <w:t>Итого</w:t>
            </w:r>
          </w:p>
        </w:tc>
      </w:tr>
      <w:tr w:rsidR="001465EF" w:rsidRPr="00FD5943" w:rsidTr="00316806">
        <w:tc>
          <w:tcPr>
            <w:tcW w:w="936" w:type="dxa"/>
            <w:vMerge w:val="restart"/>
          </w:tcPr>
          <w:p w:rsidR="001465EF" w:rsidRPr="00FD5943" w:rsidRDefault="001465EF" w:rsidP="002104D7">
            <w:r>
              <w:t>1.</w:t>
            </w:r>
          </w:p>
        </w:tc>
        <w:tc>
          <w:tcPr>
            <w:tcW w:w="5585" w:type="dxa"/>
            <w:vMerge w:val="restart"/>
          </w:tcPr>
          <w:p w:rsidR="001465EF" w:rsidRPr="00647DE6" w:rsidRDefault="001465EF" w:rsidP="002104D7">
            <w:pPr>
              <w:rPr>
                <w:i/>
              </w:rPr>
            </w:pPr>
            <w:r w:rsidRPr="00647DE6">
              <w:rPr>
                <w:i/>
              </w:rPr>
              <w:t xml:space="preserve">Муниципальная программа </w:t>
            </w:r>
          </w:p>
          <w:p w:rsidR="001465EF" w:rsidRPr="00647DE6" w:rsidRDefault="001465EF" w:rsidP="002104D7">
            <w:pPr>
              <w:rPr>
                <w:i/>
              </w:rPr>
            </w:pPr>
            <w:r w:rsidRPr="00647DE6">
              <w:rPr>
                <w:i/>
              </w:rPr>
              <w:t>«</w:t>
            </w:r>
            <w:r w:rsidRPr="00181D54">
              <w:rPr>
                <w:i/>
              </w:rPr>
              <w:t>Укрепление общественного здоровья населения Орловского муниципального округа Кировской области</w:t>
            </w:r>
            <w:r w:rsidRPr="00647DE6">
              <w:rPr>
                <w:i/>
              </w:rPr>
              <w:t>»</w:t>
            </w:r>
          </w:p>
        </w:tc>
        <w:tc>
          <w:tcPr>
            <w:tcW w:w="1418" w:type="dxa"/>
          </w:tcPr>
          <w:p w:rsidR="001465EF" w:rsidRPr="00DD6305" w:rsidRDefault="001465EF" w:rsidP="002104D7">
            <w:pPr>
              <w:rPr>
                <w:b/>
                <w:i/>
              </w:rPr>
            </w:pPr>
            <w:r w:rsidRPr="00DD6305">
              <w:rPr>
                <w:b/>
                <w:i/>
              </w:rPr>
              <w:t>всего</w:t>
            </w:r>
          </w:p>
        </w:tc>
        <w:tc>
          <w:tcPr>
            <w:tcW w:w="1071" w:type="dxa"/>
          </w:tcPr>
          <w:p w:rsidR="001465EF" w:rsidRPr="00B44CF2" w:rsidRDefault="001465EF" w:rsidP="001465EF">
            <w:r w:rsidRPr="00B44CF2">
              <w:t>0,00</w:t>
            </w:r>
          </w:p>
        </w:tc>
        <w:tc>
          <w:tcPr>
            <w:tcW w:w="992" w:type="dxa"/>
          </w:tcPr>
          <w:p w:rsidR="001465EF" w:rsidRPr="00B44CF2" w:rsidRDefault="001465EF" w:rsidP="001465EF">
            <w:r w:rsidRPr="00B44CF2">
              <w:t>0,00</w:t>
            </w:r>
          </w:p>
        </w:tc>
        <w:tc>
          <w:tcPr>
            <w:tcW w:w="993" w:type="dxa"/>
          </w:tcPr>
          <w:p w:rsidR="001465EF" w:rsidRPr="00B44CF2" w:rsidRDefault="001465EF" w:rsidP="001465EF">
            <w:r w:rsidRPr="00B44CF2">
              <w:t>0,00</w:t>
            </w:r>
          </w:p>
        </w:tc>
        <w:tc>
          <w:tcPr>
            <w:tcW w:w="992" w:type="dxa"/>
          </w:tcPr>
          <w:p w:rsidR="001465EF" w:rsidRPr="00B44CF2" w:rsidRDefault="001465EF" w:rsidP="001465EF">
            <w:r w:rsidRPr="00B44CF2">
              <w:t>0,00</w:t>
            </w:r>
          </w:p>
        </w:tc>
        <w:tc>
          <w:tcPr>
            <w:tcW w:w="913" w:type="dxa"/>
          </w:tcPr>
          <w:p w:rsidR="001465EF" w:rsidRPr="00B44CF2" w:rsidRDefault="001465EF" w:rsidP="001465EF">
            <w:r w:rsidRPr="00B44CF2">
              <w:t>0,00</w:t>
            </w:r>
          </w:p>
        </w:tc>
        <w:tc>
          <w:tcPr>
            <w:tcW w:w="1055" w:type="dxa"/>
          </w:tcPr>
          <w:p w:rsidR="001465EF" w:rsidRDefault="001465EF" w:rsidP="001465EF">
            <w:r w:rsidRPr="00B44CF2">
              <w:t>0,00</w:t>
            </w:r>
          </w:p>
        </w:tc>
      </w:tr>
      <w:tr w:rsidR="001465EF" w:rsidRPr="00FD5943" w:rsidTr="00316806">
        <w:tc>
          <w:tcPr>
            <w:tcW w:w="936" w:type="dxa"/>
            <w:vMerge/>
          </w:tcPr>
          <w:p w:rsidR="001465EF" w:rsidRPr="00FD5943" w:rsidRDefault="001465EF" w:rsidP="002104D7"/>
        </w:tc>
        <w:tc>
          <w:tcPr>
            <w:tcW w:w="5585" w:type="dxa"/>
            <w:vMerge/>
          </w:tcPr>
          <w:p w:rsidR="001465EF" w:rsidRPr="00647DE6" w:rsidRDefault="001465EF" w:rsidP="002104D7">
            <w:pPr>
              <w:rPr>
                <w:i/>
              </w:rPr>
            </w:pPr>
          </w:p>
        </w:tc>
        <w:tc>
          <w:tcPr>
            <w:tcW w:w="1418" w:type="dxa"/>
          </w:tcPr>
          <w:p w:rsidR="001465EF" w:rsidRPr="00647DE6" w:rsidRDefault="001465EF" w:rsidP="002104D7">
            <w:pPr>
              <w:rPr>
                <w:i/>
              </w:rPr>
            </w:pPr>
            <w:r w:rsidRPr="00647DE6">
              <w:rPr>
                <w:i/>
              </w:rPr>
              <w:t>федеральный бюджет</w:t>
            </w:r>
          </w:p>
        </w:tc>
        <w:tc>
          <w:tcPr>
            <w:tcW w:w="1071" w:type="dxa"/>
          </w:tcPr>
          <w:p w:rsidR="001465EF" w:rsidRPr="00B44CF2" w:rsidRDefault="001465EF" w:rsidP="001465EF">
            <w:r w:rsidRPr="00B44CF2">
              <w:t>0,00</w:t>
            </w:r>
          </w:p>
        </w:tc>
        <w:tc>
          <w:tcPr>
            <w:tcW w:w="992" w:type="dxa"/>
          </w:tcPr>
          <w:p w:rsidR="001465EF" w:rsidRPr="00B44CF2" w:rsidRDefault="001465EF" w:rsidP="001465EF">
            <w:r w:rsidRPr="00B44CF2">
              <w:t>0,00</w:t>
            </w:r>
          </w:p>
        </w:tc>
        <w:tc>
          <w:tcPr>
            <w:tcW w:w="993" w:type="dxa"/>
          </w:tcPr>
          <w:p w:rsidR="001465EF" w:rsidRPr="00B44CF2" w:rsidRDefault="001465EF" w:rsidP="001465EF">
            <w:r w:rsidRPr="00B44CF2">
              <w:t>0,00</w:t>
            </w:r>
          </w:p>
        </w:tc>
        <w:tc>
          <w:tcPr>
            <w:tcW w:w="992" w:type="dxa"/>
          </w:tcPr>
          <w:p w:rsidR="001465EF" w:rsidRPr="00B44CF2" w:rsidRDefault="001465EF" w:rsidP="001465EF">
            <w:r w:rsidRPr="00B44CF2">
              <w:t>0,00</w:t>
            </w:r>
          </w:p>
        </w:tc>
        <w:tc>
          <w:tcPr>
            <w:tcW w:w="913" w:type="dxa"/>
          </w:tcPr>
          <w:p w:rsidR="001465EF" w:rsidRPr="00B44CF2" w:rsidRDefault="001465EF" w:rsidP="001465EF">
            <w:r w:rsidRPr="00B44CF2">
              <w:t>0,00</w:t>
            </w:r>
          </w:p>
        </w:tc>
        <w:tc>
          <w:tcPr>
            <w:tcW w:w="1055" w:type="dxa"/>
          </w:tcPr>
          <w:p w:rsidR="001465EF" w:rsidRDefault="001465EF" w:rsidP="001465EF">
            <w:r w:rsidRPr="00B44CF2">
              <w:t>0,00</w:t>
            </w:r>
          </w:p>
        </w:tc>
      </w:tr>
      <w:tr w:rsidR="001465EF" w:rsidRPr="00FD5943" w:rsidTr="00316806">
        <w:tc>
          <w:tcPr>
            <w:tcW w:w="936" w:type="dxa"/>
            <w:vMerge/>
          </w:tcPr>
          <w:p w:rsidR="001465EF" w:rsidRPr="00FD5943" w:rsidRDefault="001465EF" w:rsidP="002104D7"/>
        </w:tc>
        <w:tc>
          <w:tcPr>
            <w:tcW w:w="5585" w:type="dxa"/>
            <w:vMerge/>
          </w:tcPr>
          <w:p w:rsidR="001465EF" w:rsidRPr="00647DE6" w:rsidRDefault="001465EF" w:rsidP="002104D7">
            <w:pPr>
              <w:rPr>
                <w:i/>
              </w:rPr>
            </w:pPr>
          </w:p>
        </w:tc>
        <w:tc>
          <w:tcPr>
            <w:tcW w:w="1418" w:type="dxa"/>
          </w:tcPr>
          <w:p w:rsidR="001465EF" w:rsidRPr="00647DE6" w:rsidRDefault="001465EF" w:rsidP="002104D7">
            <w:pPr>
              <w:rPr>
                <w:i/>
              </w:rPr>
            </w:pPr>
            <w:r w:rsidRPr="00647DE6">
              <w:rPr>
                <w:i/>
              </w:rPr>
              <w:t>областной бюджет</w:t>
            </w:r>
          </w:p>
        </w:tc>
        <w:tc>
          <w:tcPr>
            <w:tcW w:w="1071" w:type="dxa"/>
          </w:tcPr>
          <w:p w:rsidR="001465EF" w:rsidRPr="00B44CF2" w:rsidRDefault="001465EF" w:rsidP="001465EF">
            <w:r w:rsidRPr="00B44CF2">
              <w:t>0,00</w:t>
            </w:r>
          </w:p>
        </w:tc>
        <w:tc>
          <w:tcPr>
            <w:tcW w:w="992" w:type="dxa"/>
          </w:tcPr>
          <w:p w:rsidR="001465EF" w:rsidRPr="00B44CF2" w:rsidRDefault="001465EF" w:rsidP="001465EF">
            <w:r w:rsidRPr="00B44CF2">
              <w:t>0,00</w:t>
            </w:r>
          </w:p>
        </w:tc>
        <w:tc>
          <w:tcPr>
            <w:tcW w:w="993" w:type="dxa"/>
          </w:tcPr>
          <w:p w:rsidR="001465EF" w:rsidRPr="00B44CF2" w:rsidRDefault="001465EF" w:rsidP="001465EF">
            <w:r w:rsidRPr="00B44CF2">
              <w:t>0,00</w:t>
            </w:r>
          </w:p>
        </w:tc>
        <w:tc>
          <w:tcPr>
            <w:tcW w:w="992" w:type="dxa"/>
          </w:tcPr>
          <w:p w:rsidR="001465EF" w:rsidRPr="00B44CF2" w:rsidRDefault="001465EF" w:rsidP="001465EF">
            <w:r w:rsidRPr="00B44CF2">
              <w:t>0,00</w:t>
            </w:r>
          </w:p>
        </w:tc>
        <w:tc>
          <w:tcPr>
            <w:tcW w:w="913" w:type="dxa"/>
          </w:tcPr>
          <w:p w:rsidR="001465EF" w:rsidRPr="00B44CF2" w:rsidRDefault="001465EF" w:rsidP="001465EF">
            <w:r w:rsidRPr="00B44CF2">
              <w:t>0,00</w:t>
            </w:r>
          </w:p>
        </w:tc>
        <w:tc>
          <w:tcPr>
            <w:tcW w:w="1055" w:type="dxa"/>
          </w:tcPr>
          <w:p w:rsidR="001465EF" w:rsidRDefault="001465EF" w:rsidP="001465EF">
            <w:r w:rsidRPr="00B44CF2">
              <w:t>0,00</w:t>
            </w:r>
          </w:p>
        </w:tc>
      </w:tr>
      <w:tr w:rsidR="001465EF" w:rsidRPr="00FD5943" w:rsidTr="00316806">
        <w:tc>
          <w:tcPr>
            <w:tcW w:w="936" w:type="dxa"/>
            <w:vMerge/>
          </w:tcPr>
          <w:p w:rsidR="001465EF" w:rsidRPr="00FD5943" w:rsidRDefault="001465EF" w:rsidP="002104D7"/>
        </w:tc>
        <w:tc>
          <w:tcPr>
            <w:tcW w:w="5585" w:type="dxa"/>
            <w:vMerge/>
          </w:tcPr>
          <w:p w:rsidR="001465EF" w:rsidRPr="00647DE6" w:rsidRDefault="001465EF" w:rsidP="002104D7">
            <w:pPr>
              <w:rPr>
                <w:i/>
              </w:rPr>
            </w:pPr>
          </w:p>
        </w:tc>
        <w:tc>
          <w:tcPr>
            <w:tcW w:w="1418" w:type="dxa"/>
          </w:tcPr>
          <w:p w:rsidR="001465EF" w:rsidRPr="00DD6305" w:rsidRDefault="001465EF" w:rsidP="002104D7">
            <w:pPr>
              <w:rPr>
                <w:b/>
                <w:i/>
              </w:rPr>
            </w:pPr>
            <w:r w:rsidRPr="00DD6305">
              <w:rPr>
                <w:b/>
                <w:i/>
              </w:rPr>
              <w:t>местный бюджет</w:t>
            </w:r>
          </w:p>
        </w:tc>
        <w:tc>
          <w:tcPr>
            <w:tcW w:w="1071" w:type="dxa"/>
          </w:tcPr>
          <w:p w:rsidR="001465EF" w:rsidRPr="00B44CF2" w:rsidRDefault="001465EF" w:rsidP="001465EF">
            <w:r w:rsidRPr="00B44CF2">
              <w:t>0,00</w:t>
            </w:r>
          </w:p>
        </w:tc>
        <w:tc>
          <w:tcPr>
            <w:tcW w:w="992" w:type="dxa"/>
          </w:tcPr>
          <w:p w:rsidR="001465EF" w:rsidRPr="00B44CF2" w:rsidRDefault="001465EF" w:rsidP="001465EF">
            <w:r w:rsidRPr="00B44CF2">
              <w:t>0,00</w:t>
            </w:r>
          </w:p>
        </w:tc>
        <w:tc>
          <w:tcPr>
            <w:tcW w:w="993" w:type="dxa"/>
          </w:tcPr>
          <w:p w:rsidR="001465EF" w:rsidRPr="00B44CF2" w:rsidRDefault="001465EF" w:rsidP="001465EF">
            <w:r w:rsidRPr="00B44CF2">
              <w:t>0,00</w:t>
            </w:r>
          </w:p>
        </w:tc>
        <w:tc>
          <w:tcPr>
            <w:tcW w:w="992" w:type="dxa"/>
          </w:tcPr>
          <w:p w:rsidR="001465EF" w:rsidRPr="00B44CF2" w:rsidRDefault="001465EF" w:rsidP="001465EF">
            <w:r w:rsidRPr="00B44CF2">
              <w:t>0,00</w:t>
            </w:r>
          </w:p>
        </w:tc>
        <w:tc>
          <w:tcPr>
            <w:tcW w:w="913" w:type="dxa"/>
          </w:tcPr>
          <w:p w:rsidR="001465EF" w:rsidRPr="00B44CF2" w:rsidRDefault="001465EF" w:rsidP="001465EF">
            <w:r w:rsidRPr="00B44CF2">
              <w:t>0,00</w:t>
            </w:r>
          </w:p>
        </w:tc>
        <w:tc>
          <w:tcPr>
            <w:tcW w:w="1055" w:type="dxa"/>
          </w:tcPr>
          <w:p w:rsidR="001465EF" w:rsidRDefault="001465EF" w:rsidP="001465EF">
            <w:r w:rsidRPr="00B44CF2">
              <w:t>0,00</w:t>
            </w:r>
          </w:p>
        </w:tc>
      </w:tr>
      <w:tr w:rsidR="001465EF" w:rsidRPr="00FD5943" w:rsidTr="00316806">
        <w:tc>
          <w:tcPr>
            <w:tcW w:w="936" w:type="dxa"/>
            <w:vMerge/>
          </w:tcPr>
          <w:p w:rsidR="001465EF" w:rsidRPr="00FD5943" w:rsidRDefault="001465EF" w:rsidP="002104D7"/>
        </w:tc>
        <w:tc>
          <w:tcPr>
            <w:tcW w:w="5585" w:type="dxa"/>
            <w:vMerge/>
          </w:tcPr>
          <w:p w:rsidR="001465EF" w:rsidRPr="00647DE6" w:rsidRDefault="001465EF" w:rsidP="002104D7">
            <w:pPr>
              <w:rPr>
                <w:i/>
              </w:rPr>
            </w:pPr>
          </w:p>
        </w:tc>
        <w:tc>
          <w:tcPr>
            <w:tcW w:w="1418" w:type="dxa"/>
          </w:tcPr>
          <w:p w:rsidR="001465EF" w:rsidRPr="00647DE6" w:rsidRDefault="001465EF" w:rsidP="002104D7">
            <w:pPr>
              <w:rPr>
                <w:i/>
              </w:rPr>
            </w:pPr>
            <w:r w:rsidRPr="00647DE6">
              <w:rPr>
                <w:i/>
              </w:rPr>
              <w:t>внебюджетные источники</w:t>
            </w:r>
          </w:p>
        </w:tc>
        <w:tc>
          <w:tcPr>
            <w:tcW w:w="1071" w:type="dxa"/>
          </w:tcPr>
          <w:p w:rsidR="001465EF" w:rsidRPr="00B44CF2" w:rsidRDefault="001465EF" w:rsidP="001465EF">
            <w:r w:rsidRPr="00B44CF2">
              <w:t>0,00</w:t>
            </w:r>
          </w:p>
        </w:tc>
        <w:tc>
          <w:tcPr>
            <w:tcW w:w="992" w:type="dxa"/>
          </w:tcPr>
          <w:p w:rsidR="001465EF" w:rsidRPr="00B44CF2" w:rsidRDefault="001465EF" w:rsidP="001465EF">
            <w:r w:rsidRPr="00B44CF2">
              <w:t>0,00</w:t>
            </w:r>
          </w:p>
        </w:tc>
        <w:tc>
          <w:tcPr>
            <w:tcW w:w="993" w:type="dxa"/>
          </w:tcPr>
          <w:p w:rsidR="001465EF" w:rsidRPr="00B44CF2" w:rsidRDefault="001465EF" w:rsidP="001465EF">
            <w:r w:rsidRPr="00B44CF2">
              <w:t>0,00</w:t>
            </w:r>
          </w:p>
        </w:tc>
        <w:tc>
          <w:tcPr>
            <w:tcW w:w="992" w:type="dxa"/>
          </w:tcPr>
          <w:p w:rsidR="001465EF" w:rsidRPr="00B44CF2" w:rsidRDefault="001465EF" w:rsidP="001465EF">
            <w:r w:rsidRPr="00B44CF2">
              <w:t>0,00</w:t>
            </w:r>
          </w:p>
        </w:tc>
        <w:tc>
          <w:tcPr>
            <w:tcW w:w="913" w:type="dxa"/>
          </w:tcPr>
          <w:p w:rsidR="001465EF" w:rsidRPr="00B44CF2" w:rsidRDefault="001465EF" w:rsidP="001465EF">
            <w:r w:rsidRPr="00B44CF2">
              <w:t>0,00</w:t>
            </w:r>
          </w:p>
        </w:tc>
        <w:tc>
          <w:tcPr>
            <w:tcW w:w="1055" w:type="dxa"/>
          </w:tcPr>
          <w:p w:rsidR="001465EF" w:rsidRDefault="001465EF" w:rsidP="001465EF">
            <w:r w:rsidRPr="00B44CF2">
              <w:t>0,00</w:t>
            </w:r>
          </w:p>
        </w:tc>
      </w:tr>
      <w:tr w:rsidR="001465EF" w:rsidRPr="00FD5943" w:rsidTr="00316806">
        <w:tc>
          <w:tcPr>
            <w:tcW w:w="936" w:type="dxa"/>
            <w:vMerge w:val="restart"/>
          </w:tcPr>
          <w:p w:rsidR="001465EF" w:rsidRPr="00FD5943" w:rsidRDefault="001465EF" w:rsidP="002104D7">
            <w:r w:rsidRPr="00FD5943">
              <w:t>1.1.</w:t>
            </w:r>
          </w:p>
        </w:tc>
        <w:tc>
          <w:tcPr>
            <w:tcW w:w="5585" w:type="dxa"/>
            <w:vMerge w:val="restart"/>
          </w:tcPr>
          <w:p w:rsidR="001465EF" w:rsidRPr="00FD5943" w:rsidRDefault="001465EF" w:rsidP="002104D7">
            <w:r>
              <w:t>М</w:t>
            </w:r>
            <w:r w:rsidRPr="00FD5943">
              <w:t xml:space="preserve">ероприятие </w:t>
            </w:r>
            <w:r>
              <w:t>«</w:t>
            </w:r>
            <w:r w:rsidRPr="001465EF">
              <w:t>Создание условий для укрепления здоровья работающих</w:t>
            </w:r>
            <w:r>
              <w:t>»</w:t>
            </w:r>
          </w:p>
          <w:p w:rsidR="001465EF" w:rsidRDefault="001465EF" w:rsidP="002104D7"/>
          <w:p w:rsidR="001465EF" w:rsidRDefault="001465EF" w:rsidP="002104D7"/>
          <w:p w:rsidR="001465EF" w:rsidRDefault="001465EF" w:rsidP="002104D7"/>
          <w:p w:rsidR="001465EF" w:rsidRDefault="001465EF" w:rsidP="002104D7"/>
          <w:p w:rsidR="001465EF" w:rsidRDefault="001465EF" w:rsidP="002104D7"/>
          <w:p w:rsidR="001465EF" w:rsidRPr="00FD5943" w:rsidRDefault="001465EF" w:rsidP="002104D7"/>
        </w:tc>
        <w:tc>
          <w:tcPr>
            <w:tcW w:w="1418" w:type="dxa"/>
          </w:tcPr>
          <w:p w:rsidR="001465EF" w:rsidRPr="00FD5943" w:rsidRDefault="001465EF" w:rsidP="002104D7">
            <w:r w:rsidRPr="00FD5943">
              <w:t>всего</w:t>
            </w:r>
          </w:p>
        </w:tc>
        <w:tc>
          <w:tcPr>
            <w:tcW w:w="1071" w:type="dxa"/>
          </w:tcPr>
          <w:p w:rsidR="001465EF" w:rsidRPr="00B44CF2" w:rsidRDefault="001465EF" w:rsidP="001465EF">
            <w:r w:rsidRPr="00B44CF2">
              <w:t>0,00</w:t>
            </w:r>
          </w:p>
        </w:tc>
        <w:tc>
          <w:tcPr>
            <w:tcW w:w="992" w:type="dxa"/>
          </w:tcPr>
          <w:p w:rsidR="001465EF" w:rsidRPr="00B44CF2" w:rsidRDefault="001465EF" w:rsidP="001465EF">
            <w:r w:rsidRPr="00B44CF2">
              <w:t>0,00</w:t>
            </w:r>
          </w:p>
        </w:tc>
        <w:tc>
          <w:tcPr>
            <w:tcW w:w="993" w:type="dxa"/>
          </w:tcPr>
          <w:p w:rsidR="001465EF" w:rsidRPr="00B44CF2" w:rsidRDefault="001465EF" w:rsidP="001465EF">
            <w:r w:rsidRPr="00B44CF2">
              <w:t>0,00</w:t>
            </w:r>
          </w:p>
        </w:tc>
        <w:tc>
          <w:tcPr>
            <w:tcW w:w="992" w:type="dxa"/>
          </w:tcPr>
          <w:p w:rsidR="001465EF" w:rsidRPr="00B44CF2" w:rsidRDefault="001465EF" w:rsidP="001465EF">
            <w:r w:rsidRPr="00B44CF2">
              <w:t>0,00</w:t>
            </w:r>
          </w:p>
        </w:tc>
        <w:tc>
          <w:tcPr>
            <w:tcW w:w="913" w:type="dxa"/>
          </w:tcPr>
          <w:p w:rsidR="001465EF" w:rsidRPr="00B44CF2" w:rsidRDefault="001465EF" w:rsidP="001465EF">
            <w:r w:rsidRPr="00B44CF2">
              <w:t>0,00</w:t>
            </w:r>
          </w:p>
        </w:tc>
        <w:tc>
          <w:tcPr>
            <w:tcW w:w="1055" w:type="dxa"/>
          </w:tcPr>
          <w:p w:rsidR="001465EF" w:rsidRDefault="001465EF" w:rsidP="001465EF">
            <w:r w:rsidRPr="00B44CF2">
              <w:t>0,00</w:t>
            </w:r>
          </w:p>
        </w:tc>
      </w:tr>
      <w:tr w:rsidR="001465EF" w:rsidRPr="00FD5943" w:rsidTr="00316806">
        <w:tc>
          <w:tcPr>
            <w:tcW w:w="936" w:type="dxa"/>
            <w:vMerge/>
          </w:tcPr>
          <w:p w:rsidR="001465EF" w:rsidRPr="00FD5943" w:rsidRDefault="001465EF" w:rsidP="002104D7"/>
        </w:tc>
        <w:tc>
          <w:tcPr>
            <w:tcW w:w="5585" w:type="dxa"/>
            <w:vMerge/>
          </w:tcPr>
          <w:p w:rsidR="001465EF" w:rsidRPr="00FD5943" w:rsidRDefault="001465EF" w:rsidP="002104D7"/>
        </w:tc>
        <w:tc>
          <w:tcPr>
            <w:tcW w:w="1418" w:type="dxa"/>
          </w:tcPr>
          <w:p w:rsidR="001465EF" w:rsidRPr="00FD5943" w:rsidRDefault="001465EF" w:rsidP="002104D7">
            <w:r w:rsidRPr="00FD5943">
              <w:t>федеральный бюджет</w:t>
            </w:r>
          </w:p>
        </w:tc>
        <w:tc>
          <w:tcPr>
            <w:tcW w:w="1071" w:type="dxa"/>
          </w:tcPr>
          <w:p w:rsidR="001465EF" w:rsidRPr="00B44CF2" w:rsidRDefault="001465EF" w:rsidP="001465EF">
            <w:r w:rsidRPr="00B44CF2">
              <w:t>0,00</w:t>
            </w:r>
          </w:p>
        </w:tc>
        <w:tc>
          <w:tcPr>
            <w:tcW w:w="992" w:type="dxa"/>
          </w:tcPr>
          <w:p w:rsidR="001465EF" w:rsidRPr="00B44CF2" w:rsidRDefault="001465EF" w:rsidP="001465EF">
            <w:r w:rsidRPr="00B44CF2">
              <w:t>0,00</w:t>
            </w:r>
          </w:p>
        </w:tc>
        <w:tc>
          <w:tcPr>
            <w:tcW w:w="993" w:type="dxa"/>
          </w:tcPr>
          <w:p w:rsidR="001465EF" w:rsidRPr="00B44CF2" w:rsidRDefault="001465EF" w:rsidP="001465EF">
            <w:r w:rsidRPr="00B44CF2">
              <w:t>0,00</w:t>
            </w:r>
          </w:p>
        </w:tc>
        <w:tc>
          <w:tcPr>
            <w:tcW w:w="992" w:type="dxa"/>
          </w:tcPr>
          <w:p w:rsidR="001465EF" w:rsidRPr="00B44CF2" w:rsidRDefault="001465EF" w:rsidP="001465EF">
            <w:r w:rsidRPr="00B44CF2">
              <w:t>0,00</w:t>
            </w:r>
          </w:p>
        </w:tc>
        <w:tc>
          <w:tcPr>
            <w:tcW w:w="913" w:type="dxa"/>
          </w:tcPr>
          <w:p w:rsidR="001465EF" w:rsidRPr="00B44CF2" w:rsidRDefault="001465EF" w:rsidP="001465EF">
            <w:r w:rsidRPr="00B44CF2">
              <w:t>0,00</w:t>
            </w:r>
          </w:p>
        </w:tc>
        <w:tc>
          <w:tcPr>
            <w:tcW w:w="1055" w:type="dxa"/>
          </w:tcPr>
          <w:p w:rsidR="001465EF" w:rsidRDefault="001465EF" w:rsidP="001465EF">
            <w:r w:rsidRPr="00B44CF2">
              <w:t>0,00</w:t>
            </w:r>
          </w:p>
        </w:tc>
      </w:tr>
      <w:tr w:rsidR="001465EF" w:rsidRPr="00FD5943" w:rsidTr="00316806">
        <w:tc>
          <w:tcPr>
            <w:tcW w:w="936" w:type="dxa"/>
            <w:vMerge/>
          </w:tcPr>
          <w:p w:rsidR="001465EF" w:rsidRPr="00FD5943" w:rsidRDefault="001465EF" w:rsidP="002104D7"/>
        </w:tc>
        <w:tc>
          <w:tcPr>
            <w:tcW w:w="5585" w:type="dxa"/>
            <w:vMerge/>
          </w:tcPr>
          <w:p w:rsidR="001465EF" w:rsidRPr="00FD5943" w:rsidRDefault="001465EF" w:rsidP="002104D7"/>
        </w:tc>
        <w:tc>
          <w:tcPr>
            <w:tcW w:w="1418" w:type="dxa"/>
          </w:tcPr>
          <w:p w:rsidR="001465EF" w:rsidRPr="00FD5943" w:rsidRDefault="001465EF" w:rsidP="002104D7">
            <w:r w:rsidRPr="00FD5943">
              <w:t>областной бюджет</w:t>
            </w:r>
          </w:p>
        </w:tc>
        <w:tc>
          <w:tcPr>
            <w:tcW w:w="1071" w:type="dxa"/>
          </w:tcPr>
          <w:p w:rsidR="001465EF" w:rsidRPr="00B44CF2" w:rsidRDefault="001465EF" w:rsidP="001465EF">
            <w:r w:rsidRPr="00B44CF2">
              <w:t>0,00</w:t>
            </w:r>
          </w:p>
        </w:tc>
        <w:tc>
          <w:tcPr>
            <w:tcW w:w="992" w:type="dxa"/>
          </w:tcPr>
          <w:p w:rsidR="001465EF" w:rsidRPr="00B44CF2" w:rsidRDefault="001465EF" w:rsidP="001465EF">
            <w:r w:rsidRPr="00B44CF2">
              <w:t>0,00</w:t>
            </w:r>
          </w:p>
        </w:tc>
        <w:tc>
          <w:tcPr>
            <w:tcW w:w="993" w:type="dxa"/>
          </w:tcPr>
          <w:p w:rsidR="001465EF" w:rsidRPr="00B44CF2" w:rsidRDefault="001465EF" w:rsidP="001465EF">
            <w:r w:rsidRPr="00B44CF2">
              <w:t>0,00</w:t>
            </w:r>
          </w:p>
        </w:tc>
        <w:tc>
          <w:tcPr>
            <w:tcW w:w="992" w:type="dxa"/>
          </w:tcPr>
          <w:p w:rsidR="001465EF" w:rsidRPr="00B44CF2" w:rsidRDefault="001465EF" w:rsidP="001465EF">
            <w:r w:rsidRPr="00B44CF2">
              <w:t>0,00</w:t>
            </w:r>
          </w:p>
        </w:tc>
        <w:tc>
          <w:tcPr>
            <w:tcW w:w="913" w:type="dxa"/>
          </w:tcPr>
          <w:p w:rsidR="001465EF" w:rsidRPr="00B44CF2" w:rsidRDefault="001465EF" w:rsidP="001465EF">
            <w:r w:rsidRPr="00B44CF2">
              <w:t>0,00</w:t>
            </w:r>
          </w:p>
        </w:tc>
        <w:tc>
          <w:tcPr>
            <w:tcW w:w="1055" w:type="dxa"/>
          </w:tcPr>
          <w:p w:rsidR="001465EF" w:rsidRDefault="001465EF" w:rsidP="001465EF">
            <w:r w:rsidRPr="00B44CF2">
              <w:t>0,00</w:t>
            </w:r>
          </w:p>
        </w:tc>
      </w:tr>
      <w:tr w:rsidR="001465EF" w:rsidRPr="00FD5943" w:rsidTr="00316806">
        <w:tc>
          <w:tcPr>
            <w:tcW w:w="936" w:type="dxa"/>
            <w:vMerge/>
          </w:tcPr>
          <w:p w:rsidR="001465EF" w:rsidRPr="00FD5943" w:rsidRDefault="001465EF" w:rsidP="002104D7"/>
        </w:tc>
        <w:tc>
          <w:tcPr>
            <w:tcW w:w="5585" w:type="dxa"/>
            <w:vMerge/>
          </w:tcPr>
          <w:p w:rsidR="001465EF" w:rsidRPr="00FD5943" w:rsidRDefault="001465EF" w:rsidP="002104D7"/>
        </w:tc>
        <w:tc>
          <w:tcPr>
            <w:tcW w:w="1418" w:type="dxa"/>
          </w:tcPr>
          <w:p w:rsidR="001465EF" w:rsidRPr="00FD5943" w:rsidRDefault="001465EF" w:rsidP="002104D7">
            <w:r w:rsidRPr="00FD5943">
              <w:t>местный бюджет</w:t>
            </w:r>
          </w:p>
        </w:tc>
        <w:tc>
          <w:tcPr>
            <w:tcW w:w="1071" w:type="dxa"/>
          </w:tcPr>
          <w:p w:rsidR="001465EF" w:rsidRPr="00B44CF2" w:rsidRDefault="001465EF" w:rsidP="001465EF">
            <w:r w:rsidRPr="00B44CF2">
              <w:t>0,00</w:t>
            </w:r>
          </w:p>
        </w:tc>
        <w:tc>
          <w:tcPr>
            <w:tcW w:w="992" w:type="dxa"/>
          </w:tcPr>
          <w:p w:rsidR="001465EF" w:rsidRPr="00B44CF2" w:rsidRDefault="001465EF" w:rsidP="001465EF">
            <w:r w:rsidRPr="00B44CF2">
              <w:t>0,00</w:t>
            </w:r>
          </w:p>
        </w:tc>
        <w:tc>
          <w:tcPr>
            <w:tcW w:w="993" w:type="dxa"/>
          </w:tcPr>
          <w:p w:rsidR="001465EF" w:rsidRPr="00B44CF2" w:rsidRDefault="001465EF" w:rsidP="001465EF">
            <w:r w:rsidRPr="00B44CF2">
              <w:t>0,00</w:t>
            </w:r>
          </w:p>
        </w:tc>
        <w:tc>
          <w:tcPr>
            <w:tcW w:w="992" w:type="dxa"/>
          </w:tcPr>
          <w:p w:rsidR="001465EF" w:rsidRPr="00B44CF2" w:rsidRDefault="001465EF" w:rsidP="001465EF">
            <w:r w:rsidRPr="00B44CF2">
              <w:t>0,00</w:t>
            </w:r>
          </w:p>
        </w:tc>
        <w:tc>
          <w:tcPr>
            <w:tcW w:w="913" w:type="dxa"/>
          </w:tcPr>
          <w:p w:rsidR="001465EF" w:rsidRPr="00B44CF2" w:rsidRDefault="001465EF" w:rsidP="001465EF">
            <w:r w:rsidRPr="00B44CF2">
              <w:t>0,00</w:t>
            </w:r>
          </w:p>
        </w:tc>
        <w:tc>
          <w:tcPr>
            <w:tcW w:w="1055" w:type="dxa"/>
          </w:tcPr>
          <w:p w:rsidR="001465EF" w:rsidRDefault="001465EF" w:rsidP="001465EF">
            <w:r w:rsidRPr="00B44CF2">
              <w:t>0,00</w:t>
            </w:r>
          </w:p>
        </w:tc>
      </w:tr>
      <w:tr w:rsidR="001465EF" w:rsidRPr="00FD5943" w:rsidTr="00316806">
        <w:tc>
          <w:tcPr>
            <w:tcW w:w="936" w:type="dxa"/>
            <w:vMerge/>
          </w:tcPr>
          <w:p w:rsidR="001465EF" w:rsidRPr="00FD5943" w:rsidRDefault="001465EF" w:rsidP="002104D7"/>
        </w:tc>
        <w:tc>
          <w:tcPr>
            <w:tcW w:w="5585" w:type="dxa"/>
            <w:vMerge/>
          </w:tcPr>
          <w:p w:rsidR="001465EF" w:rsidRPr="00FD5943" w:rsidRDefault="001465EF" w:rsidP="002104D7"/>
        </w:tc>
        <w:tc>
          <w:tcPr>
            <w:tcW w:w="1418" w:type="dxa"/>
          </w:tcPr>
          <w:p w:rsidR="001465EF" w:rsidRPr="00FD5943" w:rsidRDefault="001465EF" w:rsidP="002104D7">
            <w:r>
              <w:t>внебюджетные источники</w:t>
            </w:r>
          </w:p>
        </w:tc>
        <w:tc>
          <w:tcPr>
            <w:tcW w:w="1071" w:type="dxa"/>
          </w:tcPr>
          <w:p w:rsidR="001465EF" w:rsidRPr="00B44CF2" w:rsidRDefault="001465EF" w:rsidP="001465EF">
            <w:r w:rsidRPr="00B44CF2">
              <w:t>0,00</w:t>
            </w:r>
          </w:p>
        </w:tc>
        <w:tc>
          <w:tcPr>
            <w:tcW w:w="992" w:type="dxa"/>
          </w:tcPr>
          <w:p w:rsidR="001465EF" w:rsidRPr="00B44CF2" w:rsidRDefault="001465EF" w:rsidP="001465EF">
            <w:r w:rsidRPr="00B44CF2">
              <w:t>0,00</w:t>
            </w:r>
          </w:p>
        </w:tc>
        <w:tc>
          <w:tcPr>
            <w:tcW w:w="993" w:type="dxa"/>
          </w:tcPr>
          <w:p w:rsidR="001465EF" w:rsidRPr="00B44CF2" w:rsidRDefault="001465EF" w:rsidP="001465EF">
            <w:r w:rsidRPr="00B44CF2">
              <w:t>0,00</w:t>
            </w:r>
          </w:p>
        </w:tc>
        <w:tc>
          <w:tcPr>
            <w:tcW w:w="992" w:type="dxa"/>
          </w:tcPr>
          <w:p w:rsidR="001465EF" w:rsidRPr="00B44CF2" w:rsidRDefault="001465EF" w:rsidP="001465EF">
            <w:r w:rsidRPr="00B44CF2">
              <w:t>0,00</w:t>
            </w:r>
          </w:p>
        </w:tc>
        <w:tc>
          <w:tcPr>
            <w:tcW w:w="913" w:type="dxa"/>
          </w:tcPr>
          <w:p w:rsidR="001465EF" w:rsidRPr="00B44CF2" w:rsidRDefault="001465EF" w:rsidP="001465EF">
            <w:r w:rsidRPr="00B44CF2">
              <w:t>0,00</w:t>
            </w:r>
          </w:p>
        </w:tc>
        <w:tc>
          <w:tcPr>
            <w:tcW w:w="1055" w:type="dxa"/>
          </w:tcPr>
          <w:p w:rsidR="001465EF" w:rsidRDefault="001465EF" w:rsidP="001465EF">
            <w:r w:rsidRPr="00B44CF2">
              <w:t>0,00</w:t>
            </w:r>
          </w:p>
        </w:tc>
      </w:tr>
      <w:tr w:rsidR="001465EF" w:rsidRPr="00FD5943" w:rsidTr="00316806">
        <w:tc>
          <w:tcPr>
            <w:tcW w:w="936" w:type="dxa"/>
            <w:vMerge w:val="restart"/>
          </w:tcPr>
          <w:p w:rsidR="001465EF" w:rsidRPr="00FD5943" w:rsidRDefault="001465EF" w:rsidP="002104D7">
            <w:r w:rsidRPr="00FD5943">
              <w:t>1.2.</w:t>
            </w:r>
          </w:p>
        </w:tc>
        <w:tc>
          <w:tcPr>
            <w:tcW w:w="5585" w:type="dxa"/>
            <w:vMerge w:val="restart"/>
          </w:tcPr>
          <w:p w:rsidR="001465EF" w:rsidRPr="00FD5943" w:rsidRDefault="001465EF" w:rsidP="002104D7">
            <w:r>
              <w:t>М</w:t>
            </w:r>
            <w:r w:rsidRPr="00FD5943">
              <w:t xml:space="preserve">ероприятие </w:t>
            </w:r>
            <w:r w:rsidR="009A0EC4">
              <w:t>«</w:t>
            </w:r>
            <w:r w:rsidR="009A0EC4" w:rsidRPr="009A0EC4">
              <w:t>Создание условий для прохождения диспансеризации и профилактического осмотра</w:t>
            </w:r>
            <w:r w:rsidR="009A0EC4">
              <w:t>»</w:t>
            </w:r>
          </w:p>
          <w:p w:rsidR="001465EF" w:rsidRPr="00FD5943" w:rsidRDefault="001465EF" w:rsidP="002104D7"/>
          <w:p w:rsidR="001465EF" w:rsidRPr="00FD5943" w:rsidRDefault="001465EF" w:rsidP="002104D7"/>
        </w:tc>
        <w:tc>
          <w:tcPr>
            <w:tcW w:w="1418" w:type="dxa"/>
          </w:tcPr>
          <w:p w:rsidR="001465EF" w:rsidRPr="00FD5943" w:rsidRDefault="001465EF" w:rsidP="002104D7">
            <w:r w:rsidRPr="00FD5943">
              <w:t>всего</w:t>
            </w:r>
          </w:p>
        </w:tc>
        <w:tc>
          <w:tcPr>
            <w:tcW w:w="1071" w:type="dxa"/>
          </w:tcPr>
          <w:p w:rsidR="001465EF" w:rsidRPr="00B44CF2" w:rsidRDefault="001465EF" w:rsidP="001465EF">
            <w:r w:rsidRPr="00B44CF2">
              <w:t>0,00</w:t>
            </w:r>
          </w:p>
        </w:tc>
        <w:tc>
          <w:tcPr>
            <w:tcW w:w="992" w:type="dxa"/>
          </w:tcPr>
          <w:p w:rsidR="001465EF" w:rsidRPr="00B44CF2" w:rsidRDefault="001465EF" w:rsidP="001465EF">
            <w:r w:rsidRPr="00B44CF2">
              <w:t>0,00</w:t>
            </w:r>
          </w:p>
        </w:tc>
        <w:tc>
          <w:tcPr>
            <w:tcW w:w="993" w:type="dxa"/>
          </w:tcPr>
          <w:p w:rsidR="001465EF" w:rsidRPr="00B44CF2" w:rsidRDefault="001465EF" w:rsidP="001465EF">
            <w:r w:rsidRPr="00B44CF2">
              <w:t>0,00</w:t>
            </w:r>
          </w:p>
        </w:tc>
        <w:tc>
          <w:tcPr>
            <w:tcW w:w="992" w:type="dxa"/>
          </w:tcPr>
          <w:p w:rsidR="001465EF" w:rsidRPr="00B44CF2" w:rsidRDefault="001465EF" w:rsidP="001465EF">
            <w:r w:rsidRPr="00B44CF2">
              <w:t>0,00</w:t>
            </w:r>
          </w:p>
        </w:tc>
        <w:tc>
          <w:tcPr>
            <w:tcW w:w="913" w:type="dxa"/>
          </w:tcPr>
          <w:p w:rsidR="001465EF" w:rsidRPr="00B44CF2" w:rsidRDefault="001465EF" w:rsidP="001465EF">
            <w:r w:rsidRPr="00B44CF2">
              <w:t>0,00</w:t>
            </w:r>
          </w:p>
        </w:tc>
        <w:tc>
          <w:tcPr>
            <w:tcW w:w="1055" w:type="dxa"/>
          </w:tcPr>
          <w:p w:rsidR="001465EF" w:rsidRDefault="001465EF" w:rsidP="001465EF">
            <w:r w:rsidRPr="00B44CF2">
              <w:t>0,00</w:t>
            </w:r>
          </w:p>
        </w:tc>
      </w:tr>
      <w:tr w:rsidR="001465EF" w:rsidRPr="00FD5943" w:rsidTr="00316806">
        <w:tc>
          <w:tcPr>
            <w:tcW w:w="936" w:type="dxa"/>
            <w:vMerge/>
          </w:tcPr>
          <w:p w:rsidR="001465EF" w:rsidRPr="00FD5943" w:rsidRDefault="001465EF" w:rsidP="002104D7"/>
        </w:tc>
        <w:tc>
          <w:tcPr>
            <w:tcW w:w="5585" w:type="dxa"/>
            <w:vMerge/>
          </w:tcPr>
          <w:p w:rsidR="001465EF" w:rsidRPr="00FD5943" w:rsidRDefault="001465EF" w:rsidP="002104D7"/>
        </w:tc>
        <w:tc>
          <w:tcPr>
            <w:tcW w:w="1418" w:type="dxa"/>
          </w:tcPr>
          <w:p w:rsidR="001465EF" w:rsidRPr="00FD5943" w:rsidRDefault="001465EF" w:rsidP="002104D7">
            <w:r w:rsidRPr="00FD5943">
              <w:t>федеральный бюджет</w:t>
            </w:r>
          </w:p>
        </w:tc>
        <w:tc>
          <w:tcPr>
            <w:tcW w:w="1071" w:type="dxa"/>
          </w:tcPr>
          <w:p w:rsidR="001465EF" w:rsidRPr="00B44CF2" w:rsidRDefault="001465EF" w:rsidP="001465EF">
            <w:r w:rsidRPr="00B44CF2">
              <w:t>0,00</w:t>
            </w:r>
          </w:p>
        </w:tc>
        <w:tc>
          <w:tcPr>
            <w:tcW w:w="992" w:type="dxa"/>
          </w:tcPr>
          <w:p w:rsidR="001465EF" w:rsidRPr="00B44CF2" w:rsidRDefault="001465EF" w:rsidP="001465EF">
            <w:r w:rsidRPr="00B44CF2">
              <w:t>0,00</w:t>
            </w:r>
          </w:p>
        </w:tc>
        <w:tc>
          <w:tcPr>
            <w:tcW w:w="993" w:type="dxa"/>
          </w:tcPr>
          <w:p w:rsidR="001465EF" w:rsidRPr="00B44CF2" w:rsidRDefault="001465EF" w:rsidP="001465EF">
            <w:r w:rsidRPr="00B44CF2">
              <w:t>0,00</w:t>
            </w:r>
          </w:p>
        </w:tc>
        <w:tc>
          <w:tcPr>
            <w:tcW w:w="992" w:type="dxa"/>
          </w:tcPr>
          <w:p w:rsidR="001465EF" w:rsidRPr="00B44CF2" w:rsidRDefault="001465EF" w:rsidP="001465EF">
            <w:r w:rsidRPr="00B44CF2">
              <w:t>0,00</w:t>
            </w:r>
          </w:p>
        </w:tc>
        <w:tc>
          <w:tcPr>
            <w:tcW w:w="913" w:type="dxa"/>
          </w:tcPr>
          <w:p w:rsidR="001465EF" w:rsidRPr="00B44CF2" w:rsidRDefault="001465EF" w:rsidP="001465EF">
            <w:r w:rsidRPr="00B44CF2">
              <w:t>0,00</w:t>
            </w:r>
          </w:p>
        </w:tc>
        <w:tc>
          <w:tcPr>
            <w:tcW w:w="1055" w:type="dxa"/>
          </w:tcPr>
          <w:p w:rsidR="001465EF" w:rsidRDefault="001465EF" w:rsidP="001465EF">
            <w:r w:rsidRPr="00B44CF2">
              <w:t>0,00</w:t>
            </w:r>
          </w:p>
        </w:tc>
      </w:tr>
      <w:tr w:rsidR="001465EF" w:rsidRPr="00FD5943" w:rsidTr="00316806">
        <w:tc>
          <w:tcPr>
            <w:tcW w:w="936" w:type="dxa"/>
            <w:vMerge/>
          </w:tcPr>
          <w:p w:rsidR="001465EF" w:rsidRPr="00FD5943" w:rsidRDefault="001465EF" w:rsidP="002104D7"/>
        </w:tc>
        <w:tc>
          <w:tcPr>
            <w:tcW w:w="5585" w:type="dxa"/>
            <w:vMerge/>
          </w:tcPr>
          <w:p w:rsidR="001465EF" w:rsidRPr="00FD5943" w:rsidRDefault="001465EF" w:rsidP="002104D7"/>
        </w:tc>
        <w:tc>
          <w:tcPr>
            <w:tcW w:w="1418" w:type="dxa"/>
          </w:tcPr>
          <w:p w:rsidR="001465EF" w:rsidRPr="00FD5943" w:rsidRDefault="001465EF" w:rsidP="002104D7">
            <w:r w:rsidRPr="00FD5943">
              <w:t>областной бюджет</w:t>
            </w:r>
          </w:p>
        </w:tc>
        <w:tc>
          <w:tcPr>
            <w:tcW w:w="1071" w:type="dxa"/>
          </w:tcPr>
          <w:p w:rsidR="001465EF" w:rsidRPr="00B44CF2" w:rsidRDefault="001465EF" w:rsidP="001465EF">
            <w:r w:rsidRPr="00B44CF2">
              <w:t>0,00</w:t>
            </w:r>
          </w:p>
        </w:tc>
        <w:tc>
          <w:tcPr>
            <w:tcW w:w="992" w:type="dxa"/>
          </w:tcPr>
          <w:p w:rsidR="001465EF" w:rsidRPr="00B44CF2" w:rsidRDefault="001465EF" w:rsidP="001465EF">
            <w:r w:rsidRPr="00B44CF2">
              <w:t>0,00</w:t>
            </w:r>
          </w:p>
        </w:tc>
        <w:tc>
          <w:tcPr>
            <w:tcW w:w="993" w:type="dxa"/>
          </w:tcPr>
          <w:p w:rsidR="001465EF" w:rsidRPr="00B44CF2" w:rsidRDefault="001465EF" w:rsidP="001465EF">
            <w:r w:rsidRPr="00B44CF2">
              <w:t>0,00</w:t>
            </w:r>
          </w:p>
        </w:tc>
        <w:tc>
          <w:tcPr>
            <w:tcW w:w="992" w:type="dxa"/>
          </w:tcPr>
          <w:p w:rsidR="001465EF" w:rsidRPr="00B44CF2" w:rsidRDefault="001465EF" w:rsidP="001465EF">
            <w:r w:rsidRPr="00B44CF2">
              <w:t>0,00</w:t>
            </w:r>
          </w:p>
        </w:tc>
        <w:tc>
          <w:tcPr>
            <w:tcW w:w="913" w:type="dxa"/>
          </w:tcPr>
          <w:p w:rsidR="001465EF" w:rsidRPr="00B44CF2" w:rsidRDefault="001465EF" w:rsidP="001465EF">
            <w:r w:rsidRPr="00B44CF2">
              <w:t>0,00</w:t>
            </w:r>
          </w:p>
        </w:tc>
        <w:tc>
          <w:tcPr>
            <w:tcW w:w="1055" w:type="dxa"/>
          </w:tcPr>
          <w:p w:rsidR="001465EF" w:rsidRDefault="001465EF" w:rsidP="001465EF">
            <w:r w:rsidRPr="00B44CF2">
              <w:t>0,00</w:t>
            </w:r>
          </w:p>
        </w:tc>
      </w:tr>
      <w:tr w:rsidR="001465EF" w:rsidRPr="00FD5943" w:rsidTr="00316806">
        <w:tc>
          <w:tcPr>
            <w:tcW w:w="936" w:type="dxa"/>
            <w:vMerge/>
          </w:tcPr>
          <w:p w:rsidR="001465EF" w:rsidRPr="00FD5943" w:rsidRDefault="001465EF" w:rsidP="002104D7"/>
        </w:tc>
        <w:tc>
          <w:tcPr>
            <w:tcW w:w="5585" w:type="dxa"/>
            <w:vMerge/>
          </w:tcPr>
          <w:p w:rsidR="001465EF" w:rsidRPr="00FD5943" w:rsidRDefault="001465EF" w:rsidP="002104D7"/>
        </w:tc>
        <w:tc>
          <w:tcPr>
            <w:tcW w:w="1418" w:type="dxa"/>
          </w:tcPr>
          <w:p w:rsidR="001465EF" w:rsidRPr="00FD5943" w:rsidRDefault="001465EF" w:rsidP="002104D7">
            <w:r w:rsidRPr="00FD5943">
              <w:t>местный бюджет</w:t>
            </w:r>
          </w:p>
        </w:tc>
        <w:tc>
          <w:tcPr>
            <w:tcW w:w="1071" w:type="dxa"/>
          </w:tcPr>
          <w:p w:rsidR="001465EF" w:rsidRPr="00B44CF2" w:rsidRDefault="001465EF" w:rsidP="001465EF">
            <w:r w:rsidRPr="00B44CF2">
              <w:t>0,00</w:t>
            </w:r>
          </w:p>
        </w:tc>
        <w:tc>
          <w:tcPr>
            <w:tcW w:w="992" w:type="dxa"/>
          </w:tcPr>
          <w:p w:rsidR="001465EF" w:rsidRPr="00B44CF2" w:rsidRDefault="001465EF" w:rsidP="001465EF">
            <w:r w:rsidRPr="00B44CF2">
              <w:t>0,00</w:t>
            </w:r>
          </w:p>
        </w:tc>
        <w:tc>
          <w:tcPr>
            <w:tcW w:w="993" w:type="dxa"/>
          </w:tcPr>
          <w:p w:rsidR="001465EF" w:rsidRPr="00B44CF2" w:rsidRDefault="001465EF" w:rsidP="001465EF">
            <w:r w:rsidRPr="00B44CF2">
              <w:t>0,00</w:t>
            </w:r>
          </w:p>
        </w:tc>
        <w:tc>
          <w:tcPr>
            <w:tcW w:w="992" w:type="dxa"/>
          </w:tcPr>
          <w:p w:rsidR="001465EF" w:rsidRPr="00B44CF2" w:rsidRDefault="001465EF" w:rsidP="001465EF">
            <w:r w:rsidRPr="00B44CF2">
              <w:t>0,00</w:t>
            </w:r>
          </w:p>
        </w:tc>
        <w:tc>
          <w:tcPr>
            <w:tcW w:w="913" w:type="dxa"/>
          </w:tcPr>
          <w:p w:rsidR="001465EF" w:rsidRPr="00B44CF2" w:rsidRDefault="001465EF" w:rsidP="001465EF">
            <w:r w:rsidRPr="00B44CF2">
              <w:t>0,00</w:t>
            </w:r>
          </w:p>
        </w:tc>
        <w:tc>
          <w:tcPr>
            <w:tcW w:w="1055" w:type="dxa"/>
          </w:tcPr>
          <w:p w:rsidR="001465EF" w:rsidRDefault="001465EF" w:rsidP="001465EF">
            <w:r w:rsidRPr="00B44CF2">
              <w:t>0,00</w:t>
            </w:r>
          </w:p>
        </w:tc>
      </w:tr>
      <w:tr w:rsidR="001465EF" w:rsidRPr="00FD5943" w:rsidTr="00316806">
        <w:tc>
          <w:tcPr>
            <w:tcW w:w="936" w:type="dxa"/>
            <w:vMerge/>
          </w:tcPr>
          <w:p w:rsidR="001465EF" w:rsidRPr="00FD5943" w:rsidRDefault="001465EF" w:rsidP="002104D7"/>
        </w:tc>
        <w:tc>
          <w:tcPr>
            <w:tcW w:w="5585" w:type="dxa"/>
            <w:vMerge/>
          </w:tcPr>
          <w:p w:rsidR="001465EF" w:rsidRPr="00FD5943" w:rsidRDefault="001465EF" w:rsidP="002104D7"/>
        </w:tc>
        <w:tc>
          <w:tcPr>
            <w:tcW w:w="1418" w:type="dxa"/>
          </w:tcPr>
          <w:p w:rsidR="001465EF" w:rsidRPr="00FD5943" w:rsidRDefault="001465EF" w:rsidP="009123D3">
            <w:r>
              <w:t>внебюджетные источники</w:t>
            </w:r>
          </w:p>
        </w:tc>
        <w:tc>
          <w:tcPr>
            <w:tcW w:w="1071" w:type="dxa"/>
          </w:tcPr>
          <w:p w:rsidR="001465EF" w:rsidRPr="00B44CF2" w:rsidRDefault="001465EF" w:rsidP="001465EF">
            <w:r w:rsidRPr="00B44CF2">
              <w:t>0,00</w:t>
            </w:r>
          </w:p>
        </w:tc>
        <w:tc>
          <w:tcPr>
            <w:tcW w:w="992" w:type="dxa"/>
          </w:tcPr>
          <w:p w:rsidR="001465EF" w:rsidRPr="00B44CF2" w:rsidRDefault="001465EF" w:rsidP="001465EF">
            <w:r w:rsidRPr="00B44CF2">
              <w:t>0,00</w:t>
            </w:r>
          </w:p>
        </w:tc>
        <w:tc>
          <w:tcPr>
            <w:tcW w:w="993" w:type="dxa"/>
          </w:tcPr>
          <w:p w:rsidR="001465EF" w:rsidRPr="00B44CF2" w:rsidRDefault="001465EF" w:rsidP="001465EF">
            <w:r w:rsidRPr="00B44CF2">
              <w:t>0,00</w:t>
            </w:r>
          </w:p>
        </w:tc>
        <w:tc>
          <w:tcPr>
            <w:tcW w:w="992" w:type="dxa"/>
          </w:tcPr>
          <w:p w:rsidR="001465EF" w:rsidRPr="00B44CF2" w:rsidRDefault="001465EF" w:rsidP="001465EF">
            <w:r w:rsidRPr="00B44CF2">
              <w:t>0,00</w:t>
            </w:r>
          </w:p>
        </w:tc>
        <w:tc>
          <w:tcPr>
            <w:tcW w:w="913" w:type="dxa"/>
          </w:tcPr>
          <w:p w:rsidR="001465EF" w:rsidRPr="00B44CF2" w:rsidRDefault="001465EF" w:rsidP="001465EF">
            <w:r w:rsidRPr="00B44CF2">
              <w:t>0,00</w:t>
            </w:r>
          </w:p>
        </w:tc>
        <w:tc>
          <w:tcPr>
            <w:tcW w:w="1055" w:type="dxa"/>
          </w:tcPr>
          <w:p w:rsidR="001465EF" w:rsidRDefault="001465EF" w:rsidP="001465EF">
            <w:r w:rsidRPr="00B44CF2">
              <w:t>0,00</w:t>
            </w:r>
          </w:p>
        </w:tc>
      </w:tr>
      <w:tr w:rsidR="001465EF" w:rsidRPr="00FD5943" w:rsidTr="00316806">
        <w:tc>
          <w:tcPr>
            <w:tcW w:w="936" w:type="dxa"/>
            <w:vMerge w:val="restart"/>
          </w:tcPr>
          <w:p w:rsidR="001465EF" w:rsidRPr="00FD5943" w:rsidRDefault="001465EF" w:rsidP="002104D7">
            <w:r w:rsidRPr="00FD5943">
              <w:t>1.3.</w:t>
            </w:r>
          </w:p>
        </w:tc>
        <w:tc>
          <w:tcPr>
            <w:tcW w:w="5585" w:type="dxa"/>
            <w:vMerge w:val="restart"/>
          </w:tcPr>
          <w:p w:rsidR="001465EF" w:rsidRPr="00FD5943" w:rsidRDefault="001465EF" w:rsidP="009A0EC4">
            <w:r>
              <w:t>М</w:t>
            </w:r>
            <w:r w:rsidRPr="00FD5943">
              <w:t>ероприятие «</w:t>
            </w:r>
            <w:r w:rsidR="009A0EC4" w:rsidRPr="009A0EC4">
              <w:t>Создание условий для повышения физической активности населения</w:t>
            </w:r>
            <w:r w:rsidRPr="00FD5943">
              <w:t>»</w:t>
            </w:r>
          </w:p>
        </w:tc>
        <w:tc>
          <w:tcPr>
            <w:tcW w:w="1418" w:type="dxa"/>
          </w:tcPr>
          <w:p w:rsidR="001465EF" w:rsidRPr="00FD5943" w:rsidRDefault="001465EF" w:rsidP="002104D7">
            <w:r w:rsidRPr="00FD5943">
              <w:t>всего</w:t>
            </w:r>
          </w:p>
        </w:tc>
        <w:tc>
          <w:tcPr>
            <w:tcW w:w="1071" w:type="dxa"/>
          </w:tcPr>
          <w:p w:rsidR="001465EF" w:rsidRPr="00B44CF2" w:rsidRDefault="001465EF" w:rsidP="001465EF">
            <w:r w:rsidRPr="00B44CF2">
              <w:t>0,00</w:t>
            </w:r>
          </w:p>
        </w:tc>
        <w:tc>
          <w:tcPr>
            <w:tcW w:w="992" w:type="dxa"/>
          </w:tcPr>
          <w:p w:rsidR="001465EF" w:rsidRPr="00B44CF2" w:rsidRDefault="001465EF" w:rsidP="001465EF">
            <w:r w:rsidRPr="00B44CF2">
              <w:t>0,00</w:t>
            </w:r>
          </w:p>
        </w:tc>
        <w:tc>
          <w:tcPr>
            <w:tcW w:w="993" w:type="dxa"/>
          </w:tcPr>
          <w:p w:rsidR="001465EF" w:rsidRPr="00B44CF2" w:rsidRDefault="001465EF" w:rsidP="001465EF">
            <w:r w:rsidRPr="00B44CF2">
              <w:t>0,00</w:t>
            </w:r>
          </w:p>
        </w:tc>
        <w:tc>
          <w:tcPr>
            <w:tcW w:w="992" w:type="dxa"/>
          </w:tcPr>
          <w:p w:rsidR="001465EF" w:rsidRPr="00B44CF2" w:rsidRDefault="001465EF" w:rsidP="001465EF">
            <w:r w:rsidRPr="00B44CF2">
              <w:t>0,00</w:t>
            </w:r>
          </w:p>
        </w:tc>
        <w:tc>
          <w:tcPr>
            <w:tcW w:w="913" w:type="dxa"/>
          </w:tcPr>
          <w:p w:rsidR="001465EF" w:rsidRPr="00B44CF2" w:rsidRDefault="001465EF" w:rsidP="001465EF">
            <w:r w:rsidRPr="00B44CF2">
              <w:t>0,00</w:t>
            </w:r>
          </w:p>
        </w:tc>
        <w:tc>
          <w:tcPr>
            <w:tcW w:w="1055" w:type="dxa"/>
          </w:tcPr>
          <w:p w:rsidR="001465EF" w:rsidRDefault="001465EF" w:rsidP="001465EF">
            <w:r w:rsidRPr="00B44CF2">
              <w:t>0,00</w:t>
            </w:r>
          </w:p>
        </w:tc>
      </w:tr>
      <w:tr w:rsidR="001465EF" w:rsidRPr="00FD5943" w:rsidTr="00316806">
        <w:tc>
          <w:tcPr>
            <w:tcW w:w="936" w:type="dxa"/>
            <w:vMerge/>
          </w:tcPr>
          <w:p w:rsidR="001465EF" w:rsidRPr="00FD5943" w:rsidRDefault="001465EF" w:rsidP="002104D7"/>
        </w:tc>
        <w:tc>
          <w:tcPr>
            <w:tcW w:w="5585" w:type="dxa"/>
            <w:vMerge/>
          </w:tcPr>
          <w:p w:rsidR="001465EF" w:rsidRPr="00FD5943" w:rsidRDefault="001465EF" w:rsidP="002104D7"/>
        </w:tc>
        <w:tc>
          <w:tcPr>
            <w:tcW w:w="1418" w:type="dxa"/>
          </w:tcPr>
          <w:p w:rsidR="001465EF" w:rsidRPr="00FD5943" w:rsidRDefault="001465EF" w:rsidP="002104D7">
            <w:r w:rsidRPr="00FD5943">
              <w:t>федеральный бюджет</w:t>
            </w:r>
          </w:p>
        </w:tc>
        <w:tc>
          <w:tcPr>
            <w:tcW w:w="1071" w:type="dxa"/>
          </w:tcPr>
          <w:p w:rsidR="001465EF" w:rsidRPr="00B44CF2" w:rsidRDefault="001465EF" w:rsidP="001465EF">
            <w:r w:rsidRPr="00B44CF2">
              <w:t>0,00</w:t>
            </w:r>
          </w:p>
        </w:tc>
        <w:tc>
          <w:tcPr>
            <w:tcW w:w="992" w:type="dxa"/>
          </w:tcPr>
          <w:p w:rsidR="001465EF" w:rsidRPr="00B44CF2" w:rsidRDefault="001465EF" w:rsidP="001465EF">
            <w:r w:rsidRPr="00B44CF2">
              <w:t>0,00</w:t>
            </w:r>
          </w:p>
        </w:tc>
        <w:tc>
          <w:tcPr>
            <w:tcW w:w="993" w:type="dxa"/>
          </w:tcPr>
          <w:p w:rsidR="001465EF" w:rsidRPr="00B44CF2" w:rsidRDefault="001465EF" w:rsidP="001465EF">
            <w:r w:rsidRPr="00B44CF2">
              <w:t>0,00</w:t>
            </w:r>
          </w:p>
        </w:tc>
        <w:tc>
          <w:tcPr>
            <w:tcW w:w="992" w:type="dxa"/>
          </w:tcPr>
          <w:p w:rsidR="001465EF" w:rsidRPr="00B44CF2" w:rsidRDefault="001465EF" w:rsidP="001465EF">
            <w:r w:rsidRPr="00B44CF2">
              <w:t>0,00</w:t>
            </w:r>
          </w:p>
        </w:tc>
        <w:tc>
          <w:tcPr>
            <w:tcW w:w="913" w:type="dxa"/>
          </w:tcPr>
          <w:p w:rsidR="001465EF" w:rsidRPr="00B44CF2" w:rsidRDefault="001465EF" w:rsidP="001465EF">
            <w:r w:rsidRPr="00B44CF2">
              <w:t>0,00</w:t>
            </w:r>
          </w:p>
        </w:tc>
        <w:tc>
          <w:tcPr>
            <w:tcW w:w="1055" w:type="dxa"/>
          </w:tcPr>
          <w:p w:rsidR="001465EF" w:rsidRDefault="001465EF" w:rsidP="001465EF">
            <w:r w:rsidRPr="00B44CF2">
              <w:t>0,00</w:t>
            </w:r>
          </w:p>
        </w:tc>
      </w:tr>
      <w:tr w:rsidR="001465EF" w:rsidRPr="00FD5943" w:rsidTr="00316806">
        <w:tc>
          <w:tcPr>
            <w:tcW w:w="936" w:type="dxa"/>
            <w:vMerge/>
          </w:tcPr>
          <w:p w:rsidR="001465EF" w:rsidRPr="00FD5943" w:rsidRDefault="001465EF" w:rsidP="002104D7"/>
        </w:tc>
        <w:tc>
          <w:tcPr>
            <w:tcW w:w="5585" w:type="dxa"/>
            <w:vMerge/>
          </w:tcPr>
          <w:p w:rsidR="001465EF" w:rsidRPr="00FD5943" w:rsidRDefault="001465EF" w:rsidP="002104D7"/>
        </w:tc>
        <w:tc>
          <w:tcPr>
            <w:tcW w:w="1418" w:type="dxa"/>
          </w:tcPr>
          <w:p w:rsidR="001465EF" w:rsidRPr="00FD5943" w:rsidRDefault="001465EF" w:rsidP="002104D7">
            <w:r w:rsidRPr="00FD5943">
              <w:t>областной бюджет</w:t>
            </w:r>
          </w:p>
        </w:tc>
        <w:tc>
          <w:tcPr>
            <w:tcW w:w="1071" w:type="dxa"/>
          </w:tcPr>
          <w:p w:rsidR="001465EF" w:rsidRPr="00B44CF2" w:rsidRDefault="001465EF" w:rsidP="001465EF">
            <w:r w:rsidRPr="00B44CF2">
              <w:t>0,00</w:t>
            </w:r>
          </w:p>
        </w:tc>
        <w:tc>
          <w:tcPr>
            <w:tcW w:w="992" w:type="dxa"/>
          </w:tcPr>
          <w:p w:rsidR="001465EF" w:rsidRPr="00B44CF2" w:rsidRDefault="001465EF" w:rsidP="001465EF">
            <w:r w:rsidRPr="00B44CF2">
              <w:t>0,00</w:t>
            </w:r>
          </w:p>
        </w:tc>
        <w:tc>
          <w:tcPr>
            <w:tcW w:w="993" w:type="dxa"/>
          </w:tcPr>
          <w:p w:rsidR="001465EF" w:rsidRPr="00B44CF2" w:rsidRDefault="001465EF" w:rsidP="001465EF">
            <w:r w:rsidRPr="00B44CF2">
              <w:t>0,00</w:t>
            </w:r>
          </w:p>
        </w:tc>
        <w:tc>
          <w:tcPr>
            <w:tcW w:w="992" w:type="dxa"/>
          </w:tcPr>
          <w:p w:rsidR="001465EF" w:rsidRPr="00B44CF2" w:rsidRDefault="001465EF" w:rsidP="001465EF">
            <w:r w:rsidRPr="00B44CF2">
              <w:t>0,00</w:t>
            </w:r>
          </w:p>
        </w:tc>
        <w:tc>
          <w:tcPr>
            <w:tcW w:w="913" w:type="dxa"/>
          </w:tcPr>
          <w:p w:rsidR="001465EF" w:rsidRPr="00B44CF2" w:rsidRDefault="001465EF" w:rsidP="001465EF">
            <w:r w:rsidRPr="00B44CF2">
              <w:t>0,00</w:t>
            </w:r>
          </w:p>
        </w:tc>
        <w:tc>
          <w:tcPr>
            <w:tcW w:w="1055" w:type="dxa"/>
          </w:tcPr>
          <w:p w:rsidR="001465EF" w:rsidRDefault="001465EF" w:rsidP="001465EF">
            <w:r w:rsidRPr="00B44CF2">
              <w:t>0,00</w:t>
            </w:r>
          </w:p>
        </w:tc>
      </w:tr>
      <w:tr w:rsidR="001465EF" w:rsidRPr="00FD5943" w:rsidTr="00316806">
        <w:tc>
          <w:tcPr>
            <w:tcW w:w="936" w:type="dxa"/>
            <w:vMerge/>
          </w:tcPr>
          <w:p w:rsidR="001465EF" w:rsidRPr="00FD5943" w:rsidRDefault="001465EF" w:rsidP="002104D7"/>
        </w:tc>
        <w:tc>
          <w:tcPr>
            <w:tcW w:w="5585" w:type="dxa"/>
            <w:vMerge/>
          </w:tcPr>
          <w:p w:rsidR="001465EF" w:rsidRPr="00FD5943" w:rsidRDefault="001465EF" w:rsidP="002104D7"/>
        </w:tc>
        <w:tc>
          <w:tcPr>
            <w:tcW w:w="1418" w:type="dxa"/>
          </w:tcPr>
          <w:p w:rsidR="001465EF" w:rsidRPr="00FD5943" w:rsidRDefault="001465EF" w:rsidP="002104D7">
            <w:r w:rsidRPr="00FD5943">
              <w:t>местный бюджет</w:t>
            </w:r>
          </w:p>
        </w:tc>
        <w:tc>
          <w:tcPr>
            <w:tcW w:w="1071" w:type="dxa"/>
          </w:tcPr>
          <w:p w:rsidR="001465EF" w:rsidRPr="00B44CF2" w:rsidRDefault="001465EF" w:rsidP="001465EF">
            <w:r w:rsidRPr="00B44CF2">
              <w:t>0,00</w:t>
            </w:r>
          </w:p>
        </w:tc>
        <w:tc>
          <w:tcPr>
            <w:tcW w:w="992" w:type="dxa"/>
          </w:tcPr>
          <w:p w:rsidR="001465EF" w:rsidRPr="00B44CF2" w:rsidRDefault="001465EF" w:rsidP="001465EF">
            <w:r w:rsidRPr="00B44CF2">
              <w:t>0,00</w:t>
            </w:r>
          </w:p>
        </w:tc>
        <w:tc>
          <w:tcPr>
            <w:tcW w:w="993" w:type="dxa"/>
          </w:tcPr>
          <w:p w:rsidR="001465EF" w:rsidRPr="00B44CF2" w:rsidRDefault="001465EF" w:rsidP="001465EF">
            <w:r w:rsidRPr="00B44CF2">
              <w:t>0,00</w:t>
            </w:r>
          </w:p>
        </w:tc>
        <w:tc>
          <w:tcPr>
            <w:tcW w:w="992" w:type="dxa"/>
          </w:tcPr>
          <w:p w:rsidR="001465EF" w:rsidRPr="00B44CF2" w:rsidRDefault="001465EF" w:rsidP="001465EF">
            <w:r w:rsidRPr="00B44CF2">
              <w:t>0,00</w:t>
            </w:r>
          </w:p>
        </w:tc>
        <w:tc>
          <w:tcPr>
            <w:tcW w:w="913" w:type="dxa"/>
          </w:tcPr>
          <w:p w:rsidR="001465EF" w:rsidRPr="00B44CF2" w:rsidRDefault="001465EF" w:rsidP="001465EF">
            <w:r w:rsidRPr="00B44CF2">
              <w:t>0,00</w:t>
            </w:r>
          </w:p>
        </w:tc>
        <w:tc>
          <w:tcPr>
            <w:tcW w:w="1055" w:type="dxa"/>
          </w:tcPr>
          <w:p w:rsidR="001465EF" w:rsidRDefault="001465EF" w:rsidP="001465EF">
            <w:r w:rsidRPr="00B44CF2">
              <w:t>0,00</w:t>
            </w:r>
          </w:p>
        </w:tc>
      </w:tr>
      <w:tr w:rsidR="001465EF" w:rsidRPr="00FD5943" w:rsidTr="00316806">
        <w:tc>
          <w:tcPr>
            <w:tcW w:w="936" w:type="dxa"/>
            <w:vMerge/>
          </w:tcPr>
          <w:p w:rsidR="001465EF" w:rsidRPr="00FD5943" w:rsidRDefault="001465EF" w:rsidP="002104D7"/>
        </w:tc>
        <w:tc>
          <w:tcPr>
            <w:tcW w:w="5585" w:type="dxa"/>
            <w:vMerge/>
          </w:tcPr>
          <w:p w:rsidR="001465EF" w:rsidRPr="00FD5943" w:rsidRDefault="001465EF" w:rsidP="002104D7"/>
        </w:tc>
        <w:tc>
          <w:tcPr>
            <w:tcW w:w="1418" w:type="dxa"/>
          </w:tcPr>
          <w:p w:rsidR="001465EF" w:rsidRPr="00FD5943" w:rsidRDefault="001465EF" w:rsidP="009123D3">
            <w:r>
              <w:t>внебюджетные источники</w:t>
            </w:r>
          </w:p>
        </w:tc>
        <w:tc>
          <w:tcPr>
            <w:tcW w:w="1071" w:type="dxa"/>
          </w:tcPr>
          <w:p w:rsidR="001465EF" w:rsidRPr="00B44CF2" w:rsidRDefault="001465EF" w:rsidP="001465EF">
            <w:r w:rsidRPr="00B44CF2">
              <w:t>0,00</w:t>
            </w:r>
          </w:p>
        </w:tc>
        <w:tc>
          <w:tcPr>
            <w:tcW w:w="992" w:type="dxa"/>
          </w:tcPr>
          <w:p w:rsidR="001465EF" w:rsidRPr="00B44CF2" w:rsidRDefault="001465EF" w:rsidP="001465EF">
            <w:r w:rsidRPr="00B44CF2">
              <w:t>0,00</w:t>
            </w:r>
          </w:p>
        </w:tc>
        <w:tc>
          <w:tcPr>
            <w:tcW w:w="993" w:type="dxa"/>
          </w:tcPr>
          <w:p w:rsidR="001465EF" w:rsidRPr="00B44CF2" w:rsidRDefault="001465EF" w:rsidP="001465EF">
            <w:r w:rsidRPr="00B44CF2">
              <w:t>0,00</w:t>
            </w:r>
          </w:p>
        </w:tc>
        <w:tc>
          <w:tcPr>
            <w:tcW w:w="992" w:type="dxa"/>
          </w:tcPr>
          <w:p w:rsidR="001465EF" w:rsidRPr="00B44CF2" w:rsidRDefault="001465EF" w:rsidP="001465EF">
            <w:r w:rsidRPr="00B44CF2">
              <w:t>0,00</w:t>
            </w:r>
          </w:p>
        </w:tc>
        <w:tc>
          <w:tcPr>
            <w:tcW w:w="913" w:type="dxa"/>
          </w:tcPr>
          <w:p w:rsidR="001465EF" w:rsidRPr="00B44CF2" w:rsidRDefault="001465EF" w:rsidP="001465EF">
            <w:r w:rsidRPr="00B44CF2">
              <w:t>0,00</w:t>
            </w:r>
          </w:p>
        </w:tc>
        <w:tc>
          <w:tcPr>
            <w:tcW w:w="1055" w:type="dxa"/>
          </w:tcPr>
          <w:p w:rsidR="001465EF" w:rsidRDefault="001465EF" w:rsidP="001465EF">
            <w:r w:rsidRPr="00B44CF2">
              <w:t>0,00</w:t>
            </w:r>
          </w:p>
        </w:tc>
      </w:tr>
      <w:tr w:rsidR="00856590" w:rsidRPr="00FD5943" w:rsidTr="00120236">
        <w:trPr>
          <w:trHeight w:val="960"/>
        </w:trPr>
        <w:tc>
          <w:tcPr>
            <w:tcW w:w="936" w:type="dxa"/>
            <w:vMerge/>
          </w:tcPr>
          <w:p w:rsidR="00856590" w:rsidRPr="00FD5943" w:rsidRDefault="00856590" w:rsidP="002104D7"/>
        </w:tc>
        <w:tc>
          <w:tcPr>
            <w:tcW w:w="5585" w:type="dxa"/>
            <w:vMerge/>
          </w:tcPr>
          <w:p w:rsidR="00856590" w:rsidRPr="00FD5943" w:rsidRDefault="00856590" w:rsidP="002104D7"/>
        </w:tc>
        <w:tc>
          <w:tcPr>
            <w:tcW w:w="1418" w:type="dxa"/>
          </w:tcPr>
          <w:p w:rsidR="00856590" w:rsidRPr="00FD5943" w:rsidRDefault="00856590" w:rsidP="009123D3">
            <w:r>
              <w:t>внебюджетные источники</w:t>
            </w:r>
          </w:p>
        </w:tc>
        <w:tc>
          <w:tcPr>
            <w:tcW w:w="1071" w:type="dxa"/>
          </w:tcPr>
          <w:p w:rsidR="00856590" w:rsidRDefault="00856590" w:rsidP="009123D3">
            <w:pPr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856590" w:rsidRDefault="00856590" w:rsidP="009123D3">
            <w:pPr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856590" w:rsidRDefault="00856590" w:rsidP="009123D3">
            <w:pPr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856590" w:rsidRDefault="00856590" w:rsidP="009123D3">
            <w:pPr>
              <w:jc w:val="center"/>
            </w:pPr>
            <w:r>
              <w:t>0,00</w:t>
            </w:r>
          </w:p>
        </w:tc>
        <w:tc>
          <w:tcPr>
            <w:tcW w:w="913" w:type="dxa"/>
          </w:tcPr>
          <w:p w:rsidR="00856590" w:rsidRDefault="00856590" w:rsidP="009123D3">
            <w:pPr>
              <w:jc w:val="center"/>
            </w:pPr>
            <w:r>
              <w:t>0,00</w:t>
            </w:r>
          </w:p>
        </w:tc>
        <w:tc>
          <w:tcPr>
            <w:tcW w:w="1055" w:type="dxa"/>
          </w:tcPr>
          <w:p w:rsidR="00856590" w:rsidRPr="00BE2453" w:rsidRDefault="00856590" w:rsidP="009123D3">
            <w:pPr>
              <w:jc w:val="center"/>
            </w:pPr>
            <w:r w:rsidRPr="00BE2453">
              <w:t>0,00</w:t>
            </w:r>
          </w:p>
        </w:tc>
      </w:tr>
    </w:tbl>
    <w:p w:rsidR="00880E74" w:rsidRPr="006030B6" w:rsidRDefault="00880E74" w:rsidP="006030B6">
      <w:pPr>
        <w:tabs>
          <w:tab w:val="left" w:pos="851"/>
        </w:tabs>
        <w:spacing w:line="276" w:lineRule="auto"/>
        <w:rPr>
          <w:rFonts w:eastAsia="Calibri"/>
        </w:rPr>
      </w:pPr>
    </w:p>
    <w:sectPr w:rsidR="00880E74" w:rsidRPr="006030B6" w:rsidSect="00B964F3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2E8F7E2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83455"/>
    <w:multiLevelType w:val="hybridMultilevel"/>
    <w:tmpl w:val="B7D87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D816A6"/>
    <w:multiLevelType w:val="hybridMultilevel"/>
    <w:tmpl w:val="03E6E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4E10DF"/>
    <w:multiLevelType w:val="hybridMultilevel"/>
    <w:tmpl w:val="765AE03E"/>
    <w:lvl w:ilvl="0" w:tplc="D9C8893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8D850E2"/>
    <w:multiLevelType w:val="multilevel"/>
    <w:tmpl w:val="602AB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961B17"/>
    <w:multiLevelType w:val="hybridMultilevel"/>
    <w:tmpl w:val="F932A88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36A5831"/>
    <w:multiLevelType w:val="hybridMultilevel"/>
    <w:tmpl w:val="F00A6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E5420A"/>
    <w:multiLevelType w:val="multilevel"/>
    <w:tmpl w:val="C1BE1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6475E2"/>
    <w:multiLevelType w:val="hybridMultilevel"/>
    <w:tmpl w:val="03E6E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AA3F37"/>
    <w:multiLevelType w:val="hybridMultilevel"/>
    <w:tmpl w:val="2466EAA0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001156"/>
    <w:multiLevelType w:val="multilevel"/>
    <w:tmpl w:val="781C5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D8F39B0"/>
    <w:multiLevelType w:val="hybridMultilevel"/>
    <w:tmpl w:val="09706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812352"/>
    <w:multiLevelType w:val="hybridMultilevel"/>
    <w:tmpl w:val="45C03BFA"/>
    <w:lvl w:ilvl="0" w:tplc="05DC012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769E6CFD"/>
    <w:multiLevelType w:val="hybridMultilevel"/>
    <w:tmpl w:val="CC7C36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A931B8D"/>
    <w:multiLevelType w:val="hybridMultilevel"/>
    <w:tmpl w:val="5A9469EA"/>
    <w:lvl w:ilvl="0" w:tplc="B8ECB00E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12"/>
  </w:num>
  <w:num w:numId="4">
    <w:abstractNumId w:val="4"/>
  </w:num>
  <w:num w:numId="5">
    <w:abstractNumId w:val="0"/>
  </w:num>
  <w:num w:numId="6">
    <w:abstractNumId w:val="10"/>
  </w:num>
  <w:num w:numId="7">
    <w:abstractNumId w:val="1"/>
  </w:num>
  <w:num w:numId="8">
    <w:abstractNumId w:val="9"/>
  </w:num>
  <w:num w:numId="9">
    <w:abstractNumId w:val="6"/>
  </w:num>
  <w:num w:numId="10">
    <w:abstractNumId w:val="3"/>
  </w:num>
  <w:num w:numId="11">
    <w:abstractNumId w:val="7"/>
  </w:num>
  <w:num w:numId="12">
    <w:abstractNumId w:val="2"/>
  </w:num>
  <w:num w:numId="13">
    <w:abstractNumId w:val="11"/>
  </w:num>
  <w:num w:numId="14">
    <w:abstractNumId w:val="5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Ольга">
    <w15:presenceInfo w15:providerId="None" w15:userId="Ольга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9297D"/>
    <w:rsid w:val="0003647D"/>
    <w:rsid w:val="00046D27"/>
    <w:rsid w:val="0006560C"/>
    <w:rsid w:val="00071529"/>
    <w:rsid w:val="000A6A5B"/>
    <w:rsid w:val="000C78C8"/>
    <w:rsid w:val="000D3A3F"/>
    <w:rsid w:val="000E3214"/>
    <w:rsid w:val="000F1C67"/>
    <w:rsid w:val="000F2E07"/>
    <w:rsid w:val="001012F3"/>
    <w:rsid w:val="00107FE8"/>
    <w:rsid w:val="00120236"/>
    <w:rsid w:val="0012215C"/>
    <w:rsid w:val="00122EC0"/>
    <w:rsid w:val="00130F60"/>
    <w:rsid w:val="00132262"/>
    <w:rsid w:val="00144400"/>
    <w:rsid w:val="00144B17"/>
    <w:rsid w:val="001465EF"/>
    <w:rsid w:val="00155EC0"/>
    <w:rsid w:val="0017007D"/>
    <w:rsid w:val="001730A6"/>
    <w:rsid w:val="00181D54"/>
    <w:rsid w:val="001921CF"/>
    <w:rsid w:val="00193078"/>
    <w:rsid w:val="00193C38"/>
    <w:rsid w:val="001A559A"/>
    <w:rsid w:val="001B61E4"/>
    <w:rsid w:val="001B7C1F"/>
    <w:rsid w:val="001C73BA"/>
    <w:rsid w:val="001E5DE2"/>
    <w:rsid w:val="00204577"/>
    <w:rsid w:val="002104D7"/>
    <w:rsid w:val="00234A4A"/>
    <w:rsid w:val="0025686F"/>
    <w:rsid w:val="002716CF"/>
    <w:rsid w:val="002820EA"/>
    <w:rsid w:val="0029026B"/>
    <w:rsid w:val="002E2A25"/>
    <w:rsid w:val="002F0EC0"/>
    <w:rsid w:val="003000F6"/>
    <w:rsid w:val="0031194A"/>
    <w:rsid w:val="00316806"/>
    <w:rsid w:val="00323257"/>
    <w:rsid w:val="00340DAE"/>
    <w:rsid w:val="003529F6"/>
    <w:rsid w:val="003628B3"/>
    <w:rsid w:val="003705B4"/>
    <w:rsid w:val="003A2FC0"/>
    <w:rsid w:val="003A5021"/>
    <w:rsid w:val="003A7493"/>
    <w:rsid w:val="003B073E"/>
    <w:rsid w:val="003C5779"/>
    <w:rsid w:val="00421532"/>
    <w:rsid w:val="00424682"/>
    <w:rsid w:val="00431DEE"/>
    <w:rsid w:val="00441159"/>
    <w:rsid w:val="004511E5"/>
    <w:rsid w:val="004524B1"/>
    <w:rsid w:val="00461343"/>
    <w:rsid w:val="0046385B"/>
    <w:rsid w:val="00465CF7"/>
    <w:rsid w:val="00467F1D"/>
    <w:rsid w:val="00471501"/>
    <w:rsid w:val="004A636F"/>
    <w:rsid w:val="004C2F6A"/>
    <w:rsid w:val="004C5A55"/>
    <w:rsid w:val="004D337C"/>
    <w:rsid w:val="005033D7"/>
    <w:rsid w:val="00521244"/>
    <w:rsid w:val="00523C2C"/>
    <w:rsid w:val="005454C3"/>
    <w:rsid w:val="00554C68"/>
    <w:rsid w:val="00562F9D"/>
    <w:rsid w:val="005671B3"/>
    <w:rsid w:val="005735C4"/>
    <w:rsid w:val="005831B7"/>
    <w:rsid w:val="005B17D2"/>
    <w:rsid w:val="005D44C6"/>
    <w:rsid w:val="005E67DA"/>
    <w:rsid w:val="005F6A90"/>
    <w:rsid w:val="006020B9"/>
    <w:rsid w:val="006030B6"/>
    <w:rsid w:val="00624D23"/>
    <w:rsid w:val="00624E8F"/>
    <w:rsid w:val="00636DCF"/>
    <w:rsid w:val="00647DE6"/>
    <w:rsid w:val="006511C2"/>
    <w:rsid w:val="00651C5E"/>
    <w:rsid w:val="00671810"/>
    <w:rsid w:val="006C4B1C"/>
    <w:rsid w:val="00704EF3"/>
    <w:rsid w:val="007339EB"/>
    <w:rsid w:val="00776214"/>
    <w:rsid w:val="00790120"/>
    <w:rsid w:val="007B0B2B"/>
    <w:rsid w:val="007C6AD6"/>
    <w:rsid w:val="007D7D5B"/>
    <w:rsid w:val="007E4011"/>
    <w:rsid w:val="007F191A"/>
    <w:rsid w:val="007F40D3"/>
    <w:rsid w:val="0080420E"/>
    <w:rsid w:val="00805C0A"/>
    <w:rsid w:val="00811425"/>
    <w:rsid w:val="008218BF"/>
    <w:rsid w:val="00834F59"/>
    <w:rsid w:val="00851DE3"/>
    <w:rsid w:val="00856590"/>
    <w:rsid w:val="00857B74"/>
    <w:rsid w:val="00860695"/>
    <w:rsid w:val="00880E74"/>
    <w:rsid w:val="00896AE6"/>
    <w:rsid w:val="008C45F0"/>
    <w:rsid w:val="008C4A1C"/>
    <w:rsid w:val="008D2BDF"/>
    <w:rsid w:val="009123D3"/>
    <w:rsid w:val="00975612"/>
    <w:rsid w:val="009829C9"/>
    <w:rsid w:val="009935A2"/>
    <w:rsid w:val="00996B95"/>
    <w:rsid w:val="009A0EC4"/>
    <w:rsid w:val="009B1B0A"/>
    <w:rsid w:val="009C6891"/>
    <w:rsid w:val="009E2373"/>
    <w:rsid w:val="009F2338"/>
    <w:rsid w:val="00A0407A"/>
    <w:rsid w:val="00A04CF0"/>
    <w:rsid w:val="00A1203C"/>
    <w:rsid w:val="00A21187"/>
    <w:rsid w:val="00A26B71"/>
    <w:rsid w:val="00A624E7"/>
    <w:rsid w:val="00A77B69"/>
    <w:rsid w:val="00A82130"/>
    <w:rsid w:val="00A9297D"/>
    <w:rsid w:val="00AA4EAA"/>
    <w:rsid w:val="00AA5522"/>
    <w:rsid w:val="00AA5CB7"/>
    <w:rsid w:val="00AC6282"/>
    <w:rsid w:val="00AC78F9"/>
    <w:rsid w:val="00AD2D29"/>
    <w:rsid w:val="00B0324E"/>
    <w:rsid w:val="00B429E6"/>
    <w:rsid w:val="00B45F80"/>
    <w:rsid w:val="00B50111"/>
    <w:rsid w:val="00B54EEC"/>
    <w:rsid w:val="00B74C85"/>
    <w:rsid w:val="00B81211"/>
    <w:rsid w:val="00B820D9"/>
    <w:rsid w:val="00B964F3"/>
    <w:rsid w:val="00BA7D8A"/>
    <w:rsid w:val="00BC227A"/>
    <w:rsid w:val="00BD0A7E"/>
    <w:rsid w:val="00BE2453"/>
    <w:rsid w:val="00BE5154"/>
    <w:rsid w:val="00BE5D10"/>
    <w:rsid w:val="00C12C68"/>
    <w:rsid w:val="00C16B37"/>
    <w:rsid w:val="00C40F84"/>
    <w:rsid w:val="00C66CC1"/>
    <w:rsid w:val="00C7669F"/>
    <w:rsid w:val="00C82EA5"/>
    <w:rsid w:val="00C95BBE"/>
    <w:rsid w:val="00CA1753"/>
    <w:rsid w:val="00CE06A3"/>
    <w:rsid w:val="00CF3F67"/>
    <w:rsid w:val="00D02C97"/>
    <w:rsid w:val="00D06D60"/>
    <w:rsid w:val="00D17F04"/>
    <w:rsid w:val="00D45429"/>
    <w:rsid w:val="00D66FC3"/>
    <w:rsid w:val="00D731C8"/>
    <w:rsid w:val="00D7465D"/>
    <w:rsid w:val="00D75F24"/>
    <w:rsid w:val="00D84105"/>
    <w:rsid w:val="00DB76FF"/>
    <w:rsid w:val="00DD45A5"/>
    <w:rsid w:val="00DD6305"/>
    <w:rsid w:val="00DE24B0"/>
    <w:rsid w:val="00E07944"/>
    <w:rsid w:val="00E21C9A"/>
    <w:rsid w:val="00E65F24"/>
    <w:rsid w:val="00E707A0"/>
    <w:rsid w:val="00E72569"/>
    <w:rsid w:val="00E734F3"/>
    <w:rsid w:val="00E82BA2"/>
    <w:rsid w:val="00E83C1B"/>
    <w:rsid w:val="00E85C9D"/>
    <w:rsid w:val="00E961B9"/>
    <w:rsid w:val="00EA4485"/>
    <w:rsid w:val="00EE3FDE"/>
    <w:rsid w:val="00F013CE"/>
    <w:rsid w:val="00F037C0"/>
    <w:rsid w:val="00F14BF7"/>
    <w:rsid w:val="00F16042"/>
    <w:rsid w:val="00F42B2C"/>
    <w:rsid w:val="00F46C40"/>
    <w:rsid w:val="00F53B50"/>
    <w:rsid w:val="00F61A0D"/>
    <w:rsid w:val="00F66815"/>
    <w:rsid w:val="00F725EA"/>
    <w:rsid w:val="00F74421"/>
    <w:rsid w:val="00F857FB"/>
    <w:rsid w:val="00F928DB"/>
    <w:rsid w:val="00F974A8"/>
    <w:rsid w:val="00F97A97"/>
    <w:rsid w:val="00FA396E"/>
    <w:rsid w:val="00FB29E1"/>
    <w:rsid w:val="00FC7718"/>
    <w:rsid w:val="00FD5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9297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rsid w:val="00A929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9297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297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1 Знак Знак"/>
    <w:basedOn w:val="a"/>
    <w:rsid w:val="00A9297D"/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аголовок"/>
    <w:basedOn w:val="a"/>
    <w:next w:val="a7"/>
    <w:qFormat/>
    <w:rsid w:val="00A9297D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7">
    <w:name w:val="Body Text"/>
    <w:basedOn w:val="a"/>
    <w:link w:val="a8"/>
    <w:rsid w:val="00A9297D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rsid w:val="00A9297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880E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880E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880E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har">
    <w:name w:val="Char Знак"/>
    <w:basedOn w:val="a"/>
    <w:autoRedefine/>
    <w:rsid w:val="00880E74"/>
    <w:pPr>
      <w:spacing w:after="160" w:line="240" w:lineRule="exact"/>
    </w:pPr>
    <w:rPr>
      <w:rFonts w:eastAsia="SimSun"/>
      <w:sz w:val="28"/>
      <w:szCs w:val="28"/>
      <w:lang w:val="en-US" w:eastAsia="en-US"/>
    </w:rPr>
  </w:style>
  <w:style w:type="table" w:styleId="a9">
    <w:name w:val="Table Grid"/>
    <w:basedOn w:val="a1"/>
    <w:rsid w:val="00880E7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880E74"/>
    <w:pPr>
      <w:ind w:left="720"/>
      <w:contextualSpacing/>
    </w:pPr>
  </w:style>
  <w:style w:type="paragraph" w:customStyle="1" w:styleId="ab">
    <w:name w:val="Знак Знак Знак Знак"/>
    <w:basedOn w:val="a"/>
    <w:autoRedefine/>
    <w:rsid w:val="00880E74"/>
    <w:pPr>
      <w:spacing w:after="160" w:line="240" w:lineRule="exact"/>
      <w:jc w:val="center"/>
    </w:pPr>
    <w:rPr>
      <w:rFonts w:eastAsia="SimSun"/>
      <w:sz w:val="28"/>
      <w:lang w:val="en-US" w:eastAsia="en-US"/>
    </w:rPr>
  </w:style>
  <w:style w:type="paragraph" w:styleId="ac">
    <w:name w:val="Title"/>
    <w:basedOn w:val="a"/>
    <w:next w:val="ad"/>
    <w:link w:val="ae"/>
    <w:qFormat/>
    <w:rsid w:val="00880E74"/>
    <w:pPr>
      <w:keepNext/>
      <w:widowControl w:val="0"/>
      <w:suppressAutoHyphens/>
      <w:autoSpaceDE w:val="0"/>
      <w:spacing w:before="240" w:after="120"/>
    </w:pPr>
    <w:rPr>
      <w:rFonts w:ascii="Arial" w:hAnsi="Arial"/>
      <w:sz w:val="28"/>
      <w:szCs w:val="28"/>
      <w:lang w:eastAsia="ar-SA"/>
    </w:rPr>
  </w:style>
  <w:style w:type="character" w:customStyle="1" w:styleId="ae">
    <w:name w:val="Название Знак"/>
    <w:basedOn w:val="a0"/>
    <w:link w:val="ac"/>
    <w:rsid w:val="00880E74"/>
    <w:rPr>
      <w:rFonts w:ascii="Arial" w:eastAsia="Times New Roman" w:hAnsi="Arial" w:cs="Times New Roman"/>
      <w:sz w:val="28"/>
      <w:szCs w:val="28"/>
      <w:lang w:eastAsia="ar-SA"/>
    </w:rPr>
  </w:style>
  <w:style w:type="paragraph" w:styleId="ad">
    <w:name w:val="Subtitle"/>
    <w:basedOn w:val="a"/>
    <w:next w:val="a"/>
    <w:link w:val="af"/>
    <w:uiPriority w:val="11"/>
    <w:qFormat/>
    <w:rsid w:val="00880E7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">
    <w:name w:val="Подзаголовок Знак"/>
    <w:basedOn w:val="a0"/>
    <w:link w:val="ad"/>
    <w:uiPriority w:val="11"/>
    <w:rsid w:val="00880E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10">
    <w:name w:val="Знак Знак1 Знак Знак"/>
    <w:basedOn w:val="a"/>
    <w:rsid w:val="00880E74"/>
    <w:rPr>
      <w:rFonts w:ascii="Verdana" w:hAnsi="Verdana" w:cs="Verdana"/>
      <w:sz w:val="20"/>
      <w:szCs w:val="20"/>
      <w:lang w:val="en-US" w:eastAsia="en-US"/>
    </w:rPr>
  </w:style>
  <w:style w:type="paragraph" w:customStyle="1" w:styleId="Textbody">
    <w:name w:val="Text body"/>
    <w:basedOn w:val="a"/>
    <w:rsid w:val="00CF3F67"/>
    <w:pPr>
      <w:suppressAutoHyphens/>
      <w:overflowPunct w:val="0"/>
      <w:autoSpaceDE w:val="0"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lang w:val="en-US" w:eastAsia="zh-CN" w:bidi="hi-IN"/>
    </w:rPr>
  </w:style>
  <w:style w:type="paragraph" w:styleId="af0">
    <w:name w:val="Normal (Web)"/>
    <w:basedOn w:val="a"/>
    <w:uiPriority w:val="99"/>
    <w:unhideWhenUsed/>
    <w:rsid w:val="00467F1D"/>
    <w:pPr>
      <w:spacing w:before="100" w:beforeAutospacing="1" w:after="100" w:afterAutospacing="1"/>
    </w:pPr>
  </w:style>
  <w:style w:type="character" w:styleId="af1">
    <w:name w:val="annotation reference"/>
    <w:basedOn w:val="a0"/>
    <w:uiPriority w:val="99"/>
    <w:semiHidden/>
    <w:unhideWhenUsed/>
    <w:rsid w:val="001B61E4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1B61E4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1B61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B61E4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1B61E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C4FDC-BC8F-4012-BA63-8EC2DA344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2533</Words>
  <Characters>14442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7</cp:revision>
  <cp:lastPrinted>2025-12-25T12:53:00Z</cp:lastPrinted>
  <dcterms:created xsi:type="dcterms:W3CDTF">2025-12-24T12:20:00Z</dcterms:created>
  <dcterms:modified xsi:type="dcterms:W3CDTF">2026-02-12T06:55:00Z</dcterms:modified>
</cp:coreProperties>
</file>