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260" w:rsidRPr="002F41EC" w:rsidRDefault="007D2260" w:rsidP="007D22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Pr="002F41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ПЕРЕЧЕНЬ НОРМАТИВНЫХ ПРАВОВЫХ АКТОВ </w:t>
      </w:r>
    </w:p>
    <w:p w:rsidR="007D2260" w:rsidRDefault="007D2260" w:rsidP="007D2260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F41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РЕГУЛИРУЮЩИХ ПРЕДОСТАВЛЕНИЕ МУНИЦИПАЛЬНОЙ УСЛУГИ </w:t>
      </w:r>
      <w:r w:rsidRPr="002F41E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r w:rsidRPr="002F41EC">
        <w:rPr>
          <w:rFonts w:ascii="Times New Roman" w:hAnsi="Times New Roman"/>
          <w:color w:val="000000" w:themeColor="text1"/>
          <w:sz w:val="28"/>
          <w:szCs w:val="28"/>
        </w:rPr>
        <w:t>Предоставление муниципальной услуги осуществляется в соответствии с: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 </w:t>
      </w:r>
      <w:hyperlink r:id="rId4" w:history="1">
        <w:r w:rsidRPr="002F41EC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 от 27.07.2010 № 210-ФЗ «Об организации предоставления государственных и муниципальных услуг» (Собрание законодательства Российской Федерации, 2010, № 31, ст. 4179; 2011, № 15, ст. 2038; № 27, ст. 3873, ст. 3880; № 29, ст. 4291; № 30, ст. 4587);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>Земельным кодексом Российской Федерации (Собрание законодательства Российской Федерации, 2001, № 44, статья 4147);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>Федеральным законом от 24.07.2007 № 221-ФЗ «О кадастровой деятельности» (Собрание законодательства Российской Федерации, 30.07.2007, № 31, статья 4017);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>Федеральным законом от 13.07.2015 № 218-ФЗ «О государственной регистрации недвижимости» ("Российская газета", N 156, 17.07.2015, "Собрание законодательства РФ", 20.07.2015, N 29 (часть I), ст. 4344);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от 25.01.2013 </w:t>
      </w:r>
      <w:r w:rsidRPr="002F41EC">
        <w:rPr>
          <w:rFonts w:ascii="Times New Roman" w:hAnsi="Times New Roman"/>
          <w:color w:val="000000" w:themeColor="text1"/>
          <w:sz w:val="28"/>
          <w:szCs w:val="28"/>
        </w:rPr>
        <w:br/>
        <w:t>№ 33 «Об использовании простой электронной подписи при оказании государственных и муниципальных услуг» (Собрание законодательства Российской Федерации, 04.02.2013, № 5, статья 377);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от 25.08.2012 </w:t>
      </w:r>
      <w:r w:rsidRPr="002F41EC">
        <w:rPr>
          <w:rFonts w:ascii="Times New Roman" w:hAnsi="Times New Roman"/>
          <w:color w:val="000000" w:themeColor="text1"/>
          <w:sz w:val="28"/>
          <w:szCs w:val="28"/>
        </w:rPr>
        <w:br/>
        <w:t>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31.08.2012, № 200, Собрание законодательства Российской Федерации, 03.09.2012, № 36, статья 4903);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от 25.06.2012 </w:t>
      </w:r>
      <w:r w:rsidRPr="002F41EC">
        <w:rPr>
          <w:rFonts w:ascii="Times New Roman" w:hAnsi="Times New Roman"/>
          <w:color w:val="000000" w:themeColor="text1"/>
          <w:sz w:val="28"/>
          <w:szCs w:val="28"/>
        </w:rPr>
        <w:br/>
        <w:t xml:space="preserve">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02.07.2012, № 148, Собрание законодательства Российской Федерации, 02.07.2012, № 27, статья 3744); 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0930">
        <w:rPr>
          <w:rFonts w:ascii="Times New Roman" w:hAnsi="Times New Roman"/>
          <w:color w:val="000000" w:themeColor="text1"/>
          <w:sz w:val="28"/>
          <w:szCs w:val="28"/>
        </w:rPr>
        <w:t xml:space="preserve">"Земельный кодекс Российской Федерации" от 25.10.2001 N 136-ФЗ (ред. от 14.07.2022) </w:t>
      </w:r>
      <w:r w:rsidRPr="002F41EC">
        <w:rPr>
          <w:rFonts w:ascii="Times New Roman" w:hAnsi="Times New Roman"/>
          <w:color w:val="000000" w:themeColor="text1"/>
          <w:sz w:val="28"/>
          <w:szCs w:val="28"/>
        </w:rPr>
        <w:t>(Зарегистрировано в Минюсте России 26.02.2015 N 36232);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Уставом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Орловский </w:t>
      </w:r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муниципальный </w:t>
      </w:r>
      <w:r w:rsidR="00B96759">
        <w:rPr>
          <w:rFonts w:ascii="Times New Roman" w:hAnsi="Times New Roman"/>
          <w:color w:val="000000" w:themeColor="text1"/>
          <w:sz w:val="28"/>
          <w:szCs w:val="28"/>
        </w:rPr>
        <w:t>округ</w:t>
      </w:r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 Кировской области;</w:t>
      </w:r>
    </w:p>
    <w:p w:rsidR="007D2260" w:rsidRPr="002F41EC" w:rsidRDefault="007D2260" w:rsidP="007D226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>настоящим Административным регламентом.</w:t>
      </w:r>
    </w:p>
    <w:p w:rsidR="002559AC" w:rsidRDefault="002559AC"/>
    <w:sectPr w:rsidR="0025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260"/>
    <w:rsid w:val="00186DF5"/>
    <w:rsid w:val="002559AC"/>
    <w:rsid w:val="002D1CDE"/>
    <w:rsid w:val="007D2260"/>
    <w:rsid w:val="008F264A"/>
    <w:rsid w:val="00B96759"/>
    <w:rsid w:val="00DD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FCD3B-1E37-4B71-B2C2-1436361D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2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26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56ABADB2D34ED6528D7F0FFEAF4B175496C7539C5281572B7DFBA9C5073BFCFD7D244C16C1396DEV47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6</cp:revision>
  <dcterms:created xsi:type="dcterms:W3CDTF">2022-09-12T06:54:00Z</dcterms:created>
  <dcterms:modified xsi:type="dcterms:W3CDTF">2026-02-24T13:09:00Z</dcterms:modified>
</cp:coreProperties>
</file>